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6F929" w14:textId="77777777" w:rsidR="00470992" w:rsidRPr="00777F87" w:rsidRDefault="00470992" w:rsidP="00470992">
      <w:pPr>
        <w:spacing w:line="480" w:lineRule="auto"/>
        <w:rPr>
          <w:b/>
        </w:rPr>
      </w:pPr>
      <w:r w:rsidRPr="00777F87">
        <w:rPr>
          <w:rFonts w:ascii="Calibri" w:eastAsia="Calibri" w:hAnsi="Calibri" w:cs="Calibri"/>
          <w:b/>
        </w:rPr>
        <w:t>Title</w:t>
      </w:r>
      <w:r w:rsidRPr="00777F87">
        <w:rPr>
          <w:b/>
        </w:rPr>
        <w:t xml:space="preserve">: </w:t>
      </w:r>
      <w:r w:rsidRPr="00777F87">
        <w:rPr>
          <w:rFonts w:ascii="Calibri" w:eastAsia="Calibri" w:hAnsi="Calibri" w:cs="Calibri"/>
          <w:b/>
        </w:rPr>
        <w:t>Performance of real evapotranspiration products and water yield estimations in Uruguay</w:t>
      </w:r>
    </w:p>
    <w:p w14:paraId="5BE1492C" w14:textId="77777777" w:rsidR="00470992" w:rsidRDefault="00470992" w:rsidP="00470992">
      <w:pPr>
        <w:spacing w:line="480" w:lineRule="auto"/>
        <w:rPr>
          <w:rFonts w:ascii="Calibri" w:eastAsia="Calibri" w:hAnsi="Calibri" w:cs="Calibri"/>
        </w:rPr>
      </w:pPr>
    </w:p>
    <w:p w14:paraId="6CC10E6C" w14:textId="77777777" w:rsidR="00470992" w:rsidRPr="00CD4E0B" w:rsidRDefault="00470992" w:rsidP="00470992">
      <w:pPr>
        <w:spacing w:line="480" w:lineRule="auto"/>
        <w:rPr>
          <w:rFonts w:ascii="Calibri" w:eastAsia="Calibri" w:hAnsi="Calibri" w:cs="Calibri"/>
          <w:lang w:val="es-ES"/>
        </w:rPr>
      </w:pPr>
      <w:r w:rsidRPr="00CD4E0B">
        <w:rPr>
          <w:rFonts w:ascii="Calibri" w:eastAsia="Calibri" w:hAnsi="Calibri" w:cs="Calibri"/>
          <w:lang w:val="es-ES"/>
        </w:rPr>
        <w:t xml:space="preserve">Gallego </w:t>
      </w:r>
      <w:proofErr w:type="spellStart"/>
      <w:r w:rsidRPr="00CD4E0B">
        <w:rPr>
          <w:rFonts w:ascii="Calibri" w:eastAsia="Calibri" w:hAnsi="Calibri" w:cs="Calibri"/>
          <w:lang w:val="es-ES"/>
        </w:rPr>
        <w:t>F.</w:t>
      </w:r>
      <w:r w:rsidRPr="00CD4E0B">
        <w:rPr>
          <w:rFonts w:ascii="Calibri" w:eastAsia="Calibri" w:hAnsi="Calibri" w:cs="Calibri"/>
          <w:vertAlign w:val="superscript"/>
          <w:lang w:val="es-ES"/>
        </w:rPr>
        <w:t>a</w:t>
      </w:r>
      <w:proofErr w:type="spellEnd"/>
      <w:r w:rsidRPr="00CD4E0B">
        <w:rPr>
          <w:rFonts w:ascii="Calibri" w:eastAsia="Calibri" w:hAnsi="Calibri" w:cs="Calibri"/>
          <w:vertAlign w:val="superscript"/>
          <w:lang w:val="es-ES"/>
        </w:rPr>
        <w:t>*</w:t>
      </w:r>
      <w:r w:rsidRPr="00CD4E0B">
        <w:rPr>
          <w:rFonts w:ascii="Calibri" w:eastAsia="Calibri" w:hAnsi="Calibri" w:cs="Calibri"/>
          <w:lang w:val="es-ES"/>
        </w:rPr>
        <w:t xml:space="preserve">, Camba Sans </w:t>
      </w:r>
      <w:proofErr w:type="spellStart"/>
      <w:r w:rsidRPr="00CD4E0B">
        <w:rPr>
          <w:rFonts w:ascii="Calibri" w:eastAsia="Calibri" w:hAnsi="Calibri" w:cs="Calibri"/>
          <w:lang w:val="es-ES"/>
        </w:rPr>
        <w:t>G.</w:t>
      </w:r>
      <w:r w:rsidRPr="00CD4E0B">
        <w:rPr>
          <w:rFonts w:ascii="Calibri" w:eastAsia="Calibri" w:hAnsi="Calibri" w:cs="Calibri"/>
          <w:vertAlign w:val="superscript"/>
          <w:lang w:val="es-ES"/>
        </w:rPr>
        <w:t>b</w:t>
      </w:r>
      <w:proofErr w:type="spellEnd"/>
      <w:r w:rsidRPr="00CD4E0B">
        <w:rPr>
          <w:rFonts w:ascii="Calibri" w:eastAsia="Calibri" w:hAnsi="Calibri" w:cs="Calibri"/>
          <w:lang w:val="es-ES"/>
        </w:rPr>
        <w:t xml:space="preserve">, Di Bella </w:t>
      </w:r>
      <w:proofErr w:type="spellStart"/>
      <w:proofErr w:type="gramStart"/>
      <w:r w:rsidRPr="00CD4E0B">
        <w:rPr>
          <w:rFonts w:ascii="Calibri" w:eastAsia="Calibri" w:hAnsi="Calibri" w:cs="Calibri"/>
          <w:lang w:val="es-ES"/>
        </w:rPr>
        <w:t>C.M.</w:t>
      </w:r>
      <w:r w:rsidRPr="00CD4E0B">
        <w:rPr>
          <w:rFonts w:ascii="Calibri" w:eastAsia="Calibri" w:hAnsi="Calibri" w:cs="Calibri"/>
          <w:vertAlign w:val="superscript"/>
          <w:lang w:val="es-ES"/>
        </w:rPr>
        <w:t>b,e</w:t>
      </w:r>
      <w:proofErr w:type="spellEnd"/>
      <w:proofErr w:type="gramEnd"/>
      <w:r w:rsidRPr="00CD4E0B">
        <w:rPr>
          <w:rFonts w:ascii="Calibri" w:eastAsia="Calibri" w:hAnsi="Calibri" w:cs="Calibri"/>
          <w:lang w:val="es-ES"/>
        </w:rPr>
        <w:t xml:space="preserve">, </w:t>
      </w:r>
      <w:proofErr w:type="spellStart"/>
      <w:r w:rsidRPr="00CD4E0B">
        <w:rPr>
          <w:rFonts w:ascii="Calibri" w:eastAsia="Calibri" w:hAnsi="Calibri" w:cs="Calibri"/>
          <w:lang w:val="es-ES"/>
        </w:rPr>
        <w:t>Tiscornia</w:t>
      </w:r>
      <w:proofErr w:type="spellEnd"/>
      <w:r w:rsidRPr="00CD4E0B">
        <w:rPr>
          <w:rFonts w:ascii="Calibri" w:eastAsia="Calibri" w:hAnsi="Calibri" w:cs="Calibri"/>
          <w:lang w:val="es-ES"/>
        </w:rPr>
        <w:t xml:space="preserve"> </w:t>
      </w:r>
      <w:proofErr w:type="spellStart"/>
      <w:r w:rsidRPr="00CD4E0B">
        <w:rPr>
          <w:rFonts w:ascii="Calibri" w:eastAsia="Calibri" w:hAnsi="Calibri" w:cs="Calibri"/>
          <w:lang w:val="es-ES"/>
        </w:rPr>
        <w:t>G.</w:t>
      </w:r>
      <w:r w:rsidRPr="00CD4E0B">
        <w:rPr>
          <w:rFonts w:ascii="Calibri" w:eastAsia="Calibri" w:hAnsi="Calibri" w:cs="Calibri"/>
          <w:vertAlign w:val="superscript"/>
          <w:lang w:val="es-ES"/>
        </w:rPr>
        <w:t>c</w:t>
      </w:r>
      <w:proofErr w:type="spellEnd"/>
      <w:r w:rsidRPr="00CD4E0B">
        <w:rPr>
          <w:rFonts w:ascii="Calibri" w:eastAsia="Calibri" w:hAnsi="Calibri" w:cs="Calibri"/>
          <w:lang w:val="es-ES"/>
        </w:rPr>
        <w:t xml:space="preserve">, and </w:t>
      </w:r>
      <w:proofErr w:type="spellStart"/>
      <w:r w:rsidRPr="00CD4E0B">
        <w:rPr>
          <w:rFonts w:ascii="Calibri" w:eastAsia="Calibri" w:hAnsi="Calibri" w:cs="Calibri"/>
          <w:lang w:val="es-ES"/>
        </w:rPr>
        <w:t>Paruelo</w:t>
      </w:r>
      <w:proofErr w:type="spellEnd"/>
      <w:r w:rsidRPr="00CD4E0B">
        <w:rPr>
          <w:rFonts w:ascii="Calibri" w:eastAsia="Calibri" w:hAnsi="Calibri" w:cs="Calibri"/>
          <w:lang w:val="es-ES"/>
        </w:rPr>
        <w:t xml:space="preserve"> </w:t>
      </w:r>
      <w:proofErr w:type="spellStart"/>
      <w:r w:rsidRPr="00CD4E0B">
        <w:rPr>
          <w:rFonts w:ascii="Calibri" w:eastAsia="Calibri" w:hAnsi="Calibri" w:cs="Calibri"/>
          <w:lang w:val="es-ES"/>
        </w:rPr>
        <w:t>J.M.</w:t>
      </w:r>
      <w:r w:rsidRPr="00CD4E0B">
        <w:rPr>
          <w:rFonts w:ascii="Calibri" w:eastAsia="Calibri" w:hAnsi="Calibri" w:cs="Calibri"/>
          <w:vertAlign w:val="superscript"/>
          <w:lang w:val="es-ES"/>
        </w:rPr>
        <w:t>a,b,d,e</w:t>
      </w:r>
      <w:proofErr w:type="spellEnd"/>
    </w:p>
    <w:p w14:paraId="45534596" w14:textId="77777777" w:rsidR="00470992" w:rsidRPr="00CD4E0B" w:rsidRDefault="00470992" w:rsidP="00470992">
      <w:pPr>
        <w:spacing w:after="200" w:line="480" w:lineRule="auto"/>
        <w:rPr>
          <w:rFonts w:ascii="Calibri" w:eastAsia="Calibri" w:hAnsi="Calibri" w:cs="Calibri"/>
          <w:lang w:val="es-ES"/>
        </w:rPr>
      </w:pPr>
    </w:p>
    <w:p w14:paraId="26A16B2D" w14:textId="77777777" w:rsidR="00470992" w:rsidRPr="000017BF" w:rsidRDefault="00470992" w:rsidP="00470992">
      <w:pPr>
        <w:spacing w:after="240" w:line="480" w:lineRule="auto"/>
        <w:rPr>
          <w:rFonts w:ascii="Calibri" w:eastAsia="Calibri" w:hAnsi="Calibri" w:cs="Calibri"/>
          <w:lang w:val="es-ES"/>
        </w:rPr>
      </w:pPr>
      <w:r>
        <w:rPr>
          <w:rFonts w:ascii="Calibri" w:eastAsia="Calibri" w:hAnsi="Calibri" w:cs="Calibri"/>
          <w:vertAlign w:val="superscript"/>
          <w:lang w:val="es-ES"/>
        </w:rPr>
        <w:t>a</w:t>
      </w:r>
      <w:r w:rsidRPr="000017BF">
        <w:rPr>
          <w:rFonts w:ascii="Calibri" w:eastAsia="Calibri" w:hAnsi="Calibri" w:cs="Calibri"/>
          <w:lang w:val="es-ES"/>
        </w:rPr>
        <w:t xml:space="preserve"> Instituto de Ecología y Ciencias Ambientales, Facultad de Ciencias, Universidad de la República. </w:t>
      </w:r>
      <w:proofErr w:type="spellStart"/>
      <w:r w:rsidRPr="000017BF">
        <w:rPr>
          <w:rFonts w:ascii="Calibri" w:eastAsia="Calibri" w:hAnsi="Calibri" w:cs="Calibri"/>
          <w:lang w:val="es-ES"/>
        </w:rPr>
        <w:t>Iguá</w:t>
      </w:r>
      <w:proofErr w:type="spellEnd"/>
      <w:r w:rsidRPr="000017BF">
        <w:rPr>
          <w:rFonts w:ascii="Calibri" w:eastAsia="Calibri" w:hAnsi="Calibri" w:cs="Calibri"/>
          <w:lang w:val="es-ES"/>
        </w:rPr>
        <w:t xml:space="preserve"> 4225, Montevideo, Uruguay</w:t>
      </w:r>
    </w:p>
    <w:p w14:paraId="19997577" w14:textId="77777777" w:rsidR="00470992" w:rsidRPr="0047430D" w:rsidRDefault="00470992" w:rsidP="00470992">
      <w:pPr>
        <w:spacing w:after="240" w:line="480" w:lineRule="auto"/>
        <w:rPr>
          <w:rFonts w:ascii="Calibri" w:eastAsia="Calibri" w:hAnsi="Calibri" w:cs="Calibri"/>
          <w:lang w:val="es-ES"/>
        </w:rPr>
      </w:pPr>
      <w:r>
        <w:rPr>
          <w:rFonts w:ascii="Calibri" w:eastAsia="Calibri" w:hAnsi="Calibri" w:cs="Calibri"/>
          <w:vertAlign w:val="superscript"/>
          <w:lang w:val="es-ES"/>
        </w:rPr>
        <w:t>b</w:t>
      </w:r>
      <w:r w:rsidRPr="000017BF">
        <w:rPr>
          <w:rFonts w:ascii="Calibri" w:eastAsia="Calibri" w:hAnsi="Calibri" w:cs="Calibri"/>
          <w:vertAlign w:val="superscript"/>
          <w:lang w:val="es-ES"/>
        </w:rPr>
        <w:t xml:space="preserve"> </w:t>
      </w:r>
      <w:r w:rsidRPr="000017BF">
        <w:rPr>
          <w:rFonts w:ascii="Calibri" w:eastAsia="Calibri" w:hAnsi="Calibri" w:cs="Calibri"/>
          <w:lang w:val="es-ES"/>
        </w:rPr>
        <w:t>Departamento de Métodos Cuantitativos y Sistemas de Información. Facultad de Agronomía</w:t>
      </w:r>
      <w:r>
        <w:rPr>
          <w:rFonts w:ascii="Calibri" w:eastAsia="Calibri" w:hAnsi="Calibri" w:cs="Calibri"/>
          <w:lang w:val="es-ES"/>
        </w:rPr>
        <w:t>.</w:t>
      </w:r>
      <w:r w:rsidRPr="000017BF">
        <w:rPr>
          <w:rFonts w:ascii="Calibri" w:eastAsia="Calibri" w:hAnsi="Calibri" w:cs="Calibri"/>
          <w:lang w:val="es-ES"/>
        </w:rPr>
        <w:t xml:space="preserve"> Universidad de Buenos</w:t>
      </w:r>
      <w:r>
        <w:rPr>
          <w:rFonts w:ascii="Calibri" w:eastAsia="Calibri" w:hAnsi="Calibri" w:cs="Calibri"/>
          <w:lang w:val="es-ES"/>
        </w:rPr>
        <w:t xml:space="preserve">. Av. San Martín 4453, </w:t>
      </w:r>
      <w:r w:rsidRPr="000017BF">
        <w:rPr>
          <w:rFonts w:ascii="Calibri" w:eastAsia="Calibri" w:hAnsi="Calibri" w:cs="Calibri"/>
          <w:lang w:val="es-ES"/>
        </w:rPr>
        <w:t>Buenos Aires, Argentina</w:t>
      </w:r>
      <w:r>
        <w:rPr>
          <w:rFonts w:ascii="Calibri" w:eastAsia="Calibri" w:hAnsi="Calibri" w:cs="Calibri"/>
          <w:lang w:val="es-ES"/>
        </w:rPr>
        <w:t xml:space="preserve">. </w:t>
      </w:r>
      <w:hyperlink r:id="rId7" w:history="1">
        <w:r w:rsidRPr="00CA137F">
          <w:rPr>
            <w:rStyle w:val="Hipervnculo"/>
            <w:rFonts w:ascii="Calibri" w:eastAsia="Calibri" w:hAnsi="Calibri" w:cs="Calibri"/>
            <w:lang w:val="es-ES"/>
          </w:rPr>
          <w:t>carlos.m.dibella@gmail.com</w:t>
        </w:r>
      </w:hyperlink>
      <w:r>
        <w:rPr>
          <w:rFonts w:ascii="Calibri" w:eastAsia="Calibri" w:hAnsi="Calibri" w:cs="Calibri"/>
          <w:lang w:val="es-ES"/>
        </w:rPr>
        <w:t xml:space="preserve">; </w:t>
      </w:r>
      <w:hyperlink r:id="rId8" w:history="1">
        <w:r w:rsidRPr="004A682F">
          <w:rPr>
            <w:rStyle w:val="Hipervnculo"/>
            <w:rFonts w:ascii="Calibri" w:eastAsia="Calibri" w:hAnsi="Calibri" w:cs="Calibri"/>
            <w:lang w:val="es-ES"/>
          </w:rPr>
          <w:t>camba@agro.uba.ar</w:t>
        </w:r>
      </w:hyperlink>
      <w:r w:rsidRPr="004A682F">
        <w:rPr>
          <w:rFonts w:ascii="Calibri" w:eastAsia="Calibri" w:hAnsi="Calibri" w:cs="Calibri"/>
          <w:lang w:val="es-ES"/>
        </w:rPr>
        <w:t xml:space="preserve"> </w:t>
      </w:r>
    </w:p>
    <w:p w14:paraId="2F3C2116" w14:textId="77777777" w:rsidR="00470992" w:rsidRPr="0047430D" w:rsidRDefault="00470992" w:rsidP="00470992">
      <w:pPr>
        <w:spacing w:before="240" w:after="160" w:line="480" w:lineRule="auto"/>
        <w:rPr>
          <w:rFonts w:ascii="Calibri" w:eastAsia="Calibri" w:hAnsi="Calibri" w:cs="Calibri"/>
          <w:lang w:val="es-ES"/>
        </w:rPr>
      </w:pPr>
      <w:r>
        <w:rPr>
          <w:rFonts w:ascii="Calibri" w:eastAsia="Calibri" w:hAnsi="Calibri" w:cs="Calibri"/>
          <w:vertAlign w:val="superscript"/>
          <w:lang w:val="es-ES"/>
        </w:rPr>
        <w:t>c</w:t>
      </w:r>
      <w:r w:rsidRPr="000017BF">
        <w:rPr>
          <w:rFonts w:ascii="Calibri" w:eastAsia="Calibri" w:hAnsi="Calibri" w:cs="Calibri"/>
          <w:lang w:val="es-ES"/>
        </w:rPr>
        <w:t xml:space="preserve"> Instituto Nacional de Investigación Agropecuaria (INIA), Estación Experimental Las Brujas, Ruta 48 km 10, Canelones, Uruguay</w:t>
      </w:r>
      <w:r>
        <w:rPr>
          <w:rFonts w:ascii="Calibri" w:eastAsia="Calibri" w:hAnsi="Calibri" w:cs="Calibri"/>
          <w:lang w:val="es-ES"/>
        </w:rPr>
        <w:t xml:space="preserve">. </w:t>
      </w:r>
      <w:hyperlink r:id="rId9" w:history="1">
        <w:r w:rsidRPr="00CA137F">
          <w:rPr>
            <w:rStyle w:val="Hipervnculo"/>
            <w:rFonts w:ascii="Calibri" w:eastAsia="Calibri" w:hAnsi="Calibri" w:cs="Calibri"/>
            <w:lang w:val="es-ES"/>
          </w:rPr>
          <w:t>gtiscornia@inia.org.uy</w:t>
        </w:r>
      </w:hyperlink>
      <w:r>
        <w:rPr>
          <w:rFonts w:ascii="Calibri" w:eastAsia="Calibri" w:hAnsi="Calibri" w:cs="Calibri"/>
          <w:lang w:val="es-ES"/>
        </w:rPr>
        <w:t xml:space="preserve"> </w:t>
      </w:r>
    </w:p>
    <w:p w14:paraId="30CE0E14" w14:textId="77777777" w:rsidR="00470992" w:rsidRDefault="00470992" w:rsidP="00470992">
      <w:pPr>
        <w:spacing w:before="240" w:after="160" w:line="480" w:lineRule="auto"/>
        <w:rPr>
          <w:rFonts w:ascii="Calibri" w:eastAsia="Calibri" w:hAnsi="Calibri" w:cs="Calibri"/>
          <w:lang w:val="es-ES"/>
        </w:rPr>
      </w:pPr>
      <w:r>
        <w:rPr>
          <w:rFonts w:ascii="Calibri" w:eastAsia="Calibri" w:hAnsi="Calibri" w:cs="Calibri"/>
          <w:vertAlign w:val="superscript"/>
          <w:lang w:val="es-ES"/>
        </w:rPr>
        <w:t>d</w:t>
      </w:r>
      <w:r w:rsidRPr="000017BF">
        <w:rPr>
          <w:rFonts w:ascii="Calibri" w:eastAsia="Calibri" w:hAnsi="Calibri" w:cs="Calibri"/>
          <w:lang w:val="es-ES"/>
        </w:rPr>
        <w:t xml:space="preserve"> Instituto Nacional de Investigación Agropecuaria (INIA), Estación Experimental La Estanzuela, Ruta 50 km 11, Colonia, Uruguay</w:t>
      </w:r>
      <w:r>
        <w:rPr>
          <w:rFonts w:ascii="Calibri" w:eastAsia="Calibri" w:hAnsi="Calibri" w:cs="Calibri"/>
          <w:lang w:val="es-ES"/>
        </w:rPr>
        <w:t>.</w:t>
      </w:r>
      <w:r w:rsidRPr="0047430D">
        <w:rPr>
          <w:rFonts w:ascii="Calibri" w:eastAsia="Calibri" w:hAnsi="Calibri" w:cs="Calibri"/>
          <w:lang w:val="es-ES"/>
        </w:rPr>
        <w:t xml:space="preserve"> </w:t>
      </w:r>
      <w:hyperlink r:id="rId10" w:history="1">
        <w:r w:rsidRPr="00CA137F">
          <w:rPr>
            <w:rStyle w:val="Hipervnculo"/>
            <w:rFonts w:ascii="Calibri" w:eastAsia="Calibri" w:hAnsi="Calibri" w:cs="Calibri"/>
            <w:lang w:val="es-ES"/>
          </w:rPr>
          <w:t>jparuelo@inia.org.uy</w:t>
        </w:r>
      </w:hyperlink>
      <w:r>
        <w:rPr>
          <w:rFonts w:ascii="Calibri" w:eastAsia="Calibri" w:hAnsi="Calibri" w:cs="Calibri"/>
          <w:lang w:val="es-ES"/>
        </w:rPr>
        <w:t xml:space="preserve"> </w:t>
      </w:r>
    </w:p>
    <w:p w14:paraId="6BFEDADF" w14:textId="77777777" w:rsidR="00470992" w:rsidRPr="00897F3A" w:rsidRDefault="00470992" w:rsidP="00470992">
      <w:pPr>
        <w:spacing w:before="240" w:after="160" w:line="480" w:lineRule="auto"/>
        <w:rPr>
          <w:rFonts w:ascii="Calibri" w:eastAsia="Calibri" w:hAnsi="Calibri" w:cs="Calibri"/>
          <w:lang w:val="es-ES"/>
        </w:rPr>
      </w:pPr>
      <w:r>
        <w:rPr>
          <w:rFonts w:ascii="Calibri" w:eastAsia="Calibri" w:hAnsi="Calibri" w:cs="Calibri"/>
          <w:vertAlign w:val="superscript"/>
          <w:lang w:val="es-ES"/>
        </w:rPr>
        <w:t>e</w:t>
      </w:r>
      <w:r w:rsidRPr="00897F3A">
        <w:rPr>
          <w:rFonts w:ascii="Calibri" w:eastAsia="Calibri" w:hAnsi="Calibri" w:cs="Calibri"/>
          <w:lang w:val="es-ES"/>
        </w:rPr>
        <w:t xml:space="preserve"> IFEVA – CONICET. </w:t>
      </w:r>
      <w:r>
        <w:rPr>
          <w:rFonts w:ascii="Calibri" w:eastAsia="Calibri" w:hAnsi="Calibri" w:cs="Calibri"/>
          <w:lang w:val="es-ES"/>
        </w:rPr>
        <w:t xml:space="preserve">Av. San Martín 4453, </w:t>
      </w:r>
      <w:r w:rsidRPr="000017BF">
        <w:rPr>
          <w:rFonts w:ascii="Calibri" w:eastAsia="Calibri" w:hAnsi="Calibri" w:cs="Calibri"/>
          <w:lang w:val="es-ES"/>
        </w:rPr>
        <w:t>Buenos Aires, Argentina</w:t>
      </w:r>
    </w:p>
    <w:p w14:paraId="2B1F9366" w14:textId="77777777" w:rsidR="00470992" w:rsidRPr="00925001" w:rsidRDefault="00470992" w:rsidP="00470992">
      <w:pPr>
        <w:spacing w:after="200" w:line="480" w:lineRule="auto"/>
        <w:rPr>
          <w:rFonts w:ascii="Calibri" w:eastAsia="Calibri" w:hAnsi="Calibri" w:cs="Calibri"/>
          <w:bCs/>
          <w:lang w:val="es-ES"/>
        </w:rPr>
      </w:pPr>
    </w:p>
    <w:p w14:paraId="75668997" w14:textId="77777777" w:rsidR="00470992" w:rsidRPr="00925001" w:rsidRDefault="00470992" w:rsidP="00470992">
      <w:pPr>
        <w:spacing w:after="200" w:line="480" w:lineRule="auto"/>
        <w:rPr>
          <w:rFonts w:ascii="Calibri" w:eastAsia="Calibri" w:hAnsi="Calibri" w:cs="Calibri"/>
          <w:bCs/>
        </w:rPr>
      </w:pPr>
      <w:r w:rsidRPr="00925001">
        <w:rPr>
          <w:rFonts w:ascii="Calibri" w:eastAsia="Calibri" w:hAnsi="Calibri" w:cs="Calibri"/>
          <w:bCs/>
        </w:rPr>
        <w:t xml:space="preserve">*Corresponding author: </w:t>
      </w:r>
      <w:hyperlink r:id="rId11">
        <w:r w:rsidRPr="00925001">
          <w:rPr>
            <w:rStyle w:val="Hipervnculo"/>
            <w:rFonts w:ascii="Calibri" w:eastAsia="Calibri" w:hAnsi="Calibri" w:cs="Calibri"/>
          </w:rPr>
          <w:t>fgallego@fcien.edu.uy</w:t>
        </w:r>
      </w:hyperlink>
      <w:r w:rsidRPr="00925001">
        <w:rPr>
          <w:rFonts w:ascii="Calibri" w:eastAsia="Calibri" w:hAnsi="Calibri" w:cs="Calibri"/>
          <w:bCs/>
        </w:rPr>
        <w:t xml:space="preserve">; </w:t>
      </w:r>
      <w:proofErr w:type="spellStart"/>
      <w:r w:rsidRPr="00925001">
        <w:rPr>
          <w:rFonts w:ascii="Calibri" w:eastAsia="Calibri" w:hAnsi="Calibri" w:cs="Calibri"/>
          <w:bCs/>
        </w:rPr>
        <w:t>Iguá</w:t>
      </w:r>
      <w:proofErr w:type="spellEnd"/>
      <w:r w:rsidRPr="00925001">
        <w:rPr>
          <w:rFonts w:ascii="Calibri" w:eastAsia="Calibri" w:hAnsi="Calibri" w:cs="Calibri"/>
          <w:bCs/>
        </w:rPr>
        <w:t xml:space="preserve"> 4225, Montevideo, Uruguay. CP:11400. Phone: +598-25258621</w:t>
      </w:r>
    </w:p>
    <w:p w14:paraId="79B96861" w14:textId="77777777" w:rsidR="00470992" w:rsidRDefault="00470992" w:rsidP="00470992">
      <w:pPr>
        <w:spacing w:after="200" w:line="480" w:lineRule="auto"/>
        <w:rPr>
          <w:rFonts w:ascii="Calibri" w:eastAsia="Calibri" w:hAnsi="Calibri" w:cs="Calibri"/>
          <w:b/>
        </w:rPr>
      </w:pPr>
    </w:p>
    <w:p w14:paraId="58E63B43" w14:textId="77777777" w:rsidR="00470992" w:rsidRDefault="00470992" w:rsidP="00470992">
      <w:pPr>
        <w:spacing w:after="200" w:line="480" w:lineRule="auto"/>
        <w:rPr>
          <w:rFonts w:ascii="Calibri" w:eastAsia="Calibri" w:hAnsi="Calibri" w:cs="Calibri"/>
          <w:b/>
        </w:rPr>
      </w:pPr>
    </w:p>
    <w:p w14:paraId="137C5415" w14:textId="77777777" w:rsidR="00470992" w:rsidRDefault="00470992" w:rsidP="00470992">
      <w:pPr>
        <w:spacing w:after="200" w:line="480" w:lineRule="auto"/>
        <w:rPr>
          <w:rFonts w:ascii="Calibri" w:eastAsia="Calibri" w:hAnsi="Calibri" w:cs="Calibri"/>
          <w:b/>
        </w:rPr>
      </w:pPr>
    </w:p>
    <w:p w14:paraId="23B25BD5" w14:textId="77777777" w:rsidR="00470992" w:rsidRDefault="00470992" w:rsidP="00470992">
      <w:pPr>
        <w:spacing w:after="200" w:line="480" w:lineRule="auto"/>
        <w:rPr>
          <w:rFonts w:ascii="Calibri" w:eastAsia="Calibri" w:hAnsi="Calibri" w:cs="Calibri"/>
          <w:b/>
        </w:rPr>
      </w:pPr>
    </w:p>
    <w:p w14:paraId="0C79C8AF" w14:textId="77777777" w:rsidR="00470992" w:rsidRDefault="00470992" w:rsidP="00470992">
      <w:pPr>
        <w:spacing w:after="200" w:line="480" w:lineRule="auto"/>
        <w:rPr>
          <w:rFonts w:ascii="Calibri" w:eastAsia="Calibri" w:hAnsi="Calibri" w:cs="Calibri"/>
          <w:b/>
        </w:rPr>
      </w:pPr>
      <w:r>
        <w:rPr>
          <w:rFonts w:ascii="Calibri" w:eastAsia="Calibri" w:hAnsi="Calibri" w:cs="Calibri"/>
          <w:b/>
        </w:rPr>
        <w:lastRenderedPageBreak/>
        <w:t>Abstract</w:t>
      </w:r>
    </w:p>
    <w:p w14:paraId="37148DEF" w14:textId="77777777" w:rsidR="00470992" w:rsidRPr="009D06A4" w:rsidRDefault="00470992" w:rsidP="00470992">
      <w:pPr>
        <w:spacing w:line="480" w:lineRule="auto"/>
        <w:rPr>
          <w:rFonts w:cstheme="minorHAnsi"/>
          <w:color w:val="222222"/>
          <w:shd w:val="clear" w:color="auto" w:fill="FFFFFF"/>
        </w:rPr>
      </w:pPr>
      <w:r w:rsidRPr="00D35643">
        <w:rPr>
          <w:rFonts w:ascii="Calibri" w:eastAsia="Calibri" w:hAnsi="Calibri" w:cs="Calibri"/>
        </w:rPr>
        <w:t>Real evapotranspiration (ETR) is a key variable in socio-ecological systems</w:t>
      </w:r>
      <w:r>
        <w:rPr>
          <w:rFonts w:ascii="Calibri" w:eastAsia="Calibri" w:hAnsi="Calibri" w:cs="Calibri"/>
        </w:rPr>
        <w:t xml:space="preserve"> </w:t>
      </w:r>
      <w:r w:rsidRPr="00D35643">
        <w:rPr>
          <w:rFonts w:ascii="Calibri" w:eastAsia="Calibri" w:hAnsi="Calibri" w:cs="Calibri"/>
        </w:rPr>
        <w:t>since it is related to the food supply, climate regulation, among others</w:t>
      </w:r>
      <w:r>
        <w:rPr>
          <w:rFonts w:ascii="Calibri" w:eastAsia="Calibri" w:hAnsi="Calibri" w:cs="Calibri"/>
        </w:rPr>
        <w:t xml:space="preserve">. Also, ETR strongly determines the water yield (WY) at the </w:t>
      </w:r>
      <w:r w:rsidRPr="00A125EF">
        <w:rPr>
          <w:rFonts w:ascii="Calibri" w:eastAsia="Calibri" w:hAnsi="Calibri" w:cs="Calibri"/>
        </w:rPr>
        <w:t>catchment level (</w:t>
      </w:r>
      <w:r w:rsidRPr="00D35643">
        <w:rPr>
          <w:rFonts w:ascii="Calibri" w:eastAsia="Calibri" w:hAnsi="Calibri" w:cs="Calibri"/>
        </w:rPr>
        <w:t>water available for consumption or irrigation</w:t>
      </w:r>
      <w:r>
        <w:rPr>
          <w:rFonts w:ascii="Calibri" w:eastAsia="Calibri" w:hAnsi="Calibri" w:cs="Calibri"/>
        </w:rPr>
        <w:t xml:space="preserve">). In that sense, </w:t>
      </w:r>
      <w:r w:rsidRPr="00A125EF">
        <w:rPr>
          <w:rFonts w:ascii="Calibri" w:eastAsia="Calibri" w:hAnsi="Calibri" w:cs="Calibri"/>
        </w:rPr>
        <w:t>quantif</w:t>
      </w:r>
      <w:r>
        <w:rPr>
          <w:rFonts w:ascii="Calibri" w:eastAsia="Calibri" w:hAnsi="Calibri" w:cs="Calibri"/>
        </w:rPr>
        <w:t>ying</w:t>
      </w:r>
      <w:r w:rsidRPr="00A125EF">
        <w:rPr>
          <w:rFonts w:ascii="Calibri" w:eastAsia="Calibri" w:hAnsi="Calibri" w:cs="Calibri"/>
        </w:rPr>
        <w:t xml:space="preserve"> </w:t>
      </w:r>
      <w:r>
        <w:rPr>
          <w:rFonts w:ascii="Calibri" w:eastAsia="Calibri" w:hAnsi="Calibri" w:cs="Calibri"/>
        </w:rPr>
        <w:t xml:space="preserve">ETR and </w:t>
      </w:r>
      <w:r w:rsidRPr="00A125EF">
        <w:rPr>
          <w:rFonts w:ascii="Calibri" w:eastAsia="Calibri" w:hAnsi="Calibri" w:cs="Calibri"/>
        </w:rPr>
        <w:t>WY fluctuations linked to various human pressures is essential for comprehensive water planning</w:t>
      </w:r>
      <w:r>
        <w:rPr>
          <w:rFonts w:ascii="Calibri" w:eastAsia="Calibri" w:hAnsi="Calibri" w:cs="Calibri"/>
        </w:rPr>
        <w:t xml:space="preserve">. In the last decades, </w:t>
      </w:r>
      <w:r w:rsidRPr="00A125EF">
        <w:rPr>
          <w:rFonts w:ascii="Calibri" w:eastAsia="Calibri" w:hAnsi="Calibri" w:cs="Calibri"/>
        </w:rPr>
        <w:t>remote sensing ETR estimations have become</w:t>
      </w:r>
      <w:r>
        <w:rPr>
          <w:rFonts w:ascii="Calibri" w:eastAsia="Calibri" w:hAnsi="Calibri" w:cs="Calibri"/>
        </w:rPr>
        <w:t xml:space="preserve"> increasingly performed worldwide for hydrological monitoring. </w:t>
      </w:r>
      <w:r w:rsidRPr="00D35643">
        <w:rPr>
          <w:rFonts w:ascii="Calibri" w:eastAsia="Calibri" w:hAnsi="Calibri" w:cs="Calibri"/>
        </w:rPr>
        <w:t>In Uruguay</w:t>
      </w:r>
      <w:r>
        <w:rPr>
          <w:rFonts w:ascii="Calibri" w:eastAsia="Calibri" w:hAnsi="Calibri" w:cs="Calibri"/>
        </w:rPr>
        <w:t xml:space="preserve">, </w:t>
      </w:r>
      <w:r w:rsidRPr="00D35643">
        <w:rPr>
          <w:rFonts w:ascii="Calibri" w:eastAsia="Calibri" w:hAnsi="Calibri" w:cs="Calibri"/>
        </w:rPr>
        <w:t>there are several attempts to quantify the ETR through</w:t>
      </w:r>
      <w:r>
        <w:rPr>
          <w:rFonts w:ascii="Calibri" w:eastAsia="Calibri" w:hAnsi="Calibri" w:cs="Calibri"/>
        </w:rPr>
        <w:t xml:space="preserve"> different approaches</w:t>
      </w:r>
      <w:r>
        <w:rPr>
          <w:rFonts w:asciiTheme="majorHAnsi" w:eastAsia="Calibri" w:hAnsiTheme="majorHAnsi" w:cstheme="majorHAnsi"/>
        </w:rPr>
        <w:t xml:space="preserve">. </w:t>
      </w:r>
      <w:r w:rsidRPr="00D35643">
        <w:rPr>
          <w:rFonts w:ascii="Calibri" w:eastAsia="Calibri" w:hAnsi="Calibri" w:cs="Calibri"/>
        </w:rPr>
        <w:t xml:space="preserve">However, </w:t>
      </w:r>
      <w:r>
        <w:rPr>
          <w:rFonts w:ascii="Calibri" w:eastAsia="Calibri" w:hAnsi="Calibri" w:cs="Calibri"/>
        </w:rPr>
        <w:t>assessments related to</w:t>
      </w:r>
      <w:r w:rsidRPr="00D35643">
        <w:rPr>
          <w:rFonts w:ascii="Calibri" w:eastAsia="Calibri" w:hAnsi="Calibri" w:cs="Calibri"/>
        </w:rPr>
        <w:t xml:space="preserve"> the performance of the estimates of different sources/products, particularly from remote sensing</w:t>
      </w:r>
      <w:r>
        <w:rPr>
          <w:rFonts w:ascii="Calibri" w:eastAsia="Calibri" w:hAnsi="Calibri" w:cs="Calibri"/>
        </w:rPr>
        <w:t>, are still lacking</w:t>
      </w:r>
      <w:r w:rsidRPr="00D35643">
        <w:rPr>
          <w:rFonts w:ascii="Calibri" w:eastAsia="Calibri" w:hAnsi="Calibri" w:cs="Calibri"/>
        </w:rPr>
        <w:t>.</w:t>
      </w:r>
      <w:r>
        <w:rPr>
          <w:rFonts w:ascii="Calibri" w:eastAsia="Calibri" w:hAnsi="Calibri" w:cs="Calibri"/>
        </w:rPr>
        <w:t xml:space="preserve"> </w:t>
      </w:r>
      <w:r w:rsidRPr="00D35643">
        <w:rPr>
          <w:rFonts w:ascii="Calibri" w:eastAsia="Calibri" w:hAnsi="Calibri" w:cs="Calibri"/>
        </w:rPr>
        <w:t>The main objectives of this article were:</w:t>
      </w:r>
      <w:r>
        <w:rPr>
          <w:rFonts w:ascii="Calibri" w:eastAsia="Calibri" w:hAnsi="Calibri" w:cs="Calibri"/>
        </w:rPr>
        <w:t xml:space="preserve"> </w:t>
      </w:r>
      <w:r w:rsidRPr="0061541F">
        <w:rPr>
          <w:rFonts w:ascii="Calibri" w:eastAsia="Calibri" w:hAnsi="Calibri" w:cs="Calibri"/>
        </w:rPr>
        <w:t xml:space="preserve">a) to evaluate the performance of different spatial explicit approaches to estimate real </w:t>
      </w:r>
      <w:r>
        <w:rPr>
          <w:rFonts w:ascii="Calibri" w:eastAsia="Calibri" w:hAnsi="Calibri" w:cs="Calibri"/>
        </w:rPr>
        <w:t>ETR and b)</w:t>
      </w:r>
      <w:r w:rsidRPr="0061541F">
        <w:rPr>
          <w:rFonts w:ascii="Calibri" w:eastAsia="Calibri" w:hAnsi="Calibri" w:cs="Calibri"/>
        </w:rPr>
        <w:t xml:space="preserve"> to </w:t>
      </w:r>
      <w:r>
        <w:rPr>
          <w:rFonts w:ascii="Calibri" w:eastAsia="Calibri" w:hAnsi="Calibri" w:cs="Calibri"/>
        </w:rPr>
        <w:t xml:space="preserve">estimate and </w:t>
      </w:r>
      <w:r w:rsidRPr="0061541F">
        <w:rPr>
          <w:rFonts w:ascii="Calibri" w:eastAsia="Calibri" w:hAnsi="Calibri" w:cs="Calibri"/>
        </w:rPr>
        <w:t>analyse the variability in water yield derived from the different ETR sources/products</w:t>
      </w:r>
      <w:r>
        <w:rPr>
          <w:rFonts w:ascii="Calibri" w:eastAsia="Calibri" w:hAnsi="Calibri" w:cs="Calibri"/>
        </w:rPr>
        <w:t xml:space="preserve"> for three </w:t>
      </w:r>
      <w:r w:rsidRPr="00AA6166">
        <w:rPr>
          <w:rFonts w:ascii="Calibri" w:eastAsia="Calibri" w:hAnsi="Calibri" w:cs="Calibri"/>
        </w:rPr>
        <w:t>climatically contrasting years</w:t>
      </w:r>
      <w:r>
        <w:rPr>
          <w:rFonts w:ascii="Calibri" w:eastAsia="Calibri" w:hAnsi="Calibri" w:cs="Calibri"/>
        </w:rPr>
        <w:t>. To achieve</w:t>
      </w:r>
      <w:r w:rsidRPr="00A125EF">
        <w:rPr>
          <w:rFonts w:ascii="Calibri" w:eastAsia="Calibri" w:hAnsi="Calibri" w:cs="Calibri"/>
        </w:rPr>
        <w:t xml:space="preserve"> th</w:t>
      </w:r>
      <w:r>
        <w:rPr>
          <w:rFonts w:ascii="Calibri" w:eastAsia="Calibri" w:hAnsi="Calibri" w:cs="Calibri"/>
        </w:rPr>
        <w:t>is</w:t>
      </w:r>
      <w:r w:rsidRPr="00A125EF">
        <w:rPr>
          <w:rFonts w:ascii="Calibri" w:eastAsia="Calibri" w:hAnsi="Calibri" w:cs="Calibri"/>
        </w:rPr>
        <w:t>, we use</w:t>
      </w:r>
      <w:r>
        <w:rPr>
          <w:rFonts w:ascii="Calibri" w:eastAsia="Calibri" w:hAnsi="Calibri" w:cs="Calibri"/>
        </w:rPr>
        <w:t>d</w:t>
      </w:r>
      <w:r w:rsidRPr="00A125EF">
        <w:rPr>
          <w:rFonts w:ascii="Calibri" w:eastAsia="Calibri" w:hAnsi="Calibri" w:cs="Calibri"/>
        </w:rPr>
        <w:t xml:space="preserve"> four remote sensing ETR products</w:t>
      </w:r>
      <w:r>
        <w:rPr>
          <w:rFonts w:ascii="Calibri" w:eastAsia="Calibri" w:hAnsi="Calibri" w:cs="Calibri"/>
        </w:rPr>
        <w:t xml:space="preserve"> (PMLv2, MOD16A2, Jackson et al. 1977 and Di Bella et al. 2000)</w:t>
      </w:r>
      <w:r w:rsidRPr="00A125EF">
        <w:rPr>
          <w:rFonts w:ascii="Calibri" w:eastAsia="Calibri" w:hAnsi="Calibri" w:cs="Calibri"/>
        </w:rPr>
        <w:t>, with different spatial and temporal resolution</w:t>
      </w:r>
      <w:r>
        <w:rPr>
          <w:rFonts w:ascii="Calibri" w:eastAsia="Calibri" w:hAnsi="Calibri" w:cs="Calibri"/>
        </w:rPr>
        <w:t>s (from 500 to 1000-m and 8 to 16-d)</w:t>
      </w:r>
      <w:r w:rsidRPr="00A125EF">
        <w:rPr>
          <w:rFonts w:ascii="Calibri" w:eastAsia="Calibri" w:hAnsi="Calibri" w:cs="Calibri"/>
        </w:rPr>
        <w:t xml:space="preserve">, and two water balance models at two scales, national </w:t>
      </w:r>
      <w:r>
        <w:rPr>
          <w:rFonts w:ascii="Calibri" w:eastAsia="Calibri" w:hAnsi="Calibri" w:cs="Calibri"/>
        </w:rPr>
        <w:t xml:space="preserve">(INIA-GRAS) </w:t>
      </w:r>
      <w:r w:rsidRPr="00A125EF">
        <w:rPr>
          <w:rFonts w:ascii="Calibri" w:eastAsia="Calibri" w:hAnsi="Calibri" w:cs="Calibri"/>
        </w:rPr>
        <w:t>and micro-watershed level</w:t>
      </w:r>
      <w:r>
        <w:rPr>
          <w:rFonts w:ascii="Calibri" w:eastAsia="Calibri" w:hAnsi="Calibri" w:cs="Calibri"/>
        </w:rPr>
        <w:t xml:space="preserve"> (Silveira et al. 2016)</w:t>
      </w:r>
      <w:r w:rsidRPr="00A125EF">
        <w:rPr>
          <w:rFonts w:ascii="Calibri" w:eastAsia="Calibri" w:hAnsi="Calibri" w:cs="Calibri"/>
        </w:rPr>
        <w:t>.</w:t>
      </w:r>
      <w:r>
        <w:rPr>
          <w:rFonts w:ascii="Calibri" w:eastAsia="Calibri" w:hAnsi="Calibri" w:cs="Calibri"/>
        </w:rPr>
        <w:t xml:space="preserve"> </w:t>
      </w:r>
      <w:r w:rsidRPr="007E4071">
        <w:rPr>
          <w:rFonts w:ascii="Calibri" w:eastAsia="Calibri" w:hAnsi="Calibri" w:cs="Calibri"/>
        </w:rPr>
        <w:t>Our results suggest</w:t>
      </w:r>
      <w:r w:rsidRPr="009D06A4">
        <w:rPr>
          <w:rFonts w:ascii="Calibri" w:eastAsia="Calibri" w:hAnsi="Calibri" w:cs="Calibri"/>
        </w:rPr>
        <w:t xml:space="preserve"> that MODIS and PMLv2</w:t>
      </w:r>
      <w:r w:rsidRPr="007E4071">
        <w:rPr>
          <w:rFonts w:ascii="Calibri" w:eastAsia="Calibri" w:hAnsi="Calibri" w:cs="Calibri"/>
          <w:i/>
          <w:iCs/>
        </w:rPr>
        <w:t xml:space="preserve"> </w:t>
      </w:r>
      <w:r w:rsidRPr="007E4071">
        <w:rPr>
          <w:rFonts w:ascii="Calibri" w:eastAsia="Calibri" w:hAnsi="Calibri" w:cs="Calibri"/>
        </w:rPr>
        <w:t>remote sensing products demonstrated better performance</w:t>
      </w:r>
      <w:r>
        <w:rPr>
          <w:rFonts w:ascii="Calibri" w:eastAsia="Calibri" w:hAnsi="Calibri" w:cs="Calibri"/>
        </w:rPr>
        <w:t xml:space="preserve">s. </w:t>
      </w:r>
      <w:r w:rsidRPr="007E4071">
        <w:rPr>
          <w:rFonts w:ascii="Calibri" w:eastAsia="Calibri" w:hAnsi="Calibri" w:cs="Calibri"/>
        </w:rPr>
        <w:t>Both products have high spatial (500-m) and temporal (8-d) resolution, capture</w:t>
      </w:r>
      <w:r>
        <w:rPr>
          <w:rFonts w:ascii="Calibri" w:eastAsia="Calibri" w:hAnsi="Calibri" w:cs="Calibri"/>
        </w:rPr>
        <w:t>d</w:t>
      </w:r>
      <w:r w:rsidRPr="007E4071">
        <w:rPr>
          <w:rFonts w:ascii="Calibri" w:eastAsia="Calibri" w:hAnsi="Calibri" w:cs="Calibri"/>
        </w:rPr>
        <w:t xml:space="preserve"> seasonal differences between land</w:t>
      </w:r>
      <w:r>
        <w:rPr>
          <w:rFonts w:ascii="Calibri" w:eastAsia="Calibri" w:hAnsi="Calibri" w:cs="Calibri"/>
        </w:rPr>
        <w:t>-</w:t>
      </w:r>
      <w:r w:rsidRPr="007E4071">
        <w:rPr>
          <w:rFonts w:ascii="Calibri" w:eastAsia="Calibri" w:hAnsi="Calibri" w:cs="Calibri"/>
        </w:rPr>
        <w:t xml:space="preserve">covers and showed positive and high correlations with </w:t>
      </w:r>
      <w:r>
        <w:rPr>
          <w:rFonts w:ascii="Calibri" w:eastAsia="Calibri" w:hAnsi="Calibri" w:cs="Calibri"/>
        </w:rPr>
        <w:t>the annual precipitation</w:t>
      </w:r>
      <w:r w:rsidRPr="007E4071">
        <w:rPr>
          <w:rFonts w:ascii="Calibri" w:eastAsia="Calibri" w:hAnsi="Calibri" w:cs="Calibri"/>
        </w:rPr>
        <w:t xml:space="preserve"> and productivity</w:t>
      </w:r>
      <w:r>
        <w:rPr>
          <w:rFonts w:ascii="Calibri" w:eastAsia="Calibri" w:hAnsi="Calibri" w:cs="Calibri"/>
        </w:rPr>
        <w:t xml:space="preserve">. </w:t>
      </w:r>
      <w:r w:rsidRPr="007E4071">
        <w:rPr>
          <w:rFonts w:ascii="Calibri" w:eastAsia="Calibri" w:hAnsi="Calibri" w:cs="Calibri"/>
        </w:rPr>
        <w:t xml:space="preserve">The differences found between products have direct implications on the WY estimates, not only in the quantity but also in </w:t>
      </w:r>
      <w:r>
        <w:rPr>
          <w:rFonts w:ascii="Calibri" w:eastAsia="Calibri" w:hAnsi="Calibri" w:cs="Calibri"/>
        </w:rPr>
        <w:t>its</w:t>
      </w:r>
      <w:r w:rsidRPr="007E4071">
        <w:rPr>
          <w:rFonts w:ascii="Calibri" w:eastAsia="Calibri" w:hAnsi="Calibri" w:cs="Calibri"/>
        </w:rPr>
        <w:t xml:space="preserve"> spatial pattern</w:t>
      </w:r>
      <w:r>
        <w:rPr>
          <w:rFonts w:ascii="Calibri" w:eastAsia="Calibri" w:hAnsi="Calibri" w:cs="Calibri"/>
        </w:rPr>
        <w:t>. F</w:t>
      </w:r>
      <w:r w:rsidRPr="009D06A4">
        <w:rPr>
          <w:rFonts w:ascii="Calibri" w:eastAsia="Calibri" w:hAnsi="Calibri" w:cs="Calibri"/>
        </w:rPr>
        <w:t xml:space="preserve">uture </w:t>
      </w:r>
      <w:r>
        <w:rPr>
          <w:rFonts w:ascii="Calibri" w:eastAsia="Calibri" w:hAnsi="Calibri" w:cs="Calibri"/>
        </w:rPr>
        <w:t>studies</w:t>
      </w:r>
      <w:r w:rsidRPr="009D06A4">
        <w:rPr>
          <w:rFonts w:ascii="Calibri" w:eastAsia="Calibri" w:hAnsi="Calibri" w:cs="Calibri"/>
        </w:rPr>
        <w:t xml:space="preserve"> should </w:t>
      </w:r>
      <w:r>
        <w:rPr>
          <w:rFonts w:ascii="Calibri" w:eastAsia="Calibri" w:hAnsi="Calibri" w:cs="Calibri"/>
        </w:rPr>
        <w:t>explore MODIS and PML</w:t>
      </w:r>
      <w:r w:rsidRPr="009D06A4">
        <w:rPr>
          <w:rFonts w:ascii="Calibri" w:eastAsia="Calibri" w:hAnsi="Calibri" w:cs="Calibri"/>
        </w:rPr>
        <w:t xml:space="preserve"> </w:t>
      </w:r>
      <w:r>
        <w:rPr>
          <w:rFonts w:ascii="Calibri" w:eastAsia="Calibri" w:hAnsi="Calibri" w:cs="Calibri"/>
        </w:rPr>
        <w:t xml:space="preserve">ETR estimations </w:t>
      </w:r>
      <w:r w:rsidRPr="009D06A4">
        <w:rPr>
          <w:rFonts w:ascii="Calibri" w:eastAsia="Calibri" w:hAnsi="Calibri" w:cs="Calibri"/>
        </w:rPr>
        <w:t>for understanding hydrological and ecological processes, global climate change research, agricultural drought detection and mitigation</w:t>
      </w:r>
      <w:r>
        <w:rPr>
          <w:rFonts w:ascii="Calibri" w:eastAsia="Calibri" w:hAnsi="Calibri" w:cs="Calibri"/>
        </w:rPr>
        <w:t>,</w:t>
      </w:r>
      <w:r w:rsidRPr="009D06A4">
        <w:rPr>
          <w:rFonts w:ascii="Calibri" w:eastAsia="Calibri" w:hAnsi="Calibri" w:cs="Calibri"/>
        </w:rPr>
        <w:t xml:space="preserve"> and water resource management</w:t>
      </w:r>
      <w:r>
        <w:rPr>
          <w:rFonts w:ascii="Calibri" w:eastAsia="Calibri" w:hAnsi="Calibri" w:cs="Calibri"/>
        </w:rPr>
        <w:t>.</w:t>
      </w:r>
    </w:p>
    <w:p w14:paraId="2A95D1AF" w14:textId="77777777" w:rsidR="00470992" w:rsidRDefault="00470992" w:rsidP="00470992">
      <w:pPr>
        <w:spacing w:after="200" w:line="480" w:lineRule="auto"/>
        <w:rPr>
          <w:rFonts w:ascii="Calibri" w:eastAsia="Calibri" w:hAnsi="Calibri" w:cs="Calibri"/>
          <w:b/>
        </w:rPr>
      </w:pPr>
    </w:p>
    <w:p w14:paraId="5099E178" w14:textId="77777777" w:rsidR="00470992" w:rsidRDefault="00470992" w:rsidP="00470992">
      <w:pPr>
        <w:spacing w:after="200" w:line="480" w:lineRule="auto"/>
        <w:rPr>
          <w:rFonts w:ascii="Calibri" w:eastAsia="Calibri" w:hAnsi="Calibri" w:cs="Calibri"/>
        </w:rPr>
      </w:pPr>
      <w:r>
        <w:rPr>
          <w:rFonts w:ascii="Calibri" w:eastAsia="Calibri" w:hAnsi="Calibri" w:cs="Calibri"/>
          <w:b/>
        </w:rPr>
        <w:t xml:space="preserve">Keywords: </w:t>
      </w:r>
      <w:r>
        <w:rPr>
          <w:rFonts w:ascii="Calibri" w:eastAsia="Calibri" w:hAnsi="Calibri" w:cs="Calibri"/>
        </w:rPr>
        <w:t>remote sensing, land-cover, water balance, NDVI, precipitation.</w:t>
      </w:r>
    </w:p>
    <w:p w14:paraId="3A6B8998" w14:textId="77777777" w:rsidR="00470992" w:rsidRDefault="00470992" w:rsidP="00470992">
      <w:pPr>
        <w:spacing w:after="200" w:line="480" w:lineRule="auto"/>
        <w:rPr>
          <w:rFonts w:ascii="Calibri" w:eastAsia="Calibri" w:hAnsi="Calibri" w:cs="Calibri"/>
        </w:rPr>
      </w:pPr>
    </w:p>
    <w:p w14:paraId="4DC2E42A" w14:textId="77777777" w:rsidR="00470992" w:rsidRPr="009B4670" w:rsidRDefault="00470992" w:rsidP="00470992">
      <w:pPr>
        <w:pStyle w:val="Prrafodelista"/>
        <w:numPr>
          <w:ilvl w:val="0"/>
          <w:numId w:val="3"/>
        </w:numPr>
        <w:spacing w:line="480" w:lineRule="auto"/>
        <w:rPr>
          <w:rFonts w:ascii="Calibri" w:eastAsia="Calibri" w:hAnsi="Calibri" w:cs="Calibri"/>
          <w:b/>
        </w:rPr>
      </w:pPr>
      <w:r w:rsidRPr="009B4670">
        <w:rPr>
          <w:rFonts w:ascii="Calibri" w:eastAsia="Calibri" w:hAnsi="Calibri" w:cs="Calibri"/>
          <w:b/>
        </w:rPr>
        <w:lastRenderedPageBreak/>
        <w:t>Introduction</w:t>
      </w:r>
    </w:p>
    <w:p w14:paraId="48B806CF" w14:textId="77777777" w:rsidR="00470992" w:rsidRDefault="00470992" w:rsidP="00470992">
      <w:pPr>
        <w:spacing w:line="480" w:lineRule="auto"/>
        <w:rPr>
          <w:rFonts w:ascii="Calibri" w:eastAsia="Calibri" w:hAnsi="Calibri" w:cs="Calibri"/>
        </w:rPr>
      </w:pPr>
    </w:p>
    <w:p w14:paraId="56EA0E16"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 xml:space="preserve">Real evapotranspiration (ETR) is a key variable in socio-ecological systems since it is related to the supply of many ecosystem services such as water </w:t>
      </w:r>
      <w:r>
        <w:rPr>
          <w:rFonts w:ascii="Calibri" w:eastAsia="Calibri" w:hAnsi="Calibri" w:cs="Calibri"/>
        </w:rPr>
        <w:t>availability</w:t>
      </w:r>
      <w:r w:rsidRPr="00AA6166">
        <w:rPr>
          <w:rFonts w:ascii="Calibri" w:eastAsia="Calibri" w:hAnsi="Calibri" w:cs="Calibri"/>
        </w:rPr>
        <w:t xml:space="preserve"> for consumption or irrigation, food supply, climate regulation, among others (</w:t>
      </w:r>
      <w:proofErr w:type="spellStart"/>
      <w:r w:rsidRPr="00AA6166">
        <w:rPr>
          <w:rFonts w:ascii="Calibri" w:eastAsia="Calibri" w:hAnsi="Calibri" w:cs="Calibri"/>
        </w:rPr>
        <w:t>Rockström</w:t>
      </w:r>
      <w:proofErr w:type="spellEnd"/>
      <w:r w:rsidRPr="00AA6166">
        <w:rPr>
          <w:rFonts w:ascii="Calibri" w:eastAsia="Calibri" w:hAnsi="Calibri" w:cs="Calibri"/>
        </w:rPr>
        <w:t xml:space="preserve"> et al. 1999; </w:t>
      </w:r>
      <w:proofErr w:type="spellStart"/>
      <w:r w:rsidRPr="00AA6166">
        <w:rPr>
          <w:rFonts w:ascii="Calibri" w:eastAsia="Calibri" w:hAnsi="Calibri" w:cs="Calibri"/>
        </w:rPr>
        <w:t>Paruelo</w:t>
      </w:r>
      <w:proofErr w:type="spellEnd"/>
      <w:r w:rsidRPr="00AA6166">
        <w:rPr>
          <w:rFonts w:ascii="Calibri" w:eastAsia="Calibri" w:hAnsi="Calibri" w:cs="Calibri"/>
        </w:rPr>
        <w:t xml:space="preserve"> et al. 2016). ETR is defined as the sum of the plant canopy transpiration and the soil evaporation. Transpiration is the largest component of the terrestrial hydrologic cycle (</w:t>
      </w:r>
      <w:proofErr w:type="spellStart"/>
      <w:r w:rsidRPr="00AA6166">
        <w:rPr>
          <w:rFonts w:ascii="Calibri" w:eastAsia="Calibri" w:hAnsi="Calibri" w:cs="Calibri"/>
        </w:rPr>
        <w:t>Jasechko</w:t>
      </w:r>
      <w:proofErr w:type="spellEnd"/>
      <w:r w:rsidRPr="00AA6166">
        <w:rPr>
          <w:rFonts w:ascii="Calibri" w:eastAsia="Calibri" w:hAnsi="Calibri" w:cs="Calibri"/>
        </w:rPr>
        <w:t xml:space="preserve"> et al. 2013; Schlesinger </w:t>
      </w:r>
      <w:r>
        <w:rPr>
          <w:rFonts w:ascii="Calibri" w:eastAsia="Calibri" w:hAnsi="Calibri" w:cs="Calibri"/>
        </w:rPr>
        <w:t>and</w:t>
      </w:r>
      <w:r w:rsidRPr="00AA6166">
        <w:rPr>
          <w:rFonts w:ascii="Calibri" w:eastAsia="Calibri" w:hAnsi="Calibri" w:cs="Calibri"/>
        </w:rPr>
        <w:t xml:space="preserve"> </w:t>
      </w:r>
      <w:proofErr w:type="spellStart"/>
      <w:r w:rsidRPr="00AA6166">
        <w:rPr>
          <w:rFonts w:ascii="Calibri" w:eastAsia="Calibri" w:hAnsi="Calibri" w:cs="Calibri"/>
        </w:rPr>
        <w:t>Jasechko</w:t>
      </w:r>
      <w:proofErr w:type="spellEnd"/>
      <w:r w:rsidRPr="00AA6166">
        <w:rPr>
          <w:rFonts w:ascii="Calibri" w:eastAsia="Calibri" w:hAnsi="Calibri" w:cs="Calibri"/>
        </w:rPr>
        <w:t xml:space="preserve">, 2014) and </w:t>
      </w:r>
      <w:r>
        <w:rPr>
          <w:rFonts w:ascii="Calibri" w:eastAsia="Calibri" w:hAnsi="Calibri" w:cs="Calibri"/>
        </w:rPr>
        <w:t>is</w:t>
      </w:r>
      <w:r w:rsidRPr="00AA6166">
        <w:rPr>
          <w:rFonts w:ascii="Calibri" w:eastAsia="Calibri" w:hAnsi="Calibri" w:cs="Calibri"/>
        </w:rPr>
        <w:t xml:space="preserve"> </w:t>
      </w:r>
      <w:r>
        <w:rPr>
          <w:rFonts w:ascii="Calibri" w:eastAsia="Calibri" w:hAnsi="Calibri" w:cs="Calibri"/>
        </w:rPr>
        <w:t xml:space="preserve">a </w:t>
      </w:r>
      <w:r w:rsidRPr="00AA6166">
        <w:rPr>
          <w:rFonts w:ascii="Calibri" w:eastAsia="Calibri" w:hAnsi="Calibri" w:cs="Calibri"/>
        </w:rPr>
        <w:t xml:space="preserve">critical </w:t>
      </w:r>
      <w:r>
        <w:rPr>
          <w:rFonts w:ascii="Calibri" w:eastAsia="Calibri" w:hAnsi="Calibri" w:cs="Calibri"/>
        </w:rPr>
        <w:t>factor in</w:t>
      </w:r>
      <w:r w:rsidRPr="00AA6166">
        <w:rPr>
          <w:rFonts w:ascii="Calibri" w:eastAsia="Calibri" w:hAnsi="Calibri" w:cs="Calibri"/>
        </w:rPr>
        <w:t xml:space="preserve"> the water and carbon cycles (Chapin III et al. 2011). Climate (temperature and precipitation) and </w:t>
      </w:r>
      <w:r>
        <w:rPr>
          <w:rFonts w:ascii="Calibri" w:eastAsia="Calibri" w:hAnsi="Calibri" w:cs="Calibri"/>
        </w:rPr>
        <w:t>vegetation</w:t>
      </w:r>
      <w:r w:rsidRPr="00AA6166">
        <w:rPr>
          <w:rFonts w:ascii="Calibri" w:eastAsia="Calibri" w:hAnsi="Calibri" w:cs="Calibri"/>
        </w:rPr>
        <w:t xml:space="preserve"> (i.e., plant functional types) are two of the main controls over the ETR (Chapin III et al. 2011). In the actual scenario of climate change (characterized by an increase in</w:t>
      </w:r>
      <w:r>
        <w:rPr>
          <w:rFonts w:ascii="Calibri" w:eastAsia="Calibri" w:hAnsi="Calibri" w:cs="Calibri"/>
        </w:rPr>
        <w:t xml:space="preserve"> mean</w:t>
      </w:r>
      <w:r w:rsidRPr="00AA6166">
        <w:rPr>
          <w:rFonts w:ascii="Calibri" w:eastAsia="Calibri" w:hAnsi="Calibri" w:cs="Calibri"/>
        </w:rPr>
        <w:t xml:space="preserve"> temperature and changes in the </w:t>
      </w:r>
      <w:r>
        <w:rPr>
          <w:rFonts w:ascii="Calibri" w:eastAsia="Calibri" w:hAnsi="Calibri" w:cs="Calibri"/>
        </w:rPr>
        <w:t>variability</w:t>
      </w:r>
      <w:r w:rsidRPr="00AA6166">
        <w:rPr>
          <w:rFonts w:ascii="Calibri" w:eastAsia="Calibri" w:hAnsi="Calibri" w:cs="Calibri"/>
        </w:rPr>
        <w:t xml:space="preserve"> and seasonality of precipitation) and land</w:t>
      </w:r>
      <w:r>
        <w:rPr>
          <w:rFonts w:ascii="Calibri" w:eastAsia="Calibri" w:hAnsi="Calibri" w:cs="Calibri"/>
        </w:rPr>
        <w:t>-</w:t>
      </w:r>
      <w:r w:rsidRPr="00AA6166">
        <w:rPr>
          <w:rFonts w:ascii="Calibri" w:eastAsia="Calibri" w:hAnsi="Calibri" w:cs="Calibri"/>
        </w:rPr>
        <w:t>use changes (characterized by the replacement of natural ecosystems to anthropic ones)</w:t>
      </w:r>
      <w:r>
        <w:rPr>
          <w:rFonts w:ascii="Calibri" w:eastAsia="Calibri" w:hAnsi="Calibri" w:cs="Calibri"/>
        </w:rPr>
        <w:t>,</w:t>
      </w:r>
      <w:r w:rsidRPr="00AA6166">
        <w:rPr>
          <w:rFonts w:ascii="Calibri" w:eastAsia="Calibri" w:hAnsi="Calibri" w:cs="Calibri"/>
        </w:rPr>
        <w:t xml:space="preserve"> it becomes critical to estimate the ETR at different spatial and temporal scales to understand how ecosystems respond and feedback, and how the provision of key ecosystem services is affected.</w:t>
      </w:r>
    </w:p>
    <w:p w14:paraId="6C2B487E" w14:textId="77777777" w:rsidR="00470992" w:rsidRPr="00AA6166" w:rsidRDefault="00470992" w:rsidP="00470992">
      <w:pPr>
        <w:spacing w:line="480" w:lineRule="auto"/>
        <w:rPr>
          <w:rFonts w:ascii="Calibri" w:eastAsia="Calibri" w:hAnsi="Calibri" w:cs="Calibri"/>
        </w:rPr>
      </w:pPr>
    </w:p>
    <w:p w14:paraId="5388F632"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ETR variations</w:t>
      </w:r>
      <w:r>
        <w:rPr>
          <w:rFonts w:ascii="Calibri" w:eastAsia="Calibri" w:hAnsi="Calibri" w:cs="Calibri"/>
        </w:rPr>
        <w:t xml:space="preserve"> (in </w:t>
      </w:r>
      <w:r w:rsidRPr="00AA6166">
        <w:rPr>
          <w:rFonts w:ascii="Calibri" w:eastAsia="Calibri" w:hAnsi="Calibri" w:cs="Calibri"/>
        </w:rPr>
        <w:t>space and time</w:t>
      </w:r>
      <w:r>
        <w:rPr>
          <w:rFonts w:ascii="Calibri" w:eastAsia="Calibri" w:hAnsi="Calibri" w:cs="Calibri"/>
        </w:rPr>
        <w:t>)</w:t>
      </w:r>
      <w:r w:rsidRPr="00AA6166">
        <w:rPr>
          <w:rFonts w:ascii="Calibri" w:eastAsia="Calibri" w:hAnsi="Calibri" w:cs="Calibri"/>
        </w:rPr>
        <w:t xml:space="preserve"> are associated with several factors, including vegetation types, soil water availability, cover and texture, climatic conditions (including extremes), </w:t>
      </w:r>
      <w:r>
        <w:rPr>
          <w:rFonts w:ascii="Calibri" w:eastAsia="Calibri" w:hAnsi="Calibri" w:cs="Calibri"/>
        </w:rPr>
        <w:t xml:space="preserve">and </w:t>
      </w:r>
      <w:r w:rsidRPr="00AA6166">
        <w:rPr>
          <w:rFonts w:ascii="Calibri" w:eastAsia="Calibri" w:hAnsi="Calibri" w:cs="Calibri"/>
        </w:rPr>
        <w:t xml:space="preserve">management strategies, among others. </w:t>
      </w:r>
      <w:r>
        <w:rPr>
          <w:rFonts w:ascii="Calibri" w:eastAsia="Calibri" w:hAnsi="Calibri" w:cs="Calibri"/>
        </w:rPr>
        <w:t>Regarding</w:t>
      </w:r>
      <w:r w:rsidRPr="00AA6166">
        <w:rPr>
          <w:rFonts w:ascii="Calibri" w:eastAsia="Calibri" w:hAnsi="Calibri" w:cs="Calibri"/>
        </w:rPr>
        <w:t xml:space="preserve"> vegetation types, </w:t>
      </w:r>
      <w:r>
        <w:rPr>
          <w:rFonts w:ascii="Calibri" w:eastAsia="Calibri" w:hAnsi="Calibri" w:cs="Calibri"/>
        </w:rPr>
        <w:t>different</w:t>
      </w:r>
      <w:r w:rsidRPr="00AA6166">
        <w:rPr>
          <w:rFonts w:ascii="Calibri" w:eastAsia="Calibri" w:hAnsi="Calibri" w:cs="Calibri"/>
        </w:rPr>
        <w:t xml:space="preserve"> land</w:t>
      </w:r>
      <w:r>
        <w:rPr>
          <w:rFonts w:ascii="Calibri" w:eastAsia="Calibri" w:hAnsi="Calibri" w:cs="Calibri"/>
        </w:rPr>
        <w:t>-</w:t>
      </w:r>
      <w:r w:rsidRPr="00AA6166">
        <w:rPr>
          <w:rFonts w:ascii="Calibri" w:eastAsia="Calibri" w:hAnsi="Calibri" w:cs="Calibri"/>
        </w:rPr>
        <w:t xml:space="preserve">covers differ in the total amount of water transpired. For example, </w:t>
      </w:r>
      <w:proofErr w:type="spellStart"/>
      <w:r w:rsidRPr="00AA6166">
        <w:rPr>
          <w:rFonts w:ascii="Calibri" w:eastAsia="Calibri" w:hAnsi="Calibri" w:cs="Calibri"/>
        </w:rPr>
        <w:t>Nosetto</w:t>
      </w:r>
      <w:proofErr w:type="spellEnd"/>
      <w:r w:rsidRPr="00AA6166">
        <w:rPr>
          <w:rFonts w:ascii="Calibri" w:eastAsia="Calibri" w:hAnsi="Calibri" w:cs="Calibri"/>
        </w:rPr>
        <w:t xml:space="preserve"> et al. (2005) found that the replacement of grasslands by Pinus and Eucalyptus plantations, in temperate subhumid areas of South America, generated a drastic change in evapotranspiration</w:t>
      </w:r>
      <w:r>
        <w:rPr>
          <w:rFonts w:ascii="Calibri" w:eastAsia="Calibri" w:hAnsi="Calibri" w:cs="Calibri"/>
        </w:rPr>
        <w:t xml:space="preserve">, where </w:t>
      </w:r>
      <w:r w:rsidRPr="00AA6166">
        <w:rPr>
          <w:rFonts w:ascii="Calibri" w:eastAsia="Calibri" w:hAnsi="Calibri" w:cs="Calibri"/>
        </w:rPr>
        <w:t>forest plantation</w:t>
      </w:r>
      <w:r>
        <w:rPr>
          <w:rFonts w:ascii="Calibri" w:eastAsia="Calibri" w:hAnsi="Calibri" w:cs="Calibri"/>
        </w:rPr>
        <w:t>s</w:t>
      </w:r>
      <w:r w:rsidRPr="00AA6166">
        <w:rPr>
          <w:rFonts w:ascii="Calibri" w:eastAsia="Calibri" w:hAnsi="Calibri" w:cs="Calibri"/>
        </w:rPr>
        <w:t xml:space="preserve"> </w:t>
      </w:r>
      <w:r>
        <w:rPr>
          <w:rFonts w:ascii="Calibri" w:eastAsia="Calibri" w:hAnsi="Calibri" w:cs="Calibri"/>
        </w:rPr>
        <w:t xml:space="preserve">consumed 80% more water </w:t>
      </w:r>
      <w:r w:rsidRPr="00AA6166">
        <w:rPr>
          <w:rFonts w:ascii="Calibri" w:eastAsia="Calibri" w:hAnsi="Calibri" w:cs="Calibri"/>
        </w:rPr>
        <w:t>than the native grasslands replaced. In terms of management strategies, ETR can vary, for example, under different grazing intensities (</w:t>
      </w:r>
      <w:proofErr w:type="gramStart"/>
      <w:r>
        <w:rPr>
          <w:rFonts w:ascii="Calibri" w:eastAsia="Calibri" w:hAnsi="Calibri" w:cs="Calibri"/>
        </w:rPr>
        <w:t>e.g.</w:t>
      </w:r>
      <w:proofErr w:type="gramEnd"/>
      <w:r>
        <w:rPr>
          <w:rFonts w:ascii="Calibri" w:eastAsia="Calibri" w:hAnsi="Calibri" w:cs="Calibri"/>
        </w:rPr>
        <w:t xml:space="preserve"> </w:t>
      </w:r>
      <w:r w:rsidRPr="00AA6166">
        <w:rPr>
          <w:rFonts w:ascii="Calibri" w:eastAsia="Calibri" w:hAnsi="Calibri" w:cs="Calibri"/>
        </w:rPr>
        <w:t>Bremer et al. 2001), degree of fertilization (</w:t>
      </w:r>
      <w:r>
        <w:rPr>
          <w:rFonts w:ascii="Calibri" w:eastAsia="Calibri" w:hAnsi="Calibri" w:cs="Calibri"/>
        </w:rPr>
        <w:t xml:space="preserve">e.g. </w:t>
      </w:r>
      <w:proofErr w:type="spellStart"/>
      <w:r w:rsidRPr="00AA6166">
        <w:rPr>
          <w:rFonts w:ascii="Calibri" w:eastAsia="Calibri" w:hAnsi="Calibri" w:cs="Calibri"/>
        </w:rPr>
        <w:t>Viets</w:t>
      </w:r>
      <w:proofErr w:type="spellEnd"/>
      <w:r>
        <w:rPr>
          <w:rFonts w:ascii="Calibri" w:eastAsia="Calibri" w:hAnsi="Calibri" w:cs="Calibri"/>
        </w:rPr>
        <w:t>,</w:t>
      </w:r>
      <w:r w:rsidRPr="00AA6166">
        <w:rPr>
          <w:rFonts w:ascii="Calibri" w:eastAsia="Calibri" w:hAnsi="Calibri" w:cs="Calibri"/>
        </w:rPr>
        <w:t xml:space="preserve"> 1962), botanical composition of the land-use (</w:t>
      </w:r>
      <w:r>
        <w:rPr>
          <w:rFonts w:ascii="Calibri" w:eastAsia="Calibri" w:hAnsi="Calibri" w:cs="Calibri"/>
        </w:rPr>
        <w:t xml:space="preserve">e.g. </w:t>
      </w:r>
      <w:proofErr w:type="spellStart"/>
      <w:r w:rsidRPr="00AA6166">
        <w:rPr>
          <w:rFonts w:ascii="Calibri" w:eastAsia="Calibri" w:hAnsi="Calibri" w:cs="Calibri"/>
        </w:rPr>
        <w:t>Bajgain</w:t>
      </w:r>
      <w:proofErr w:type="spellEnd"/>
      <w:r w:rsidRPr="00AA6166">
        <w:rPr>
          <w:rFonts w:ascii="Calibri" w:eastAsia="Calibri" w:hAnsi="Calibri" w:cs="Calibri"/>
        </w:rPr>
        <w:t xml:space="preserve"> et al. 2020) or associated with the use of irrigation systems (</w:t>
      </w:r>
      <w:r>
        <w:rPr>
          <w:rFonts w:ascii="Calibri" w:eastAsia="Calibri" w:hAnsi="Calibri" w:cs="Calibri"/>
        </w:rPr>
        <w:t xml:space="preserve">e.g. </w:t>
      </w:r>
      <w:proofErr w:type="spellStart"/>
      <w:r w:rsidRPr="00AA6166">
        <w:rPr>
          <w:rFonts w:ascii="Calibri" w:eastAsia="Calibri" w:hAnsi="Calibri" w:cs="Calibri"/>
        </w:rPr>
        <w:t>Bastiaanssen</w:t>
      </w:r>
      <w:proofErr w:type="spellEnd"/>
      <w:r w:rsidRPr="00AA6166">
        <w:rPr>
          <w:rFonts w:ascii="Calibri" w:eastAsia="Calibri" w:hAnsi="Calibri" w:cs="Calibri"/>
        </w:rPr>
        <w:t xml:space="preserve"> et al. 2000). Furthermore, ETR var</w:t>
      </w:r>
      <w:r>
        <w:rPr>
          <w:rFonts w:ascii="Calibri" w:eastAsia="Calibri" w:hAnsi="Calibri" w:cs="Calibri"/>
        </w:rPr>
        <w:t>ies</w:t>
      </w:r>
      <w:r w:rsidRPr="00AA6166">
        <w:rPr>
          <w:rFonts w:ascii="Calibri" w:eastAsia="Calibri" w:hAnsi="Calibri" w:cs="Calibri"/>
        </w:rPr>
        <w:t xml:space="preserve"> in different climatic </w:t>
      </w:r>
      <w:r w:rsidRPr="00AA6166">
        <w:rPr>
          <w:rFonts w:ascii="Calibri" w:eastAsia="Calibri" w:hAnsi="Calibri" w:cs="Calibri"/>
        </w:rPr>
        <w:lastRenderedPageBreak/>
        <w:t>conditions, such as dry and wet years. do Santos et al. (2020) report</w:t>
      </w:r>
      <w:r>
        <w:rPr>
          <w:rFonts w:ascii="Calibri" w:eastAsia="Calibri" w:hAnsi="Calibri" w:cs="Calibri"/>
        </w:rPr>
        <w:t>ed</w:t>
      </w:r>
      <w:r w:rsidRPr="00AA6166">
        <w:rPr>
          <w:rFonts w:ascii="Calibri" w:eastAsia="Calibri" w:hAnsi="Calibri" w:cs="Calibri"/>
        </w:rPr>
        <w:t>, for the Caatinga biome of Brazil, a reduction of 25% in the mean annual ETR for dry years.</w:t>
      </w:r>
    </w:p>
    <w:p w14:paraId="4859AFB5" w14:textId="77777777" w:rsidR="00470992" w:rsidRPr="00AA6166" w:rsidRDefault="00470992" w:rsidP="00470992">
      <w:pPr>
        <w:spacing w:after="240" w:line="480" w:lineRule="auto"/>
        <w:rPr>
          <w:rFonts w:ascii="Calibri" w:eastAsia="Calibri" w:hAnsi="Calibri" w:cs="Calibri"/>
        </w:rPr>
      </w:pPr>
    </w:p>
    <w:p w14:paraId="33B6A0E6" w14:textId="77777777" w:rsidR="00470992" w:rsidRPr="00AA6166" w:rsidRDefault="00470992" w:rsidP="00470992">
      <w:pPr>
        <w:spacing w:after="240" w:line="480" w:lineRule="auto"/>
        <w:rPr>
          <w:rFonts w:ascii="Calibri" w:eastAsia="Calibri" w:hAnsi="Calibri" w:cs="Calibri"/>
        </w:rPr>
      </w:pPr>
      <w:r w:rsidRPr="00363A4F">
        <w:rPr>
          <w:rFonts w:ascii="Calibri" w:eastAsia="Calibri" w:hAnsi="Calibri" w:cs="Calibri"/>
        </w:rPr>
        <w:t>One of the main factors that determine</w:t>
      </w:r>
      <w:r w:rsidRPr="00AA6166">
        <w:rPr>
          <w:rFonts w:ascii="Calibri" w:eastAsia="Calibri" w:hAnsi="Calibri" w:cs="Calibri"/>
        </w:rPr>
        <w:t xml:space="preserve"> the water yield (WY) at catchment level is the ETR. The WY is defined as the production of water from</w:t>
      </w:r>
      <w:r>
        <w:rPr>
          <w:rFonts w:ascii="Calibri" w:eastAsia="Calibri" w:hAnsi="Calibri" w:cs="Calibri"/>
        </w:rPr>
        <w:t xml:space="preserve"> the</w:t>
      </w:r>
      <w:r w:rsidRPr="00AA6166">
        <w:rPr>
          <w:rFonts w:ascii="Calibri" w:eastAsia="Calibri" w:hAnsi="Calibri" w:cs="Calibri"/>
        </w:rPr>
        <w:t xml:space="preserve"> catchments (</w:t>
      </w:r>
      <w:proofErr w:type="spellStart"/>
      <w:r w:rsidRPr="00AA6166">
        <w:rPr>
          <w:rFonts w:ascii="Calibri" w:eastAsia="Calibri" w:hAnsi="Calibri" w:cs="Calibri"/>
        </w:rPr>
        <w:t>Salemi</w:t>
      </w:r>
      <w:proofErr w:type="spellEnd"/>
      <w:r w:rsidRPr="00AA6166">
        <w:rPr>
          <w:rFonts w:ascii="Calibri" w:eastAsia="Calibri" w:hAnsi="Calibri" w:cs="Calibri"/>
        </w:rPr>
        <w:t xml:space="preserve"> et al. 2012). Since it may be readily accessed for human consumption, it is also known as "the blue water"</w:t>
      </w:r>
      <w:r>
        <w:rPr>
          <w:rFonts w:ascii="Calibri" w:eastAsia="Calibri" w:hAnsi="Calibri" w:cs="Calibri"/>
        </w:rPr>
        <w:t>,</w:t>
      </w:r>
      <w:r w:rsidRPr="00AA6166">
        <w:rPr>
          <w:rFonts w:ascii="Calibri" w:eastAsia="Calibri" w:hAnsi="Calibri" w:cs="Calibri"/>
        </w:rPr>
        <w:t xml:space="preserve"> </w:t>
      </w:r>
      <w:r>
        <w:rPr>
          <w:rFonts w:ascii="Calibri" w:eastAsia="Calibri" w:hAnsi="Calibri" w:cs="Calibri"/>
        </w:rPr>
        <w:t xml:space="preserve">in contrast to the “green water” which is consumed by plants </w:t>
      </w:r>
      <w:r w:rsidRPr="00AA6166">
        <w:rPr>
          <w:rFonts w:ascii="Calibri" w:eastAsia="Calibri" w:hAnsi="Calibri" w:cs="Calibri"/>
        </w:rPr>
        <w:t>(</w:t>
      </w:r>
      <w:proofErr w:type="spellStart"/>
      <w:r w:rsidRPr="00AA6166">
        <w:rPr>
          <w:rFonts w:ascii="Calibri" w:eastAsia="Calibri" w:hAnsi="Calibri" w:cs="Calibri"/>
        </w:rPr>
        <w:t>Falkenmark</w:t>
      </w:r>
      <w:proofErr w:type="spellEnd"/>
      <w:r w:rsidRPr="00AA6166">
        <w:rPr>
          <w:rFonts w:ascii="Calibri" w:eastAsia="Calibri" w:hAnsi="Calibri" w:cs="Calibri"/>
        </w:rPr>
        <w:t xml:space="preserve"> </w:t>
      </w:r>
      <w:r>
        <w:rPr>
          <w:rFonts w:ascii="Calibri" w:eastAsia="Calibri" w:hAnsi="Calibri" w:cs="Calibri"/>
        </w:rPr>
        <w:t>and</w:t>
      </w:r>
      <w:r w:rsidRPr="00AA6166">
        <w:rPr>
          <w:rFonts w:ascii="Calibri" w:eastAsia="Calibri" w:hAnsi="Calibri" w:cs="Calibri"/>
        </w:rPr>
        <w:t xml:space="preserve"> </w:t>
      </w:r>
      <w:proofErr w:type="spellStart"/>
      <w:r w:rsidRPr="00AA6166">
        <w:rPr>
          <w:rFonts w:ascii="Calibri" w:eastAsia="Calibri" w:hAnsi="Calibri" w:cs="Calibri"/>
        </w:rPr>
        <w:t>Rockström</w:t>
      </w:r>
      <w:proofErr w:type="spellEnd"/>
      <w:r w:rsidRPr="00AA6166">
        <w:rPr>
          <w:rFonts w:ascii="Calibri" w:eastAsia="Calibri" w:hAnsi="Calibri" w:cs="Calibri"/>
        </w:rPr>
        <w:t xml:space="preserve">, 2006). Because it supports wildlife, stream functioning, agricultural products, drinking water supply, and other ecosystem functions, it is obvious that the WY constitutes a critical socio-ecological variable. In such a way, </w:t>
      </w:r>
      <w:r>
        <w:rPr>
          <w:rFonts w:ascii="Calibri" w:eastAsia="Calibri" w:hAnsi="Calibri" w:cs="Calibri"/>
        </w:rPr>
        <w:t xml:space="preserve">quantifying </w:t>
      </w:r>
      <w:r w:rsidRPr="00AA6166">
        <w:rPr>
          <w:rFonts w:ascii="Calibri" w:eastAsia="Calibri" w:hAnsi="Calibri" w:cs="Calibri"/>
        </w:rPr>
        <w:t>WY fluctuations linked to various human pressures is essential for</w:t>
      </w:r>
      <w:r>
        <w:rPr>
          <w:rFonts w:ascii="Calibri" w:eastAsia="Calibri" w:hAnsi="Calibri" w:cs="Calibri"/>
        </w:rPr>
        <w:t xml:space="preserve"> </w:t>
      </w:r>
      <w:r w:rsidRPr="00AA6166">
        <w:rPr>
          <w:rFonts w:ascii="Calibri" w:eastAsia="Calibri" w:hAnsi="Calibri" w:cs="Calibri"/>
        </w:rPr>
        <w:t>comprehensive water planning (</w:t>
      </w:r>
      <w:proofErr w:type="spellStart"/>
      <w:r w:rsidRPr="00AA6166">
        <w:rPr>
          <w:rFonts w:ascii="Calibri" w:eastAsia="Calibri" w:hAnsi="Calibri" w:cs="Calibri"/>
        </w:rPr>
        <w:t>Vörösmarty</w:t>
      </w:r>
      <w:proofErr w:type="spellEnd"/>
      <w:r w:rsidRPr="00AA6166">
        <w:rPr>
          <w:rFonts w:ascii="Calibri" w:eastAsia="Calibri" w:hAnsi="Calibri" w:cs="Calibri"/>
        </w:rPr>
        <w:t xml:space="preserve"> et al. 2000a, </w:t>
      </w:r>
      <w:r>
        <w:rPr>
          <w:rFonts w:ascii="Calibri" w:eastAsia="Calibri" w:hAnsi="Calibri" w:cs="Calibri"/>
        </w:rPr>
        <w:t>2000</w:t>
      </w:r>
      <w:r w:rsidRPr="00AA6166">
        <w:rPr>
          <w:rFonts w:ascii="Calibri" w:eastAsia="Calibri" w:hAnsi="Calibri" w:cs="Calibri"/>
        </w:rPr>
        <w:t xml:space="preserve">b; </w:t>
      </w:r>
      <w:proofErr w:type="spellStart"/>
      <w:r w:rsidRPr="00AA6166">
        <w:rPr>
          <w:rFonts w:ascii="Calibri" w:eastAsia="Calibri" w:hAnsi="Calibri" w:cs="Calibri"/>
        </w:rPr>
        <w:t>Vörösmarty</w:t>
      </w:r>
      <w:proofErr w:type="spellEnd"/>
      <w:r w:rsidRPr="00AA6166">
        <w:rPr>
          <w:rFonts w:ascii="Calibri" w:eastAsia="Calibri" w:hAnsi="Calibri" w:cs="Calibri"/>
        </w:rPr>
        <w:t xml:space="preserve"> et al. 2015).</w:t>
      </w:r>
    </w:p>
    <w:p w14:paraId="004771D9" w14:textId="77777777" w:rsidR="00470992" w:rsidRPr="00AA6166" w:rsidRDefault="00470992" w:rsidP="00470992">
      <w:pPr>
        <w:spacing w:line="480" w:lineRule="auto"/>
        <w:rPr>
          <w:rFonts w:ascii="Calibri" w:eastAsia="Calibri" w:hAnsi="Calibri" w:cs="Calibri"/>
        </w:rPr>
      </w:pPr>
    </w:p>
    <w:p w14:paraId="4FE74096"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In general, different management strategies are increasingly used to minimi</w:t>
      </w:r>
      <w:r>
        <w:rPr>
          <w:rFonts w:ascii="Calibri" w:eastAsia="Calibri" w:hAnsi="Calibri" w:cs="Calibri"/>
        </w:rPr>
        <w:t>z</w:t>
      </w:r>
      <w:r w:rsidRPr="00AA6166">
        <w:rPr>
          <w:rFonts w:ascii="Calibri" w:eastAsia="Calibri" w:hAnsi="Calibri" w:cs="Calibri"/>
        </w:rPr>
        <w:t>e the intra- and inter-annual variability of the ETR. Among the most common management practices is the use of irrigation. Uruguay, and the region, have experienced several episodes of drought in the last 5 decades, with different intensit</w:t>
      </w:r>
      <w:r>
        <w:rPr>
          <w:rFonts w:ascii="Calibri" w:eastAsia="Calibri" w:hAnsi="Calibri" w:cs="Calibri"/>
        </w:rPr>
        <w:t>ies</w:t>
      </w:r>
      <w:r w:rsidRPr="00AA6166">
        <w:rPr>
          <w:rFonts w:ascii="Calibri" w:eastAsia="Calibri" w:hAnsi="Calibri" w:cs="Calibri"/>
        </w:rPr>
        <w:t xml:space="preserve"> and extent</w:t>
      </w:r>
      <w:r>
        <w:rPr>
          <w:rFonts w:ascii="Calibri" w:eastAsia="Calibri" w:hAnsi="Calibri" w:cs="Calibri"/>
        </w:rPr>
        <w:t>s</w:t>
      </w:r>
      <w:r w:rsidRPr="00AA6166">
        <w:rPr>
          <w:rFonts w:ascii="Calibri" w:eastAsia="Calibri" w:hAnsi="Calibri" w:cs="Calibri"/>
        </w:rPr>
        <w:t xml:space="preserve"> (</w:t>
      </w:r>
      <w:proofErr w:type="gramStart"/>
      <w:r>
        <w:rPr>
          <w:rFonts w:ascii="Calibri" w:eastAsia="Calibri" w:hAnsi="Calibri" w:cs="Calibri"/>
        </w:rPr>
        <w:t>e.g.</w:t>
      </w:r>
      <w:proofErr w:type="gramEnd"/>
      <w:r>
        <w:rPr>
          <w:rFonts w:ascii="Calibri" w:eastAsia="Calibri" w:hAnsi="Calibri" w:cs="Calibri"/>
        </w:rPr>
        <w:t xml:space="preserve"> </w:t>
      </w:r>
      <w:proofErr w:type="spellStart"/>
      <w:r w:rsidRPr="00AA6166">
        <w:rPr>
          <w:rFonts w:ascii="Calibri" w:eastAsia="Calibri" w:hAnsi="Calibri" w:cs="Calibri"/>
        </w:rPr>
        <w:t>Lessel</w:t>
      </w:r>
      <w:proofErr w:type="spellEnd"/>
      <w:r w:rsidRPr="00AA6166">
        <w:rPr>
          <w:rFonts w:ascii="Calibri" w:eastAsia="Calibri" w:hAnsi="Calibri" w:cs="Calibri"/>
        </w:rPr>
        <w:t xml:space="preserve"> et al. 2016). Among the main consequences of drought are the economic ones. During </w:t>
      </w:r>
      <w:r>
        <w:rPr>
          <w:rFonts w:ascii="Calibri" w:eastAsia="Calibri" w:hAnsi="Calibri" w:cs="Calibri"/>
        </w:rPr>
        <w:t>a</w:t>
      </w:r>
      <w:r w:rsidRPr="00AA6166">
        <w:rPr>
          <w:rFonts w:ascii="Calibri" w:eastAsia="Calibri" w:hAnsi="Calibri" w:cs="Calibri"/>
        </w:rPr>
        <w:t xml:space="preserve"> drought period, farmers in Uruguay have lost animals and sold cattle at a low price (Cruz et al. 2018), and crop yields have been affected (</w:t>
      </w:r>
      <w:proofErr w:type="spellStart"/>
      <w:r w:rsidRPr="00AA6166">
        <w:rPr>
          <w:rFonts w:ascii="Calibri" w:eastAsia="Calibri" w:hAnsi="Calibri" w:cs="Calibri"/>
        </w:rPr>
        <w:t>Lessel</w:t>
      </w:r>
      <w:proofErr w:type="spellEnd"/>
      <w:r w:rsidRPr="00AA6166">
        <w:rPr>
          <w:rFonts w:ascii="Calibri" w:eastAsia="Calibri" w:hAnsi="Calibri" w:cs="Calibri"/>
        </w:rPr>
        <w:t xml:space="preserve"> et al. 2016). </w:t>
      </w:r>
      <w:r>
        <w:rPr>
          <w:rFonts w:ascii="Calibri" w:eastAsia="Calibri" w:hAnsi="Calibri" w:cs="Calibri"/>
        </w:rPr>
        <w:t>Some c</w:t>
      </w:r>
      <w:r w:rsidRPr="00AA6166">
        <w:rPr>
          <w:rFonts w:ascii="Calibri" w:eastAsia="Calibri" w:hAnsi="Calibri" w:cs="Calibri"/>
        </w:rPr>
        <w:t>urrent projections highlight an increase in the frequency and intensity of droughts (Dai</w:t>
      </w:r>
      <w:r>
        <w:rPr>
          <w:rFonts w:ascii="Calibri" w:eastAsia="Calibri" w:hAnsi="Calibri" w:cs="Calibri"/>
        </w:rPr>
        <w:t>,</w:t>
      </w:r>
      <w:r w:rsidRPr="00AA6166">
        <w:rPr>
          <w:rFonts w:ascii="Calibri" w:eastAsia="Calibri" w:hAnsi="Calibri" w:cs="Calibri"/>
        </w:rPr>
        <w:t xml:space="preserve"> 2013; Cook et al. 2014). In Uruguay, this has led to the </w:t>
      </w:r>
      <w:r>
        <w:rPr>
          <w:rFonts w:ascii="Calibri" w:eastAsia="Calibri" w:hAnsi="Calibri" w:cs="Calibri"/>
        </w:rPr>
        <w:t xml:space="preserve">enactment </w:t>
      </w:r>
      <w:r w:rsidRPr="00AA6166">
        <w:rPr>
          <w:rFonts w:ascii="Calibri" w:eastAsia="Calibri" w:hAnsi="Calibri" w:cs="Calibri"/>
        </w:rPr>
        <w:t xml:space="preserve">of </w:t>
      </w:r>
      <w:r>
        <w:rPr>
          <w:rFonts w:ascii="Calibri" w:eastAsia="Calibri" w:hAnsi="Calibri" w:cs="Calibri"/>
        </w:rPr>
        <w:t xml:space="preserve">the </w:t>
      </w:r>
      <w:r w:rsidRPr="00AA6166">
        <w:rPr>
          <w:rFonts w:ascii="Calibri" w:eastAsia="Calibri" w:hAnsi="Calibri" w:cs="Calibri"/>
        </w:rPr>
        <w:t>Law Nº. 16.858 (</w:t>
      </w:r>
      <w:bookmarkStart w:id="0" w:name="_Hlk125036936"/>
      <w:proofErr w:type="spellStart"/>
      <w:r w:rsidRPr="00AA6166">
        <w:rPr>
          <w:rFonts w:ascii="Calibri" w:eastAsia="Calibri" w:hAnsi="Calibri" w:cs="Calibri"/>
        </w:rPr>
        <w:t>Decreto</w:t>
      </w:r>
      <w:proofErr w:type="spellEnd"/>
      <w:r w:rsidRPr="00AA6166">
        <w:rPr>
          <w:rFonts w:ascii="Calibri" w:eastAsia="Calibri" w:hAnsi="Calibri" w:cs="Calibri"/>
        </w:rPr>
        <w:t xml:space="preserve"> Nº. 366/018 </w:t>
      </w:r>
      <w:bookmarkEnd w:id="0"/>
      <w:r w:rsidRPr="00AA6166">
        <w:rPr>
          <w:rFonts w:ascii="Calibri" w:eastAsia="Calibri" w:hAnsi="Calibri" w:cs="Calibri"/>
        </w:rPr>
        <w:t xml:space="preserve">of November 2018), commonly known as the "Irrigation Law". This law aims to increase the country's agricultural production, giving greater stability to crops (mainly soybean, corn, and rice) and sown pastures beyond the rainfall regime. However, many decisions like irrigation strategies, or subsidies </w:t>
      </w:r>
      <w:r>
        <w:rPr>
          <w:rFonts w:ascii="Calibri" w:eastAsia="Calibri" w:hAnsi="Calibri" w:cs="Calibri"/>
        </w:rPr>
        <w:t xml:space="preserve">for </w:t>
      </w:r>
      <w:r w:rsidRPr="00AA6166">
        <w:rPr>
          <w:rFonts w:ascii="Calibri" w:eastAsia="Calibri" w:hAnsi="Calibri" w:cs="Calibri"/>
        </w:rPr>
        <w:t xml:space="preserve">water allocations are made with partial information of </w:t>
      </w:r>
      <w:r>
        <w:rPr>
          <w:rFonts w:ascii="Calibri" w:eastAsia="Calibri" w:hAnsi="Calibri" w:cs="Calibri"/>
        </w:rPr>
        <w:t xml:space="preserve">the </w:t>
      </w:r>
      <w:r w:rsidRPr="00AA6166">
        <w:rPr>
          <w:rFonts w:ascii="Calibri" w:eastAsia="Calibri" w:hAnsi="Calibri" w:cs="Calibri"/>
        </w:rPr>
        <w:t>magnitude of change in ET</w:t>
      </w:r>
      <w:r>
        <w:rPr>
          <w:rFonts w:ascii="Calibri" w:eastAsia="Calibri" w:hAnsi="Calibri" w:cs="Calibri"/>
        </w:rPr>
        <w:t>R</w:t>
      </w:r>
      <w:r w:rsidRPr="00AA6166">
        <w:rPr>
          <w:rFonts w:ascii="Calibri" w:eastAsia="Calibri" w:hAnsi="Calibri" w:cs="Calibri"/>
        </w:rPr>
        <w:t>, due to the spatial and temporal complexity of its estimation.</w:t>
      </w:r>
    </w:p>
    <w:p w14:paraId="75A5A184" w14:textId="77777777" w:rsidR="00470992" w:rsidRPr="00AA6166" w:rsidRDefault="00470992" w:rsidP="00470992">
      <w:pPr>
        <w:spacing w:line="480" w:lineRule="auto"/>
        <w:rPr>
          <w:rFonts w:ascii="Calibri" w:eastAsia="Calibri" w:hAnsi="Calibri" w:cs="Calibri"/>
        </w:rPr>
      </w:pPr>
    </w:p>
    <w:p w14:paraId="6E324A2C"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 xml:space="preserve">ETR can be measured using several in-situ techniques such as weighing lysimeters, Sap-flow systems, Eddy Covariance systems, Bowen stations, etc. or estimated by satellite remote sensing data or calculated from water and energy balances (Wilson et al. 2001; Ford et al. 2007; </w:t>
      </w:r>
      <w:proofErr w:type="spellStart"/>
      <w:r w:rsidRPr="00AA6166">
        <w:rPr>
          <w:rFonts w:ascii="Calibri" w:eastAsia="Calibri" w:hAnsi="Calibri" w:cs="Calibri"/>
        </w:rPr>
        <w:t>Kosugi</w:t>
      </w:r>
      <w:proofErr w:type="spellEnd"/>
      <w:r w:rsidRPr="00AA6166">
        <w:rPr>
          <w:rFonts w:ascii="Calibri" w:eastAsia="Calibri" w:hAnsi="Calibri" w:cs="Calibri"/>
        </w:rPr>
        <w:t xml:space="preserve"> </w:t>
      </w:r>
      <w:r>
        <w:rPr>
          <w:rFonts w:ascii="Calibri" w:eastAsia="Calibri" w:hAnsi="Calibri" w:cs="Calibri"/>
        </w:rPr>
        <w:t>and</w:t>
      </w:r>
      <w:r w:rsidRPr="00AA6166">
        <w:rPr>
          <w:rFonts w:ascii="Calibri" w:eastAsia="Calibri" w:hAnsi="Calibri" w:cs="Calibri"/>
        </w:rPr>
        <w:t xml:space="preserve"> </w:t>
      </w:r>
      <w:proofErr w:type="spellStart"/>
      <w:r w:rsidRPr="00AA6166">
        <w:rPr>
          <w:rFonts w:ascii="Calibri" w:eastAsia="Calibri" w:hAnsi="Calibri" w:cs="Calibri"/>
        </w:rPr>
        <w:t>Katsuyama</w:t>
      </w:r>
      <w:proofErr w:type="spellEnd"/>
      <w:r w:rsidRPr="00AA6166">
        <w:rPr>
          <w:rFonts w:ascii="Calibri" w:eastAsia="Calibri" w:hAnsi="Calibri" w:cs="Calibri"/>
        </w:rPr>
        <w:t xml:space="preserve">, 2007; Bhattarai </w:t>
      </w:r>
      <w:r>
        <w:rPr>
          <w:rFonts w:ascii="Calibri" w:eastAsia="Calibri" w:hAnsi="Calibri" w:cs="Calibri"/>
        </w:rPr>
        <w:t>and</w:t>
      </w:r>
      <w:r w:rsidRPr="00AA6166">
        <w:rPr>
          <w:rFonts w:ascii="Calibri" w:eastAsia="Calibri" w:hAnsi="Calibri" w:cs="Calibri"/>
        </w:rPr>
        <w:t xml:space="preserve"> Wagle, 2021). In</w:t>
      </w:r>
      <w:r>
        <w:rPr>
          <w:rFonts w:ascii="Calibri" w:eastAsia="Calibri" w:hAnsi="Calibri" w:cs="Calibri"/>
        </w:rPr>
        <w:t xml:space="preserve"> </w:t>
      </w:r>
      <w:r w:rsidRPr="00AA6166">
        <w:rPr>
          <w:rFonts w:ascii="Calibri" w:eastAsia="Calibri" w:hAnsi="Calibri" w:cs="Calibri"/>
        </w:rPr>
        <w:t>situ techniques can provide long-term point</w:t>
      </w:r>
      <w:r>
        <w:rPr>
          <w:rFonts w:ascii="Calibri" w:eastAsia="Calibri" w:hAnsi="Calibri" w:cs="Calibri"/>
        </w:rPr>
        <w:t xml:space="preserve"> </w:t>
      </w:r>
      <w:r w:rsidRPr="00AA6166">
        <w:rPr>
          <w:rFonts w:ascii="Calibri" w:eastAsia="Calibri" w:hAnsi="Calibri" w:cs="Calibri"/>
        </w:rPr>
        <w:t>or local</w:t>
      </w:r>
      <w:r>
        <w:rPr>
          <w:rFonts w:ascii="Calibri" w:eastAsia="Calibri" w:hAnsi="Calibri" w:cs="Calibri"/>
        </w:rPr>
        <w:t xml:space="preserve"> </w:t>
      </w:r>
      <w:r w:rsidRPr="00AA6166">
        <w:rPr>
          <w:rFonts w:ascii="Calibri" w:eastAsia="Calibri" w:hAnsi="Calibri" w:cs="Calibri"/>
        </w:rPr>
        <w:t>scale observations, but they can</w:t>
      </w:r>
      <w:r>
        <w:rPr>
          <w:rFonts w:ascii="Calibri" w:eastAsia="Calibri" w:hAnsi="Calibri" w:cs="Calibri"/>
        </w:rPr>
        <w:t>n</w:t>
      </w:r>
      <w:r w:rsidRPr="00AA6166">
        <w:rPr>
          <w:rFonts w:ascii="Calibri" w:eastAsia="Calibri" w:hAnsi="Calibri" w:cs="Calibri"/>
        </w:rPr>
        <w:t xml:space="preserve">ot provide ETR data at regional and global scales. The remote sensing </w:t>
      </w:r>
      <w:r>
        <w:rPr>
          <w:rFonts w:ascii="Calibri" w:eastAsia="Calibri" w:hAnsi="Calibri" w:cs="Calibri"/>
        </w:rPr>
        <w:t>technology</w:t>
      </w:r>
      <w:r w:rsidRPr="00AA6166">
        <w:rPr>
          <w:rFonts w:ascii="Calibri" w:eastAsia="Calibri" w:hAnsi="Calibri" w:cs="Calibri"/>
        </w:rPr>
        <w:t xml:space="preserve"> solves this limitation. On one hand, the remote sensing approach provides a synoptic view at regular time intervals avoiding extrapolation to large regions, and on the other hand, it is relatively inexpensive (</w:t>
      </w:r>
      <w:proofErr w:type="gramStart"/>
      <w:r>
        <w:rPr>
          <w:rFonts w:ascii="Calibri" w:eastAsia="Calibri" w:hAnsi="Calibri" w:cs="Calibri"/>
        </w:rPr>
        <w:t>e.g.</w:t>
      </w:r>
      <w:proofErr w:type="gramEnd"/>
      <w:r>
        <w:rPr>
          <w:rFonts w:ascii="Calibri" w:eastAsia="Calibri" w:hAnsi="Calibri" w:cs="Calibri"/>
        </w:rPr>
        <w:t xml:space="preserve"> </w:t>
      </w:r>
      <w:proofErr w:type="spellStart"/>
      <w:r w:rsidRPr="00AA6166">
        <w:rPr>
          <w:rFonts w:ascii="Calibri" w:eastAsia="Calibri" w:hAnsi="Calibri" w:cs="Calibri"/>
        </w:rPr>
        <w:t>Paruelo</w:t>
      </w:r>
      <w:proofErr w:type="spellEnd"/>
      <w:r w:rsidRPr="00AA6166">
        <w:rPr>
          <w:rFonts w:ascii="Calibri" w:eastAsia="Calibri" w:hAnsi="Calibri" w:cs="Calibri"/>
        </w:rPr>
        <w:t>, 2008). Consequently, remote sensing ETR estimations have become, in the last three decades, the dominant approach both regionally and globally (</w:t>
      </w:r>
      <w:proofErr w:type="spellStart"/>
      <w:r w:rsidRPr="00AA6166">
        <w:rPr>
          <w:rFonts w:ascii="Calibri" w:eastAsia="Calibri" w:hAnsi="Calibri" w:cs="Calibri"/>
        </w:rPr>
        <w:t>Bastiaanssen</w:t>
      </w:r>
      <w:proofErr w:type="spellEnd"/>
      <w:r w:rsidRPr="00AA6166">
        <w:rPr>
          <w:rFonts w:ascii="Calibri" w:eastAsia="Calibri" w:hAnsi="Calibri" w:cs="Calibri"/>
        </w:rPr>
        <w:t xml:space="preserve"> et al. 1998; Di Bella et al. 2000</w:t>
      </w:r>
      <w:r>
        <w:rPr>
          <w:rFonts w:ascii="Calibri" w:eastAsia="Calibri" w:hAnsi="Calibri" w:cs="Calibri"/>
        </w:rPr>
        <w:t>, 2019</w:t>
      </w:r>
      <w:r w:rsidRPr="00AA6166">
        <w:rPr>
          <w:rFonts w:ascii="Calibri" w:eastAsia="Calibri" w:hAnsi="Calibri" w:cs="Calibri"/>
        </w:rPr>
        <w:t xml:space="preserve">; </w:t>
      </w:r>
      <w:proofErr w:type="spellStart"/>
      <w:r w:rsidRPr="00AA6166">
        <w:rPr>
          <w:rFonts w:ascii="Calibri" w:eastAsia="Calibri" w:hAnsi="Calibri" w:cs="Calibri"/>
        </w:rPr>
        <w:t>Cleugh</w:t>
      </w:r>
      <w:proofErr w:type="spellEnd"/>
      <w:r w:rsidRPr="00AA6166">
        <w:rPr>
          <w:rFonts w:ascii="Calibri" w:eastAsia="Calibri" w:hAnsi="Calibri" w:cs="Calibri"/>
        </w:rPr>
        <w:t xml:space="preserve"> et al. 2007; Mu et al. 2007; </w:t>
      </w:r>
      <w:proofErr w:type="spellStart"/>
      <w:r w:rsidRPr="00AA6166">
        <w:rPr>
          <w:rFonts w:ascii="Calibri" w:eastAsia="Calibri" w:hAnsi="Calibri" w:cs="Calibri"/>
        </w:rPr>
        <w:t>Leuning</w:t>
      </w:r>
      <w:proofErr w:type="spellEnd"/>
      <w:r w:rsidRPr="00AA6166">
        <w:rPr>
          <w:rFonts w:ascii="Calibri" w:eastAsia="Calibri" w:hAnsi="Calibri" w:cs="Calibri"/>
        </w:rPr>
        <w:t xml:space="preserve"> et al. 2008; Yang </w:t>
      </w:r>
      <w:r>
        <w:rPr>
          <w:rFonts w:ascii="Calibri" w:eastAsia="Calibri" w:hAnsi="Calibri" w:cs="Calibri"/>
        </w:rPr>
        <w:t>and</w:t>
      </w:r>
      <w:r w:rsidRPr="00AA6166">
        <w:rPr>
          <w:rFonts w:ascii="Calibri" w:eastAsia="Calibri" w:hAnsi="Calibri" w:cs="Calibri"/>
        </w:rPr>
        <w:t xml:space="preserve"> Shang, 2013; Zhang et al. 2019; Bhattarai </w:t>
      </w:r>
      <w:r>
        <w:rPr>
          <w:rFonts w:ascii="Calibri" w:eastAsia="Calibri" w:hAnsi="Calibri" w:cs="Calibri"/>
        </w:rPr>
        <w:t>and</w:t>
      </w:r>
      <w:r w:rsidRPr="00AA6166">
        <w:rPr>
          <w:rFonts w:ascii="Calibri" w:eastAsia="Calibri" w:hAnsi="Calibri" w:cs="Calibri"/>
        </w:rPr>
        <w:t xml:space="preserve"> Wagle, 2021).</w:t>
      </w:r>
    </w:p>
    <w:p w14:paraId="1A5478B1" w14:textId="77777777" w:rsidR="00470992" w:rsidRPr="00AA6166" w:rsidRDefault="00470992" w:rsidP="00470992">
      <w:pPr>
        <w:spacing w:line="480" w:lineRule="auto"/>
        <w:rPr>
          <w:rFonts w:ascii="Calibri" w:eastAsia="Calibri" w:hAnsi="Calibri" w:cs="Calibri"/>
        </w:rPr>
      </w:pPr>
    </w:p>
    <w:p w14:paraId="35A6D7C6"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In Uruguay</w:t>
      </w:r>
      <w:r>
        <w:rPr>
          <w:rFonts w:ascii="Calibri" w:eastAsia="Calibri" w:hAnsi="Calibri" w:cs="Calibri"/>
        </w:rPr>
        <w:t>,</w:t>
      </w:r>
      <w:r w:rsidRPr="00AA6166">
        <w:rPr>
          <w:rFonts w:ascii="Calibri" w:eastAsia="Calibri" w:hAnsi="Calibri" w:cs="Calibri"/>
        </w:rPr>
        <w:t xml:space="preserve"> there are several attempts to quantify the ETR through </w:t>
      </w:r>
      <w:r w:rsidRPr="00AA6166">
        <w:rPr>
          <w:rFonts w:asciiTheme="majorHAnsi" w:eastAsia="Calibri" w:hAnsiTheme="majorHAnsi" w:cstheme="majorHAnsi"/>
        </w:rPr>
        <w:t>different approaches (</w:t>
      </w:r>
      <w:proofErr w:type="spellStart"/>
      <w:r w:rsidRPr="00AA6166">
        <w:rPr>
          <w:rFonts w:asciiTheme="majorHAnsi" w:eastAsia="Roboto" w:hAnsiTheme="majorHAnsi" w:cstheme="majorHAnsi"/>
        </w:rPr>
        <w:t>Giménez</w:t>
      </w:r>
      <w:proofErr w:type="spellEnd"/>
      <w:r w:rsidRPr="00AA6166">
        <w:rPr>
          <w:rFonts w:asciiTheme="majorHAnsi" w:eastAsia="Roboto" w:hAnsiTheme="majorHAnsi" w:cstheme="majorHAnsi"/>
        </w:rPr>
        <w:t xml:space="preserve"> </w:t>
      </w:r>
      <w:r>
        <w:rPr>
          <w:rFonts w:asciiTheme="majorHAnsi" w:eastAsia="Roboto" w:hAnsiTheme="majorHAnsi" w:cstheme="majorHAnsi"/>
        </w:rPr>
        <w:t>and</w:t>
      </w:r>
      <w:r w:rsidRPr="00AA6166">
        <w:rPr>
          <w:rFonts w:asciiTheme="majorHAnsi" w:eastAsia="Roboto" w:hAnsiTheme="majorHAnsi" w:cstheme="majorHAnsi"/>
        </w:rPr>
        <w:t xml:space="preserve"> García </w:t>
      </w:r>
      <w:proofErr w:type="spellStart"/>
      <w:r w:rsidRPr="00AA6166">
        <w:rPr>
          <w:rFonts w:asciiTheme="majorHAnsi" w:eastAsia="Roboto" w:hAnsiTheme="majorHAnsi" w:cstheme="majorHAnsi"/>
        </w:rPr>
        <w:t>Petillo</w:t>
      </w:r>
      <w:proofErr w:type="spellEnd"/>
      <w:r w:rsidRPr="00AA6166">
        <w:rPr>
          <w:rFonts w:asciiTheme="majorHAnsi" w:eastAsia="Roboto" w:hAnsiTheme="majorHAnsi" w:cstheme="majorHAnsi"/>
        </w:rPr>
        <w:t xml:space="preserve">, 2011; </w:t>
      </w:r>
      <w:proofErr w:type="spellStart"/>
      <w:r w:rsidRPr="00AA6166">
        <w:rPr>
          <w:rFonts w:asciiTheme="majorHAnsi" w:eastAsia="Calibri" w:hAnsiTheme="majorHAnsi" w:cstheme="majorHAnsi"/>
        </w:rPr>
        <w:t>Munka</w:t>
      </w:r>
      <w:proofErr w:type="spellEnd"/>
      <w:r w:rsidRPr="00AA6166">
        <w:rPr>
          <w:rFonts w:asciiTheme="majorHAnsi" w:eastAsia="Calibri" w:hAnsiTheme="majorHAnsi" w:cstheme="majorHAnsi"/>
        </w:rPr>
        <w:t xml:space="preserve"> et al. 2013; B</w:t>
      </w:r>
      <w:r w:rsidRPr="00AA6166">
        <w:rPr>
          <w:rFonts w:ascii="Calibri" w:eastAsia="Calibri" w:hAnsi="Calibri" w:cs="Calibri"/>
        </w:rPr>
        <w:t>erger et al. 2015; Otero et al. 2015; Silveira et al. 2016; INIA-GRAS, 2022). In general, the studies focus</w:t>
      </w:r>
      <w:r>
        <w:rPr>
          <w:rFonts w:ascii="Calibri" w:eastAsia="Calibri" w:hAnsi="Calibri" w:cs="Calibri"/>
        </w:rPr>
        <w:t>ed</w:t>
      </w:r>
      <w:r w:rsidRPr="00AA6166">
        <w:rPr>
          <w:rFonts w:ascii="Calibri" w:eastAsia="Calibri" w:hAnsi="Calibri" w:cs="Calibri"/>
        </w:rPr>
        <w:t xml:space="preserve"> on evaluating the</w:t>
      </w:r>
      <w:r>
        <w:rPr>
          <w:rFonts w:ascii="Calibri" w:eastAsia="Calibri" w:hAnsi="Calibri" w:cs="Calibri"/>
        </w:rPr>
        <w:t xml:space="preserve"> ETR</w:t>
      </w:r>
      <w:r w:rsidRPr="00AA6166">
        <w:rPr>
          <w:rFonts w:ascii="Calibri" w:eastAsia="Calibri" w:hAnsi="Calibri" w:cs="Calibri"/>
        </w:rPr>
        <w:t xml:space="preserve"> dynamics over time </w:t>
      </w:r>
      <w:r>
        <w:rPr>
          <w:rFonts w:ascii="Calibri" w:eastAsia="Calibri" w:hAnsi="Calibri" w:cs="Calibri"/>
        </w:rPr>
        <w:t>with data from a unique</w:t>
      </w:r>
      <w:r w:rsidRPr="00AA6166">
        <w:rPr>
          <w:rFonts w:ascii="Calibri" w:eastAsia="Calibri" w:hAnsi="Calibri" w:cs="Calibri"/>
        </w:rPr>
        <w:t xml:space="preserve"> source or product. However, </w:t>
      </w:r>
      <w:r>
        <w:rPr>
          <w:rFonts w:ascii="Calibri" w:eastAsia="Calibri" w:hAnsi="Calibri" w:cs="Calibri"/>
        </w:rPr>
        <w:t>assessments related to</w:t>
      </w:r>
      <w:r w:rsidRPr="00D35643">
        <w:rPr>
          <w:rFonts w:ascii="Calibri" w:eastAsia="Calibri" w:hAnsi="Calibri" w:cs="Calibri"/>
        </w:rPr>
        <w:t xml:space="preserve"> the performance of the estimates of different sources/products, particularly from remote sensing</w:t>
      </w:r>
      <w:r>
        <w:rPr>
          <w:rFonts w:ascii="Calibri" w:eastAsia="Calibri" w:hAnsi="Calibri" w:cs="Calibri"/>
        </w:rPr>
        <w:t>, are still lacking</w:t>
      </w:r>
      <w:r w:rsidRPr="00AA6166">
        <w:rPr>
          <w:rFonts w:ascii="Calibri" w:eastAsia="Calibri" w:hAnsi="Calibri" w:cs="Calibri"/>
        </w:rPr>
        <w:t>. The only reported work compares the ETR derived from the MODIS product (MOD16A2) with three techniques:  a water balance model, the Soil &amp; Water Assessment Tool (SWAT) and an Eddy Covariance Flux tower (</w:t>
      </w:r>
      <w:proofErr w:type="spellStart"/>
      <w:r w:rsidRPr="00AA6166">
        <w:rPr>
          <w:rFonts w:ascii="Calibri" w:eastAsia="Calibri" w:hAnsi="Calibri" w:cs="Calibri"/>
        </w:rPr>
        <w:t>Navas</w:t>
      </w:r>
      <w:proofErr w:type="spellEnd"/>
      <w:r w:rsidRPr="00AA6166">
        <w:rPr>
          <w:rFonts w:ascii="Calibri" w:eastAsia="Calibri" w:hAnsi="Calibri" w:cs="Calibri"/>
        </w:rPr>
        <w:t xml:space="preserve"> et al. 2021). </w:t>
      </w:r>
      <w:r>
        <w:rPr>
          <w:rFonts w:ascii="Calibri" w:eastAsia="Calibri" w:hAnsi="Calibri" w:cs="Calibri"/>
        </w:rPr>
        <w:t xml:space="preserve">However, this work doesn’t consider inter-annual variations because its only analyse </w:t>
      </w:r>
      <w:r w:rsidRPr="00AA6166">
        <w:rPr>
          <w:rFonts w:ascii="Calibri" w:eastAsia="Calibri" w:hAnsi="Calibri" w:cs="Calibri"/>
        </w:rPr>
        <w:t>one year (Feb-2011 to May-2012)</w:t>
      </w:r>
      <w:r>
        <w:rPr>
          <w:rFonts w:ascii="Calibri" w:eastAsia="Calibri" w:hAnsi="Calibri" w:cs="Calibri"/>
        </w:rPr>
        <w:t xml:space="preserve">. </w:t>
      </w:r>
      <w:r w:rsidRPr="00AA6166">
        <w:rPr>
          <w:rFonts w:ascii="Calibri" w:eastAsia="Calibri" w:hAnsi="Calibri" w:cs="Calibri"/>
        </w:rPr>
        <w:t xml:space="preserve">The main objectives of this article were: </w:t>
      </w:r>
      <w:r w:rsidRPr="0061541F">
        <w:rPr>
          <w:rFonts w:ascii="Calibri" w:eastAsia="Calibri" w:hAnsi="Calibri" w:cs="Calibri"/>
        </w:rPr>
        <w:t>a) to evaluate the performance of different spatial explicit approaches to estimate real evapotranspiration</w:t>
      </w:r>
      <w:r>
        <w:rPr>
          <w:rFonts w:ascii="Calibri" w:eastAsia="Calibri" w:hAnsi="Calibri" w:cs="Calibri"/>
        </w:rPr>
        <w:t>, and</w:t>
      </w:r>
      <w:r w:rsidRPr="0061541F">
        <w:rPr>
          <w:rFonts w:ascii="Calibri" w:eastAsia="Calibri" w:hAnsi="Calibri" w:cs="Calibri"/>
        </w:rPr>
        <w:t xml:space="preserve"> b) to </w:t>
      </w:r>
      <w:r>
        <w:rPr>
          <w:rFonts w:ascii="Calibri" w:eastAsia="Calibri" w:hAnsi="Calibri" w:cs="Calibri"/>
        </w:rPr>
        <w:t xml:space="preserve">estimate and </w:t>
      </w:r>
      <w:r w:rsidRPr="0061541F">
        <w:rPr>
          <w:rFonts w:ascii="Calibri" w:eastAsia="Calibri" w:hAnsi="Calibri" w:cs="Calibri"/>
        </w:rPr>
        <w:t xml:space="preserve">analyse </w:t>
      </w:r>
      <w:r>
        <w:rPr>
          <w:rFonts w:ascii="Calibri" w:eastAsia="Calibri" w:hAnsi="Calibri" w:cs="Calibri"/>
        </w:rPr>
        <w:t xml:space="preserve">(in a qualitative way) </w:t>
      </w:r>
      <w:r w:rsidRPr="0061541F">
        <w:rPr>
          <w:rFonts w:ascii="Calibri" w:eastAsia="Calibri" w:hAnsi="Calibri" w:cs="Calibri"/>
        </w:rPr>
        <w:t>the variability in water yield derived from the different ETR sources/products</w:t>
      </w:r>
      <w:r>
        <w:rPr>
          <w:rFonts w:ascii="Calibri" w:eastAsia="Calibri" w:hAnsi="Calibri" w:cs="Calibri"/>
        </w:rPr>
        <w:t xml:space="preserve"> for three </w:t>
      </w:r>
      <w:r w:rsidRPr="00AA6166">
        <w:rPr>
          <w:rFonts w:ascii="Calibri" w:eastAsia="Calibri" w:hAnsi="Calibri" w:cs="Calibri"/>
        </w:rPr>
        <w:t>climatically contrasting years (dry, average, and wet)</w:t>
      </w:r>
      <w:r w:rsidRPr="0061541F">
        <w:rPr>
          <w:rFonts w:ascii="Calibri" w:eastAsia="Calibri" w:hAnsi="Calibri" w:cs="Calibri"/>
        </w:rPr>
        <w:t xml:space="preserve">. </w:t>
      </w:r>
      <w:r w:rsidRPr="00AA6166">
        <w:rPr>
          <w:rFonts w:ascii="Calibri" w:eastAsia="Calibri" w:hAnsi="Calibri" w:cs="Calibri"/>
        </w:rPr>
        <w:t xml:space="preserve">For that, we use four remote sensing ETR products, with different spatial and </w:t>
      </w:r>
      <w:r w:rsidRPr="00AA6166">
        <w:rPr>
          <w:rFonts w:ascii="Calibri" w:eastAsia="Calibri" w:hAnsi="Calibri" w:cs="Calibri"/>
        </w:rPr>
        <w:lastRenderedPageBreak/>
        <w:t>temporal resolution</w:t>
      </w:r>
      <w:r>
        <w:rPr>
          <w:rFonts w:ascii="Calibri" w:eastAsia="Calibri" w:hAnsi="Calibri" w:cs="Calibri"/>
        </w:rPr>
        <w:t>s</w:t>
      </w:r>
      <w:r w:rsidRPr="00AA6166">
        <w:rPr>
          <w:rFonts w:ascii="Calibri" w:eastAsia="Calibri" w:hAnsi="Calibri" w:cs="Calibri"/>
        </w:rPr>
        <w:t>, and two water balance models at two scales, national and micro-watershed level</w:t>
      </w:r>
      <w:r>
        <w:rPr>
          <w:rFonts w:ascii="Calibri" w:eastAsia="Calibri" w:hAnsi="Calibri" w:cs="Calibri"/>
        </w:rPr>
        <w:t>s</w:t>
      </w:r>
      <w:r w:rsidRPr="00AA6166">
        <w:rPr>
          <w:rFonts w:ascii="Calibri" w:eastAsia="Calibri" w:hAnsi="Calibri" w:cs="Calibri"/>
        </w:rPr>
        <w:t>.</w:t>
      </w:r>
    </w:p>
    <w:p w14:paraId="5CB0869E" w14:textId="77777777" w:rsidR="00470992" w:rsidRPr="00AA6166" w:rsidRDefault="00470992" w:rsidP="00470992">
      <w:pPr>
        <w:spacing w:line="480" w:lineRule="auto"/>
        <w:rPr>
          <w:rFonts w:ascii="Calibri" w:eastAsia="Calibri" w:hAnsi="Calibri" w:cs="Calibri"/>
          <w:b/>
        </w:rPr>
      </w:pPr>
    </w:p>
    <w:p w14:paraId="7B29445F" w14:textId="77777777" w:rsidR="00470992" w:rsidRPr="009B4670" w:rsidRDefault="00470992" w:rsidP="00470992">
      <w:pPr>
        <w:pStyle w:val="Prrafodelista"/>
        <w:numPr>
          <w:ilvl w:val="0"/>
          <w:numId w:val="3"/>
        </w:numPr>
        <w:spacing w:line="480" w:lineRule="auto"/>
        <w:rPr>
          <w:rFonts w:ascii="Calibri" w:eastAsia="Calibri" w:hAnsi="Calibri" w:cs="Calibri"/>
          <w:b/>
        </w:rPr>
      </w:pPr>
      <w:r w:rsidRPr="009B4670">
        <w:rPr>
          <w:rFonts w:ascii="Calibri" w:eastAsia="Calibri" w:hAnsi="Calibri" w:cs="Calibri"/>
          <w:b/>
        </w:rPr>
        <w:t>Methods</w:t>
      </w:r>
    </w:p>
    <w:p w14:paraId="7930DCB4" w14:textId="77777777" w:rsidR="00470992" w:rsidRPr="00AA6166" w:rsidRDefault="00470992" w:rsidP="00470992">
      <w:pPr>
        <w:spacing w:line="480" w:lineRule="auto"/>
        <w:rPr>
          <w:rFonts w:ascii="Calibri" w:eastAsia="Calibri" w:hAnsi="Calibri" w:cs="Calibri"/>
          <w:b/>
        </w:rPr>
      </w:pPr>
    </w:p>
    <w:p w14:paraId="628FF0AE" w14:textId="77777777" w:rsidR="00470992" w:rsidRPr="009B4670" w:rsidRDefault="00470992" w:rsidP="00470992">
      <w:pPr>
        <w:pStyle w:val="Prrafodelista"/>
        <w:numPr>
          <w:ilvl w:val="1"/>
          <w:numId w:val="3"/>
        </w:numPr>
        <w:spacing w:line="480" w:lineRule="auto"/>
        <w:rPr>
          <w:rFonts w:ascii="Calibri" w:eastAsia="Calibri" w:hAnsi="Calibri" w:cs="Calibri"/>
          <w:i/>
        </w:rPr>
      </w:pPr>
      <w:r w:rsidRPr="009B4670">
        <w:rPr>
          <w:rFonts w:ascii="Calibri" w:eastAsia="Calibri" w:hAnsi="Calibri" w:cs="Calibri"/>
          <w:i/>
        </w:rPr>
        <w:t>Study area</w:t>
      </w:r>
    </w:p>
    <w:p w14:paraId="471136D3" w14:textId="77777777" w:rsidR="00470992" w:rsidRPr="00AA6166" w:rsidRDefault="00470992" w:rsidP="00470992">
      <w:pPr>
        <w:spacing w:before="240" w:after="240" w:line="480" w:lineRule="auto"/>
        <w:jc w:val="both"/>
        <w:rPr>
          <w:rFonts w:ascii="Calibri" w:eastAsia="Calibri" w:hAnsi="Calibri" w:cs="Calibri"/>
        </w:rPr>
      </w:pPr>
      <w:r>
        <w:rPr>
          <w:rFonts w:ascii="Calibri" w:eastAsia="Calibri" w:hAnsi="Calibri" w:cs="Calibri"/>
        </w:rPr>
        <w:t xml:space="preserve">The study area includes the entire territory of </w:t>
      </w:r>
      <w:r w:rsidRPr="00AA6166">
        <w:rPr>
          <w:rFonts w:ascii="Calibri" w:eastAsia="Calibri" w:hAnsi="Calibri" w:cs="Calibri"/>
        </w:rPr>
        <w:t>Uruguay</w:t>
      </w:r>
      <w:r>
        <w:rPr>
          <w:rFonts w:ascii="Calibri" w:eastAsia="Calibri" w:hAnsi="Calibri" w:cs="Calibri"/>
        </w:rPr>
        <w:t>, which</w:t>
      </w:r>
      <w:r w:rsidRPr="00AA6166">
        <w:rPr>
          <w:rFonts w:ascii="Calibri" w:eastAsia="Calibri" w:hAnsi="Calibri" w:cs="Calibri"/>
        </w:rPr>
        <w:t xml:space="preserve"> </w:t>
      </w:r>
      <w:proofErr w:type="gramStart"/>
      <w:r w:rsidRPr="00AA6166">
        <w:rPr>
          <w:rFonts w:ascii="Calibri" w:eastAsia="Calibri" w:hAnsi="Calibri" w:cs="Calibri"/>
        </w:rPr>
        <w:t xml:space="preserve">is </w:t>
      </w:r>
      <w:r>
        <w:rPr>
          <w:rFonts w:ascii="Calibri" w:eastAsia="Calibri" w:hAnsi="Calibri" w:cs="Calibri"/>
        </w:rPr>
        <w:t xml:space="preserve">located </w:t>
      </w:r>
      <w:r w:rsidRPr="00AA6166">
        <w:rPr>
          <w:rFonts w:ascii="Calibri" w:eastAsia="Calibri" w:hAnsi="Calibri" w:cs="Calibri"/>
        </w:rPr>
        <w:t>in</w:t>
      </w:r>
      <w:proofErr w:type="gramEnd"/>
      <w:r w:rsidRPr="00AA6166">
        <w:rPr>
          <w:rFonts w:ascii="Calibri" w:eastAsia="Calibri" w:hAnsi="Calibri" w:cs="Calibri"/>
        </w:rPr>
        <w:t xml:space="preserve"> the south-eastern South America between latitude 30-35</w:t>
      </w:r>
      <w:r>
        <w:rPr>
          <w:rFonts w:ascii="Calibri" w:eastAsia="Calibri" w:hAnsi="Calibri" w:cs="Calibri"/>
        </w:rPr>
        <w:t xml:space="preserve"> </w:t>
      </w:r>
      <w:r w:rsidRPr="00AA6166">
        <w:rPr>
          <w:rFonts w:ascii="Calibri" w:eastAsia="Calibri" w:hAnsi="Calibri" w:cs="Calibri"/>
        </w:rPr>
        <w:t>° S and longitude 53- 58</w:t>
      </w:r>
      <w:r>
        <w:rPr>
          <w:rFonts w:ascii="Calibri" w:eastAsia="Calibri" w:hAnsi="Calibri" w:cs="Calibri"/>
        </w:rPr>
        <w:t xml:space="preserve"> </w:t>
      </w:r>
      <w:r w:rsidRPr="00AA6166">
        <w:rPr>
          <w:rFonts w:ascii="Calibri" w:eastAsia="Calibri" w:hAnsi="Calibri" w:cs="Calibri"/>
        </w:rPr>
        <w:t>° W (Figure 1). The climate is temperate, with a mean-annual temperature of 17.5°C and a mean-annual precipitation of 1350 mm</w:t>
      </w:r>
      <w:r>
        <w:rPr>
          <w:rFonts w:ascii="Calibri" w:eastAsia="Calibri" w:hAnsi="Calibri" w:cs="Calibri"/>
        </w:rPr>
        <w:t>.</w:t>
      </w:r>
      <w:r w:rsidRPr="00AA6166">
        <w:rPr>
          <w:rFonts w:ascii="Calibri" w:eastAsia="Calibri" w:hAnsi="Calibri" w:cs="Calibri"/>
        </w:rPr>
        <w:t>y</w:t>
      </w:r>
      <w:r w:rsidRPr="00AA6166">
        <w:rPr>
          <w:rFonts w:ascii="Calibri" w:eastAsia="Calibri" w:hAnsi="Calibri" w:cs="Calibri"/>
          <w:vertAlign w:val="superscript"/>
        </w:rPr>
        <w:t>-1</w:t>
      </w:r>
      <w:r w:rsidRPr="00AA6166">
        <w:rPr>
          <w:rFonts w:ascii="Calibri" w:eastAsia="Calibri" w:hAnsi="Calibri" w:cs="Calibri"/>
        </w:rPr>
        <w:t xml:space="preserve"> (</w:t>
      </w:r>
      <w:bookmarkStart w:id="1" w:name="_Hlk125038962"/>
      <w:r w:rsidRPr="00AA6166">
        <w:rPr>
          <w:rFonts w:ascii="Calibri" w:eastAsia="Calibri" w:hAnsi="Calibri" w:cs="Calibri"/>
        </w:rPr>
        <w:t>INUMET, 2022</w:t>
      </w:r>
      <w:bookmarkEnd w:id="1"/>
      <w:r w:rsidRPr="00AA6166">
        <w:rPr>
          <w:rFonts w:ascii="Calibri" w:eastAsia="Calibri" w:hAnsi="Calibri" w:cs="Calibri"/>
        </w:rPr>
        <w:t>). Temperature is highly seasonal, reaching maximums of 28°C in summer months (January) and minimums of 6°C in winter months (July). Precipitation is evenly distributed during the year, but with a high inter-annual variability ranging from 700 mm</w:t>
      </w:r>
      <w:r>
        <w:rPr>
          <w:rFonts w:ascii="Calibri" w:eastAsia="Calibri" w:hAnsi="Calibri" w:cs="Calibri"/>
        </w:rPr>
        <w:t xml:space="preserve"> recorded </w:t>
      </w:r>
      <w:r w:rsidRPr="00AA6166">
        <w:rPr>
          <w:rFonts w:ascii="Calibri" w:eastAsia="Calibri" w:hAnsi="Calibri" w:cs="Calibri"/>
        </w:rPr>
        <w:t xml:space="preserve">in </w:t>
      </w:r>
      <w:r>
        <w:rPr>
          <w:rFonts w:ascii="Calibri" w:eastAsia="Calibri" w:hAnsi="Calibri" w:cs="Calibri"/>
        </w:rPr>
        <w:t>the driest year (</w:t>
      </w:r>
      <w:r w:rsidRPr="00AA6166">
        <w:rPr>
          <w:rFonts w:ascii="Calibri" w:eastAsia="Calibri" w:hAnsi="Calibri" w:cs="Calibri"/>
        </w:rPr>
        <w:t>1989</w:t>
      </w:r>
      <w:r>
        <w:rPr>
          <w:rFonts w:ascii="Calibri" w:eastAsia="Calibri" w:hAnsi="Calibri" w:cs="Calibri"/>
        </w:rPr>
        <w:t>)</w:t>
      </w:r>
      <w:r w:rsidRPr="00AA6166">
        <w:rPr>
          <w:rFonts w:ascii="Calibri" w:eastAsia="Calibri" w:hAnsi="Calibri" w:cs="Calibri"/>
        </w:rPr>
        <w:t xml:space="preserve"> to 2000 mm </w:t>
      </w:r>
      <w:r>
        <w:rPr>
          <w:rFonts w:ascii="Calibri" w:eastAsia="Calibri" w:hAnsi="Calibri" w:cs="Calibri"/>
        </w:rPr>
        <w:t xml:space="preserve">recorded </w:t>
      </w:r>
      <w:r w:rsidRPr="00AA6166">
        <w:rPr>
          <w:rFonts w:ascii="Calibri" w:eastAsia="Calibri" w:hAnsi="Calibri" w:cs="Calibri"/>
        </w:rPr>
        <w:t xml:space="preserve">in </w:t>
      </w:r>
      <w:r>
        <w:rPr>
          <w:rFonts w:ascii="Calibri" w:eastAsia="Calibri" w:hAnsi="Calibri" w:cs="Calibri"/>
        </w:rPr>
        <w:t xml:space="preserve">the wettest year (2002) </w:t>
      </w:r>
      <w:r w:rsidRPr="00AA6166">
        <w:rPr>
          <w:rFonts w:ascii="Calibri" w:eastAsia="Calibri" w:hAnsi="Calibri" w:cs="Calibri"/>
        </w:rPr>
        <w:t xml:space="preserve">(INUMET, 2022). The country is dominated by rolling plains, with very </w:t>
      </w:r>
      <w:r>
        <w:rPr>
          <w:rFonts w:ascii="Calibri" w:eastAsia="Calibri" w:hAnsi="Calibri" w:cs="Calibri"/>
        </w:rPr>
        <w:t>smooth</w:t>
      </w:r>
      <w:r w:rsidRPr="00AA6166">
        <w:rPr>
          <w:rFonts w:ascii="Calibri" w:eastAsia="Calibri" w:hAnsi="Calibri" w:cs="Calibri"/>
        </w:rPr>
        <w:t xml:space="preserve"> slopes, except in the eastern region (called eastern hills) (</w:t>
      </w:r>
      <w:proofErr w:type="spellStart"/>
      <w:r w:rsidRPr="00AA6166">
        <w:rPr>
          <w:rFonts w:ascii="Calibri" w:eastAsia="Calibri" w:hAnsi="Calibri" w:cs="Calibri"/>
        </w:rPr>
        <w:t>Panario</w:t>
      </w:r>
      <w:proofErr w:type="spellEnd"/>
      <w:r w:rsidRPr="00AA6166">
        <w:rPr>
          <w:rFonts w:ascii="Calibri" w:eastAsia="Calibri" w:hAnsi="Calibri" w:cs="Calibri"/>
        </w:rPr>
        <w:t xml:space="preserve"> et al. 2014).</w:t>
      </w:r>
    </w:p>
    <w:p w14:paraId="7A7120E7" w14:textId="77777777" w:rsidR="00470992" w:rsidRDefault="00470992" w:rsidP="00470992">
      <w:pPr>
        <w:spacing w:before="240" w:after="240" w:line="480" w:lineRule="auto"/>
        <w:jc w:val="both"/>
        <w:rPr>
          <w:rFonts w:ascii="Calibri" w:eastAsia="Calibri" w:hAnsi="Calibri" w:cs="Calibri"/>
        </w:rPr>
      </w:pPr>
      <w:r w:rsidRPr="00AA6166">
        <w:rPr>
          <w:rFonts w:ascii="Calibri" w:eastAsia="Calibri" w:hAnsi="Calibri" w:cs="Calibri"/>
        </w:rPr>
        <w:t xml:space="preserve">Uruguay is entirely included in the “Campos” region of the Rio de la Plata Grasslands (Soriano et al. 1991, </w:t>
      </w:r>
      <w:proofErr w:type="spellStart"/>
      <w:r w:rsidRPr="00AA6166">
        <w:rPr>
          <w:rFonts w:ascii="Calibri" w:eastAsia="Calibri" w:hAnsi="Calibri" w:cs="Calibri"/>
        </w:rPr>
        <w:t>Paruelo</w:t>
      </w:r>
      <w:proofErr w:type="spellEnd"/>
      <w:r w:rsidRPr="00AA6166">
        <w:rPr>
          <w:rFonts w:ascii="Calibri" w:eastAsia="Calibri" w:hAnsi="Calibri" w:cs="Calibri"/>
        </w:rPr>
        <w:t xml:space="preserve"> et al. 2007; Oyarzabal et al. 2020). Grasslands represent the dominant vegetation type covering approximately 55% of the land surface (</w:t>
      </w:r>
      <w:proofErr w:type="spellStart"/>
      <w:r w:rsidRPr="00AA6166">
        <w:rPr>
          <w:rFonts w:ascii="Calibri" w:eastAsia="Calibri" w:hAnsi="Calibri" w:cs="Calibri"/>
        </w:rPr>
        <w:t>Baeza</w:t>
      </w:r>
      <w:proofErr w:type="spellEnd"/>
      <w:r w:rsidRPr="00AA6166">
        <w:rPr>
          <w:rFonts w:ascii="Calibri" w:eastAsia="Calibri" w:hAnsi="Calibri" w:cs="Calibri"/>
        </w:rPr>
        <w:t xml:space="preserve"> et al. 2022) and are commonly used for cattle and sheep production, the main economic activity in Uruguay (Gutiérrez et al. 2020). Also, there are two other important land-uses for the Uruguayan economy: croplands (mainly soybean) and exotic tree plantations (</w:t>
      </w:r>
      <w:r w:rsidRPr="004D784F">
        <w:rPr>
          <w:rFonts w:ascii="Calibri" w:eastAsia="Calibri" w:hAnsi="Calibri" w:cs="Calibri"/>
          <w:i/>
          <w:iCs/>
        </w:rPr>
        <w:t>Eucalyptus</w:t>
      </w:r>
      <w:r w:rsidRPr="00AA6166">
        <w:rPr>
          <w:rFonts w:ascii="Calibri" w:eastAsia="Calibri" w:hAnsi="Calibri" w:cs="Calibri"/>
        </w:rPr>
        <w:t xml:space="preserve"> an</w:t>
      </w:r>
      <w:r>
        <w:rPr>
          <w:rFonts w:ascii="Calibri" w:eastAsia="Calibri" w:hAnsi="Calibri" w:cs="Calibri"/>
        </w:rPr>
        <w:t>d</w:t>
      </w:r>
      <w:r w:rsidRPr="00AA6166">
        <w:rPr>
          <w:rFonts w:ascii="Calibri" w:eastAsia="Calibri" w:hAnsi="Calibri" w:cs="Calibri"/>
        </w:rPr>
        <w:t xml:space="preserve"> </w:t>
      </w:r>
      <w:r w:rsidRPr="004D784F">
        <w:rPr>
          <w:rFonts w:ascii="Calibri" w:eastAsia="Calibri" w:hAnsi="Calibri" w:cs="Calibri"/>
          <w:i/>
          <w:iCs/>
        </w:rPr>
        <w:t>Pinus</w:t>
      </w:r>
      <w:r w:rsidRPr="00AA6166">
        <w:rPr>
          <w:rFonts w:ascii="Calibri" w:eastAsia="Calibri" w:hAnsi="Calibri" w:cs="Calibri"/>
        </w:rPr>
        <w:t>).</w:t>
      </w:r>
    </w:p>
    <w:p w14:paraId="61083F78" w14:textId="77777777" w:rsidR="00470992" w:rsidRDefault="00470992" w:rsidP="00470992">
      <w:pPr>
        <w:pStyle w:val="Sinespaciado"/>
        <w:spacing w:line="480" w:lineRule="auto"/>
      </w:pPr>
      <w:r>
        <w:rPr>
          <w:noProof/>
        </w:rPr>
        <w:lastRenderedPageBreak/>
        <w:drawing>
          <wp:inline distT="0" distB="0" distL="0" distR="0" wp14:anchorId="4E6B3D6D" wp14:editId="03204C14">
            <wp:extent cx="5736590" cy="7419340"/>
            <wp:effectExtent l="0" t="0" r="0" b="0"/>
            <wp:docPr id="3" name="Imagen 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ap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6590" cy="7419340"/>
                    </a:xfrm>
                    <a:prstGeom prst="rect">
                      <a:avLst/>
                    </a:prstGeom>
                    <a:noFill/>
                  </pic:spPr>
                </pic:pic>
              </a:graphicData>
            </a:graphic>
          </wp:inline>
        </w:drawing>
      </w:r>
    </w:p>
    <w:p w14:paraId="1477BAAF" w14:textId="77777777" w:rsidR="00470992" w:rsidRDefault="00470992" w:rsidP="00470992">
      <w:pPr>
        <w:spacing w:before="240" w:after="240" w:line="480" w:lineRule="auto"/>
        <w:rPr>
          <w:rFonts w:ascii="Calibri" w:eastAsia="Calibri" w:hAnsi="Calibri" w:cs="Calibri"/>
        </w:rPr>
      </w:pPr>
      <w:r>
        <w:rPr>
          <w:rFonts w:ascii="Calibri" w:eastAsia="Calibri" w:hAnsi="Calibri" w:cs="Calibri"/>
        </w:rPr>
        <w:t xml:space="preserve">Figure 1: Location of the Uruguayan territory in South America. A) Land-cover map for 2012/2013 (see </w:t>
      </w:r>
      <w:proofErr w:type="spellStart"/>
      <w:r>
        <w:rPr>
          <w:rFonts w:ascii="Calibri" w:eastAsia="Calibri" w:hAnsi="Calibri" w:cs="Calibri"/>
        </w:rPr>
        <w:t>Baeza</w:t>
      </w:r>
      <w:proofErr w:type="spellEnd"/>
      <w:r>
        <w:rPr>
          <w:rFonts w:ascii="Calibri" w:eastAsia="Calibri" w:hAnsi="Calibri" w:cs="Calibri"/>
        </w:rPr>
        <w:t xml:space="preserve"> and </w:t>
      </w:r>
      <w:proofErr w:type="spellStart"/>
      <w:r>
        <w:rPr>
          <w:rFonts w:ascii="Calibri" w:eastAsia="Calibri" w:hAnsi="Calibri" w:cs="Calibri"/>
        </w:rPr>
        <w:t>Paruelo</w:t>
      </w:r>
      <w:proofErr w:type="spellEnd"/>
      <w:r>
        <w:rPr>
          <w:rFonts w:ascii="Calibri" w:eastAsia="Calibri" w:hAnsi="Calibri" w:cs="Calibri"/>
        </w:rPr>
        <w:t xml:space="preserve">, 2020 for more details). PFR: Perennial Forage Resources, SC: Summer Crops, WC: Winter Crops, DC: Double Crops, A&amp;W: Afforestation’s and Woodland. B) Grassland </w:t>
      </w:r>
      <w:r>
        <w:rPr>
          <w:rFonts w:ascii="Calibri" w:eastAsia="Calibri" w:hAnsi="Calibri" w:cs="Calibri"/>
        </w:rPr>
        <w:lastRenderedPageBreak/>
        <w:t xml:space="preserve">communities land-cover map (see </w:t>
      </w:r>
      <w:proofErr w:type="spellStart"/>
      <w:r>
        <w:rPr>
          <w:rFonts w:ascii="Calibri" w:eastAsia="Calibri" w:hAnsi="Calibri" w:cs="Calibri"/>
        </w:rPr>
        <w:t>Baeza</w:t>
      </w:r>
      <w:proofErr w:type="spellEnd"/>
      <w:r>
        <w:rPr>
          <w:rFonts w:ascii="Calibri" w:eastAsia="Calibri" w:hAnsi="Calibri" w:cs="Calibri"/>
        </w:rPr>
        <w:t xml:space="preserve"> et al. 2019 for more details). SG: </w:t>
      </w:r>
      <w:proofErr w:type="spellStart"/>
      <w:r>
        <w:rPr>
          <w:rFonts w:ascii="Calibri" w:eastAsia="Calibri" w:hAnsi="Calibri" w:cs="Calibri"/>
        </w:rPr>
        <w:t>Spercely</w:t>
      </w:r>
      <w:proofErr w:type="spellEnd"/>
      <w:r>
        <w:rPr>
          <w:rFonts w:ascii="Calibri" w:eastAsia="Calibri" w:hAnsi="Calibri" w:cs="Calibri"/>
        </w:rPr>
        <w:t>-grasslands, DG: Densely-grasslands.</w:t>
      </w:r>
    </w:p>
    <w:p w14:paraId="5041881E" w14:textId="77777777" w:rsidR="00470992" w:rsidRDefault="00470992" w:rsidP="00470992">
      <w:pPr>
        <w:spacing w:before="240" w:after="240" w:line="480" w:lineRule="auto"/>
        <w:rPr>
          <w:rFonts w:ascii="Calibri" w:eastAsia="Calibri" w:hAnsi="Calibri" w:cs="Calibri"/>
          <w:i/>
        </w:rPr>
      </w:pPr>
    </w:p>
    <w:p w14:paraId="7D0FB7BE" w14:textId="77777777" w:rsidR="00470992" w:rsidRPr="009B4670" w:rsidRDefault="00470992" w:rsidP="00470992">
      <w:pPr>
        <w:pStyle w:val="Prrafodelista"/>
        <w:numPr>
          <w:ilvl w:val="1"/>
          <w:numId w:val="3"/>
        </w:numPr>
        <w:spacing w:before="240" w:after="240" w:line="480" w:lineRule="auto"/>
        <w:rPr>
          <w:rFonts w:ascii="Calibri" w:eastAsia="Calibri" w:hAnsi="Calibri" w:cs="Calibri"/>
          <w:i/>
        </w:rPr>
      </w:pPr>
      <w:r w:rsidRPr="009B4670">
        <w:rPr>
          <w:rFonts w:ascii="Calibri" w:eastAsia="Calibri" w:hAnsi="Calibri" w:cs="Calibri"/>
          <w:i/>
        </w:rPr>
        <w:t>Evapotranspiration products used in the performance evaluation.</w:t>
      </w:r>
    </w:p>
    <w:p w14:paraId="5F08F3D9" w14:textId="77777777" w:rsidR="00470992" w:rsidRDefault="00470992" w:rsidP="00470992">
      <w:pPr>
        <w:spacing w:before="240" w:after="240" w:line="480" w:lineRule="auto"/>
        <w:rPr>
          <w:rFonts w:ascii="Calibri" w:eastAsia="Calibri" w:hAnsi="Calibri" w:cs="Calibri"/>
        </w:rPr>
      </w:pPr>
      <w:r w:rsidRPr="00782FA6">
        <w:rPr>
          <w:rFonts w:ascii="Calibri" w:eastAsia="Calibri" w:hAnsi="Calibri" w:cs="Calibri"/>
        </w:rPr>
        <w:t xml:space="preserve">The performance evaluation of </w:t>
      </w:r>
      <w:r>
        <w:rPr>
          <w:rFonts w:ascii="Calibri" w:eastAsia="Calibri" w:hAnsi="Calibri" w:cs="Calibri"/>
        </w:rPr>
        <w:t xml:space="preserve">remote sensing and water yield based </w:t>
      </w:r>
      <w:r w:rsidRPr="00782FA6">
        <w:rPr>
          <w:rFonts w:ascii="Calibri" w:eastAsia="Calibri" w:hAnsi="Calibri" w:cs="Calibri"/>
        </w:rPr>
        <w:t xml:space="preserve">ETR products was carried out based on their ability to differentiate </w:t>
      </w:r>
      <w:r>
        <w:rPr>
          <w:rFonts w:ascii="Calibri" w:eastAsia="Calibri" w:hAnsi="Calibri" w:cs="Calibri"/>
        </w:rPr>
        <w:t>land-</w:t>
      </w:r>
      <w:r w:rsidRPr="00782FA6">
        <w:rPr>
          <w:rFonts w:ascii="Calibri" w:eastAsia="Calibri" w:hAnsi="Calibri" w:cs="Calibri"/>
        </w:rPr>
        <w:t>covers, their spatial and temporal resolution, their degree of coupling with NDVI and precipitation, and with ETR estimates based on field data.</w:t>
      </w:r>
    </w:p>
    <w:p w14:paraId="757FC789" w14:textId="77777777" w:rsidR="00470992" w:rsidRDefault="00470992" w:rsidP="00470992">
      <w:pPr>
        <w:spacing w:before="240" w:after="240" w:line="480" w:lineRule="auto"/>
        <w:rPr>
          <w:rFonts w:ascii="Calibri" w:eastAsia="Calibri" w:hAnsi="Calibri" w:cs="Calibri"/>
        </w:rPr>
      </w:pPr>
    </w:p>
    <w:p w14:paraId="4216CEB3" w14:textId="77777777" w:rsidR="00470992" w:rsidRPr="009B4670" w:rsidRDefault="00470992" w:rsidP="00470992">
      <w:pPr>
        <w:pStyle w:val="Prrafodelista"/>
        <w:numPr>
          <w:ilvl w:val="2"/>
          <w:numId w:val="3"/>
        </w:numPr>
        <w:spacing w:line="480" w:lineRule="auto"/>
        <w:rPr>
          <w:rFonts w:ascii="Calibri" w:eastAsia="Calibri" w:hAnsi="Calibri" w:cs="Calibri"/>
          <w:i/>
        </w:rPr>
      </w:pPr>
      <w:r w:rsidRPr="009B4670">
        <w:rPr>
          <w:rFonts w:ascii="Calibri" w:eastAsia="Calibri" w:hAnsi="Calibri" w:cs="Calibri"/>
          <w:i/>
        </w:rPr>
        <w:t>Remote Sensing evapotranspiration products</w:t>
      </w:r>
    </w:p>
    <w:p w14:paraId="000493A8" w14:textId="77777777" w:rsidR="00470992" w:rsidRPr="00AA6166" w:rsidRDefault="00470992" w:rsidP="00470992">
      <w:pPr>
        <w:spacing w:line="480" w:lineRule="auto"/>
        <w:rPr>
          <w:rFonts w:ascii="Calibri" w:eastAsia="Calibri" w:hAnsi="Calibri" w:cs="Calibri"/>
          <w:i/>
        </w:rPr>
      </w:pPr>
    </w:p>
    <w:p w14:paraId="4AA1335A" w14:textId="77777777" w:rsidR="00470992" w:rsidRPr="009B4670" w:rsidRDefault="00470992" w:rsidP="00470992">
      <w:pPr>
        <w:pStyle w:val="Prrafodelista"/>
        <w:numPr>
          <w:ilvl w:val="3"/>
          <w:numId w:val="3"/>
        </w:numPr>
        <w:spacing w:line="480" w:lineRule="auto"/>
        <w:rPr>
          <w:rFonts w:ascii="Calibri" w:eastAsia="Calibri" w:hAnsi="Calibri" w:cs="Calibri"/>
        </w:rPr>
      </w:pPr>
      <w:r w:rsidRPr="009B4670">
        <w:rPr>
          <w:rFonts w:ascii="Calibri" w:eastAsia="Calibri" w:hAnsi="Calibri" w:cs="Calibri"/>
        </w:rPr>
        <w:t>PMLv2 product</w:t>
      </w:r>
    </w:p>
    <w:p w14:paraId="253BDAB1" w14:textId="77777777" w:rsidR="00470992" w:rsidRPr="00AA6166" w:rsidRDefault="00470992" w:rsidP="00470992">
      <w:pPr>
        <w:spacing w:line="480" w:lineRule="auto"/>
        <w:rPr>
          <w:rFonts w:ascii="Calibri" w:eastAsia="Calibri" w:hAnsi="Calibri" w:cs="Calibri"/>
        </w:rPr>
      </w:pPr>
      <w:r w:rsidRPr="00371ED7">
        <w:rPr>
          <w:rFonts w:ascii="Calibri" w:eastAsia="Calibri" w:hAnsi="Calibri" w:cs="Calibri"/>
        </w:rPr>
        <w:t>The Penman–Monteith</w:t>
      </w:r>
      <w:r w:rsidRPr="00AA6166">
        <w:rPr>
          <w:rFonts w:ascii="Calibri" w:eastAsia="Calibri" w:hAnsi="Calibri" w:cs="Calibri"/>
        </w:rPr>
        <w:t>–</w:t>
      </w:r>
      <w:proofErr w:type="spellStart"/>
      <w:r w:rsidRPr="00AA6166">
        <w:rPr>
          <w:rFonts w:ascii="Calibri" w:eastAsia="Calibri" w:hAnsi="Calibri" w:cs="Calibri"/>
        </w:rPr>
        <w:t>Leuning</w:t>
      </w:r>
      <w:proofErr w:type="spellEnd"/>
      <w:r w:rsidRPr="00AA6166">
        <w:rPr>
          <w:rFonts w:ascii="Calibri" w:eastAsia="Calibri" w:hAnsi="Calibri" w:cs="Calibri"/>
        </w:rPr>
        <w:t xml:space="preserve"> model in its </w:t>
      </w:r>
      <w:r>
        <w:rPr>
          <w:rFonts w:ascii="Calibri" w:eastAsia="Calibri" w:hAnsi="Calibri" w:cs="Calibri"/>
        </w:rPr>
        <w:t xml:space="preserve">second </w:t>
      </w:r>
      <w:r w:rsidRPr="00AA6166">
        <w:rPr>
          <w:rFonts w:ascii="Calibri" w:eastAsia="Calibri" w:hAnsi="Calibri" w:cs="Calibri"/>
        </w:rPr>
        <w:t xml:space="preserve">version </w:t>
      </w:r>
      <w:r>
        <w:rPr>
          <w:rFonts w:ascii="Calibri" w:eastAsia="Calibri" w:hAnsi="Calibri" w:cs="Calibri"/>
        </w:rPr>
        <w:t>(v</w:t>
      </w:r>
      <w:r w:rsidRPr="00AA6166">
        <w:rPr>
          <w:rFonts w:ascii="Calibri" w:eastAsia="Calibri" w:hAnsi="Calibri" w:cs="Calibri"/>
        </w:rPr>
        <w:t>2</w:t>
      </w:r>
      <w:r>
        <w:rPr>
          <w:rFonts w:ascii="Calibri" w:eastAsia="Calibri" w:hAnsi="Calibri" w:cs="Calibri"/>
        </w:rPr>
        <w:t>)</w:t>
      </w:r>
      <w:r w:rsidRPr="00AA6166">
        <w:rPr>
          <w:rFonts w:ascii="Calibri" w:eastAsia="Calibri" w:hAnsi="Calibri" w:cs="Calibri"/>
        </w:rPr>
        <w:t xml:space="preserve"> was developed by coupling a photosynthesis model (</w:t>
      </w:r>
      <w:proofErr w:type="spellStart"/>
      <w:r w:rsidRPr="00AA6166">
        <w:rPr>
          <w:rFonts w:ascii="Calibri" w:eastAsia="Calibri" w:hAnsi="Calibri" w:cs="Calibri"/>
        </w:rPr>
        <w:t>Farquha</w:t>
      </w:r>
      <w:proofErr w:type="spellEnd"/>
      <w:r w:rsidRPr="00AA6166">
        <w:rPr>
          <w:rFonts w:ascii="Calibri" w:eastAsia="Calibri" w:hAnsi="Calibri" w:cs="Calibri"/>
        </w:rPr>
        <w:t xml:space="preserve"> et al. 1980) and a canopy stomatal conductance model (Yu et al. 2004) with the Penman–Monteith energy balance equation (Monteith</w:t>
      </w:r>
      <w:r>
        <w:rPr>
          <w:rFonts w:ascii="Calibri" w:eastAsia="Calibri" w:hAnsi="Calibri" w:cs="Calibri"/>
        </w:rPr>
        <w:t>,</w:t>
      </w:r>
      <w:r w:rsidRPr="00AA6166">
        <w:rPr>
          <w:rFonts w:ascii="Calibri" w:eastAsia="Calibri" w:hAnsi="Calibri" w:cs="Calibri"/>
        </w:rPr>
        <w:t xml:space="preserve"> 1965) to jointly estimate gross primary productivity and terrestrial ETR</w:t>
      </w:r>
      <w:r>
        <w:rPr>
          <w:rFonts w:ascii="Calibri" w:eastAsia="Calibri" w:hAnsi="Calibri" w:cs="Calibri"/>
        </w:rPr>
        <w:t xml:space="preserve"> </w:t>
      </w:r>
      <w:r w:rsidRPr="00AA6166">
        <w:rPr>
          <w:rFonts w:ascii="Calibri" w:eastAsia="Calibri" w:hAnsi="Calibri" w:cs="Calibri"/>
        </w:rPr>
        <w:t>(Zhang et al. 2019). This model assumes that total ETR is the sum of evaporation from the soil (Es), transpiration from the plant canopy (</w:t>
      </w:r>
      <w:proofErr w:type="spellStart"/>
      <w:r w:rsidRPr="00AA6166">
        <w:rPr>
          <w:rFonts w:ascii="Calibri" w:eastAsia="Calibri" w:hAnsi="Calibri" w:cs="Calibri"/>
        </w:rPr>
        <w:t>Ec</w:t>
      </w:r>
      <w:proofErr w:type="spellEnd"/>
      <w:r w:rsidRPr="00AA6166">
        <w:rPr>
          <w:rFonts w:ascii="Calibri" w:eastAsia="Calibri" w:hAnsi="Calibri" w:cs="Calibri"/>
        </w:rPr>
        <w:t>), and evaporation of precipitation intercepted by the vegetation (</w:t>
      </w:r>
      <w:proofErr w:type="spellStart"/>
      <w:r w:rsidRPr="00AA6166">
        <w:rPr>
          <w:rFonts w:ascii="Calibri" w:eastAsia="Calibri" w:hAnsi="Calibri" w:cs="Calibri"/>
        </w:rPr>
        <w:t>Ei</w:t>
      </w:r>
      <w:proofErr w:type="spellEnd"/>
      <w:r w:rsidRPr="00AA6166">
        <w:rPr>
          <w:rFonts w:ascii="Calibri" w:eastAsia="Calibri" w:hAnsi="Calibri" w:cs="Calibri"/>
        </w:rPr>
        <w:t>)</w:t>
      </w:r>
      <w:r>
        <w:rPr>
          <w:rFonts w:ascii="Calibri" w:eastAsia="Calibri" w:hAnsi="Calibri" w:cs="Calibri"/>
        </w:rPr>
        <w:t xml:space="preserve"> (Equation 1)</w:t>
      </w:r>
      <w:r w:rsidRPr="00AA6166">
        <w:rPr>
          <w:rFonts w:ascii="Calibri" w:eastAsia="Calibri" w:hAnsi="Calibri" w:cs="Calibri"/>
        </w:rPr>
        <w:t>. PMLv2 produces an 8-day composite product at 500-meter for the 2003-2017 period</w:t>
      </w:r>
      <w:r>
        <w:rPr>
          <w:rFonts w:ascii="Calibri" w:eastAsia="Calibri" w:hAnsi="Calibri" w:cs="Calibri"/>
        </w:rPr>
        <w:t xml:space="preserve"> (Table 1)</w:t>
      </w:r>
      <w:r w:rsidRPr="00AA6166">
        <w:rPr>
          <w:rFonts w:ascii="Calibri" w:eastAsia="Calibri" w:hAnsi="Calibri" w:cs="Calibri"/>
        </w:rPr>
        <w:t>.</w:t>
      </w:r>
    </w:p>
    <w:p w14:paraId="04417539" w14:textId="77777777" w:rsidR="00470992" w:rsidRPr="00AA6166" w:rsidRDefault="00470992" w:rsidP="00470992">
      <w:pPr>
        <w:spacing w:line="480" w:lineRule="auto"/>
        <w:rPr>
          <w:rFonts w:ascii="Calibri" w:eastAsia="Calibri" w:hAnsi="Calibri" w:cs="Calibri"/>
        </w:rPr>
      </w:pPr>
    </w:p>
    <w:p w14:paraId="5E3AB2AB" w14:textId="77777777" w:rsidR="00470992" w:rsidRPr="007D19B6" w:rsidRDefault="00470992" w:rsidP="00470992">
      <w:pPr>
        <w:spacing w:line="480" w:lineRule="auto"/>
        <w:jc w:val="center"/>
        <w:rPr>
          <w:rFonts w:ascii="Cambria Math" w:eastAsia="Cambria Math" w:hAnsi="Cambria Math" w:cs="Cambria Math"/>
        </w:rPr>
      </w:pPr>
      <m:oMath>
        <m:r>
          <w:rPr>
            <w:rFonts w:ascii="Cambria Math" w:eastAsia="Cambria Math" w:hAnsi="Cambria Math" w:cs="Cambria Math"/>
          </w:rPr>
          <m:t>ETR=</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s</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c</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i</m:t>
            </m:r>
          </m:sub>
        </m:sSub>
      </m:oMath>
      <w:r>
        <w:rPr>
          <w:rFonts w:ascii="Cambria Math" w:eastAsia="Cambria Math" w:hAnsi="Cambria Math" w:cs="Cambria Math"/>
        </w:rPr>
        <w:tab/>
      </w:r>
      <w:r>
        <w:rPr>
          <w:rFonts w:ascii="Cambria Math" w:eastAsia="Cambria Math" w:hAnsi="Cambria Math" w:cs="Cambria Math"/>
        </w:rPr>
        <w:tab/>
      </w:r>
      <w:r w:rsidRPr="007D19B6">
        <w:rPr>
          <w:rFonts w:ascii="Cambria Math" w:eastAsia="Cambria Math" w:hAnsi="Cambria Math" w:cs="Cambria Math"/>
        </w:rPr>
        <w:t>(</w:t>
      </w:r>
      <w:proofErr w:type="spellStart"/>
      <w:r w:rsidRPr="007D19B6">
        <w:rPr>
          <w:rFonts w:ascii="Cambria Math" w:eastAsia="Cambria Math" w:hAnsi="Cambria Math" w:cs="Cambria Math"/>
        </w:rPr>
        <w:t>Eq</w:t>
      </w:r>
      <w:proofErr w:type="spellEnd"/>
      <w:r w:rsidRPr="007D19B6">
        <w:rPr>
          <w:rFonts w:ascii="Cambria Math" w:eastAsia="Cambria Math" w:hAnsi="Cambria Math" w:cs="Cambria Math"/>
        </w:rPr>
        <w:t xml:space="preserve"> 1)</w:t>
      </w:r>
    </w:p>
    <w:p w14:paraId="0CE53559" w14:textId="77777777" w:rsidR="00470992" w:rsidRPr="007D19B6" w:rsidRDefault="00470992" w:rsidP="00470992">
      <w:pPr>
        <w:spacing w:line="480" w:lineRule="auto"/>
        <w:rPr>
          <w:rFonts w:ascii="Calibri" w:eastAsia="Calibri" w:hAnsi="Calibri" w:cs="Calibri"/>
        </w:rPr>
      </w:pPr>
    </w:p>
    <w:p w14:paraId="503C4809" w14:textId="77777777" w:rsidR="00470992" w:rsidRPr="00AA6166" w:rsidRDefault="00470992" w:rsidP="00470992">
      <w:pPr>
        <w:spacing w:line="480" w:lineRule="auto"/>
        <w:rPr>
          <w:rFonts w:ascii="Calibri" w:eastAsia="Calibri" w:hAnsi="Calibri" w:cs="Calibri"/>
          <w:color w:val="FF0000"/>
        </w:rPr>
      </w:pPr>
      <w:r w:rsidRPr="00AA6166">
        <w:rPr>
          <w:rFonts w:ascii="Calibri" w:eastAsia="Calibri" w:hAnsi="Calibri" w:cs="Calibri"/>
        </w:rPr>
        <w:t>The PMLv2 model was built using Google Earth Engine (Gorelick et al.</w:t>
      </w:r>
      <w:r>
        <w:rPr>
          <w:rFonts w:ascii="Calibri" w:eastAsia="Calibri" w:hAnsi="Calibri" w:cs="Calibri"/>
        </w:rPr>
        <w:t xml:space="preserve"> </w:t>
      </w:r>
      <w:r w:rsidRPr="00AA6166">
        <w:rPr>
          <w:rFonts w:ascii="Calibri" w:eastAsia="Calibri" w:hAnsi="Calibri" w:cs="Calibri"/>
        </w:rPr>
        <w:t xml:space="preserve">2017) and takes MODIS data (leaf area index, albedo, and emissivity) together with GLDAS meteorological forcing data as model inputs (see more details in Zhang et al. 2019). This product decomposes the ETR values in each </w:t>
      </w:r>
      <w:r w:rsidRPr="00AA6166">
        <w:rPr>
          <w:rFonts w:ascii="Calibri" w:eastAsia="Calibri" w:hAnsi="Calibri" w:cs="Calibri"/>
        </w:rPr>
        <w:lastRenderedPageBreak/>
        <w:t>component</w:t>
      </w:r>
      <w:r>
        <w:rPr>
          <w:rFonts w:ascii="Calibri" w:eastAsia="Calibri" w:hAnsi="Calibri" w:cs="Calibri"/>
        </w:rPr>
        <w:t xml:space="preserve"> (Es, </w:t>
      </w:r>
      <w:proofErr w:type="spellStart"/>
      <w:r>
        <w:rPr>
          <w:rFonts w:ascii="Calibri" w:eastAsia="Calibri" w:hAnsi="Calibri" w:cs="Calibri"/>
        </w:rPr>
        <w:t>Ec</w:t>
      </w:r>
      <w:proofErr w:type="spellEnd"/>
      <w:r>
        <w:rPr>
          <w:rFonts w:ascii="Calibri" w:eastAsia="Calibri" w:hAnsi="Calibri" w:cs="Calibri"/>
        </w:rPr>
        <w:t xml:space="preserve"> and </w:t>
      </w:r>
      <w:proofErr w:type="spellStart"/>
      <w:r>
        <w:rPr>
          <w:rFonts w:ascii="Calibri" w:eastAsia="Calibri" w:hAnsi="Calibri" w:cs="Calibri"/>
        </w:rPr>
        <w:t>Ei</w:t>
      </w:r>
      <w:proofErr w:type="spellEnd"/>
      <w:r>
        <w:rPr>
          <w:rFonts w:ascii="Calibri" w:eastAsia="Calibri" w:hAnsi="Calibri" w:cs="Calibri"/>
        </w:rPr>
        <w:t>)</w:t>
      </w:r>
      <w:r w:rsidRPr="00AA6166">
        <w:rPr>
          <w:rFonts w:ascii="Calibri" w:eastAsia="Calibri" w:hAnsi="Calibri" w:cs="Calibri"/>
        </w:rPr>
        <w:t xml:space="preserve"> separately. In this article, we evaluate two combinations: a) the sum of </w:t>
      </w:r>
      <w:proofErr w:type="spellStart"/>
      <w:r w:rsidRPr="00AA6166">
        <w:rPr>
          <w:rFonts w:ascii="Calibri" w:eastAsia="Calibri" w:hAnsi="Calibri" w:cs="Calibri"/>
        </w:rPr>
        <w:t>Ec</w:t>
      </w:r>
      <w:proofErr w:type="spellEnd"/>
      <w:r w:rsidRPr="00AA6166">
        <w:rPr>
          <w:rFonts w:ascii="Calibri" w:eastAsia="Calibri" w:hAnsi="Calibri" w:cs="Calibri"/>
        </w:rPr>
        <w:t xml:space="preserve"> and </w:t>
      </w:r>
      <w:proofErr w:type="spellStart"/>
      <w:r w:rsidRPr="00AA6166">
        <w:rPr>
          <w:rFonts w:ascii="Calibri" w:eastAsia="Calibri" w:hAnsi="Calibri" w:cs="Calibri"/>
        </w:rPr>
        <w:t>Ei</w:t>
      </w:r>
      <w:proofErr w:type="spellEnd"/>
      <w:r w:rsidRPr="00AA6166">
        <w:rPr>
          <w:rFonts w:ascii="Calibri" w:eastAsia="Calibri" w:hAnsi="Calibri" w:cs="Calibri"/>
        </w:rPr>
        <w:t xml:space="preserve"> (hereafter called </w:t>
      </w:r>
      <w:r w:rsidRPr="00AA6166">
        <w:rPr>
          <w:rFonts w:ascii="Calibri" w:eastAsia="Calibri" w:hAnsi="Calibri" w:cs="Calibri"/>
          <w:i/>
          <w:iCs/>
        </w:rPr>
        <w:t>PMLv2 (</w:t>
      </w:r>
      <w:proofErr w:type="spellStart"/>
      <w:r w:rsidRPr="00AA6166">
        <w:rPr>
          <w:rFonts w:ascii="Calibri" w:eastAsia="Calibri" w:hAnsi="Calibri" w:cs="Calibri"/>
          <w:i/>
          <w:iCs/>
        </w:rPr>
        <w:t>Ec+Ei</w:t>
      </w:r>
      <w:proofErr w:type="spellEnd"/>
      <w:r w:rsidRPr="00AA6166">
        <w:rPr>
          <w:rFonts w:ascii="Calibri" w:eastAsia="Calibri" w:hAnsi="Calibri" w:cs="Calibri"/>
          <w:i/>
          <w:iCs/>
        </w:rPr>
        <w:t>)</w:t>
      </w:r>
      <w:r w:rsidRPr="00AA6166">
        <w:rPr>
          <w:rFonts w:ascii="Calibri" w:eastAsia="Calibri" w:hAnsi="Calibri" w:cs="Calibri"/>
        </w:rPr>
        <w:t xml:space="preserve">) and the sum of </w:t>
      </w:r>
      <w:proofErr w:type="spellStart"/>
      <w:r w:rsidRPr="00AA6166">
        <w:rPr>
          <w:rFonts w:ascii="Calibri" w:eastAsia="Calibri" w:hAnsi="Calibri" w:cs="Calibri"/>
        </w:rPr>
        <w:t>Ec</w:t>
      </w:r>
      <w:proofErr w:type="spellEnd"/>
      <w:r w:rsidRPr="00AA6166">
        <w:rPr>
          <w:rFonts w:ascii="Calibri" w:eastAsia="Calibri" w:hAnsi="Calibri" w:cs="Calibri"/>
        </w:rPr>
        <w:t xml:space="preserve">, </w:t>
      </w:r>
      <w:proofErr w:type="spellStart"/>
      <w:r w:rsidRPr="00AA6166">
        <w:rPr>
          <w:rFonts w:ascii="Calibri" w:eastAsia="Calibri" w:hAnsi="Calibri" w:cs="Calibri"/>
        </w:rPr>
        <w:t>Ei</w:t>
      </w:r>
      <w:proofErr w:type="spellEnd"/>
      <w:r w:rsidRPr="00AA6166">
        <w:rPr>
          <w:rFonts w:ascii="Calibri" w:eastAsia="Calibri" w:hAnsi="Calibri" w:cs="Calibri"/>
        </w:rPr>
        <w:t xml:space="preserve">, and Es components (hereafter called </w:t>
      </w:r>
      <w:r w:rsidRPr="00AA6166">
        <w:rPr>
          <w:rFonts w:ascii="Calibri" w:eastAsia="Calibri" w:hAnsi="Calibri" w:cs="Calibri"/>
          <w:i/>
          <w:iCs/>
        </w:rPr>
        <w:t>PMLv2</w:t>
      </w:r>
      <w:r w:rsidRPr="00AA6166">
        <w:rPr>
          <w:rFonts w:ascii="Calibri" w:eastAsia="Calibri" w:hAnsi="Calibri" w:cs="Calibri"/>
        </w:rPr>
        <w:t>).</w:t>
      </w:r>
    </w:p>
    <w:p w14:paraId="33A45DA8" w14:textId="77777777" w:rsidR="00470992" w:rsidRPr="00AA6166" w:rsidRDefault="00470992" w:rsidP="00470992">
      <w:pPr>
        <w:spacing w:line="480" w:lineRule="auto"/>
        <w:rPr>
          <w:rFonts w:ascii="Calibri" w:eastAsia="Calibri" w:hAnsi="Calibri" w:cs="Calibri"/>
        </w:rPr>
      </w:pPr>
    </w:p>
    <w:p w14:paraId="43A9CE72" w14:textId="77777777" w:rsidR="00470992" w:rsidRPr="009B4670" w:rsidRDefault="00470992" w:rsidP="00470992">
      <w:pPr>
        <w:pStyle w:val="Prrafodelista"/>
        <w:numPr>
          <w:ilvl w:val="3"/>
          <w:numId w:val="3"/>
        </w:numPr>
        <w:spacing w:line="480" w:lineRule="auto"/>
        <w:rPr>
          <w:rFonts w:ascii="Calibri" w:eastAsia="Calibri" w:hAnsi="Calibri" w:cs="Calibri"/>
        </w:rPr>
      </w:pPr>
      <w:r w:rsidRPr="009B4670">
        <w:rPr>
          <w:rFonts w:ascii="Calibri" w:eastAsia="Calibri" w:hAnsi="Calibri" w:cs="Calibri"/>
        </w:rPr>
        <w:t>MOD16A2 product</w:t>
      </w:r>
    </w:p>
    <w:p w14:paraId="6461D224"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 xml:space="preserve">The MOD16A2 (Collection 6, hereafter </w:t>
      </w:r>
      <w:r w:rsidRPr="00AA6166">
        <w:rPr>
          <w:rFonts w:ascii="Calibri" w:eastAsia="Calibri" w:hAnsi="Calibri" w:cs="Calibri"/>
          <w:i/>
          <w:iCs/>
        </w:rPr>
        <w:t>MODIS</w:t>
      </w:r>
      <w:r w:rsidRPr="00AA6166">
        <w:rPr>
          <w:rFonts w:ascii="Calibri" w:eastAsia="Calibri" w:hAnsi="Calibri" w:cs="Calibri"/>
        </w:rPr>
        <w:t>) provides global terrestrial ETR using a modified Penman‐Monteith method (Mu et al. 2011). This ETR product used remote sensing data from the Moderate Resolution Imaging Spectroradiometer (vegetation property dynamics, albedo, and land</w:t>
      </w:r>
      <w:r>
        <w:rPr>
          <w:rFonts w:ascii="Calibri" w:eastAsia="Calibri" w:hAnsi="Calibri" w:cs="Calibri"/>
        </w:rPr>
        <w:t>-</w:t>
      </w:r>
      <w:r w:rsidRPr="00AA6166">
        <w:rPr>
          <w:rFonts w:ascii="Calibri" w:eastAsia="Calibri" w:hAnsi="Calibri" w:cs="Calibri"/>
        </w:rPr>
        <w:t xml:space="preserve">cover) and the global reanalysis from the Modern‐Era Retrospective Analysis for Research and Applications (MERRA; </w:t>
      </w:r>
      <w:proofErr w:type="spellStart"/>
      <w:r w:rsidRPr="00AA6166">
        <w:rPr>
          <w:rFonts w:ascii="Calibri" w:eastAsia="Calibri" w:hAnsi="Calibri" w:cs="Calibri"/>
        </w:rPr>
        <w:t>Rienecker</w:t>
      </w:r>
      <w:proofErr w:type="spellEnd"/>
      <w:r w:rsidRPr="00AA6166">
        <w:rPr>
          <w:rFonts w:ascii="Calibri" w:eastAsia="Calibri" w:hAnsi="Calibri" w:cs="Calibri"/>
        </w:rPr>
        <w:t xml:space="preserve"> et al. 2011). This ETR dataset is</w:t>
      </w:r>
      <w:r>
        <w:rPr>
          <w:rFonts w:ascii="Calibri" w:eastAsia="Calibri" w:hAnsi="Calibri" w:cs="Calibri"/>
        </w:rPr>
        <w:t xml:space="preserve"> an</w:t>
      </w:r>
      <w:r w:rsidRPr="00AA6166">
        <w:rPr>
          <w:rFonts w:ascii="Calibri" w:eastAsia="Calibri" w:hAnsi="Calibri" w:cs="Calibri"/>
        </w:rPr>
        <w:t xml:space="preserve"> 8-day composite product at 500</w:t>
      </w:r>
      <w:r>
        <w:rPr>
          <w:rFonts w:ascii="Calibri" w:eastAsia="Calibri" w:hAnsi="Calibri" w:cs="Calibri"/>
        </w:rPr>
        <w:t>-</w:t>
      </w:r>
      <w:r w:rsidRPr="00AA6166">
        <w:rPr>
          <w:rFonts w:ascii="Calibri" w:eastAsia="Calibri" w:hAnsi="Calibri" w:cs="Calibri"/>
        </w:rPr>
        <w:t xml:space="preserve">meter </w:t>
      </w:r>
      <w:r>
        <w:rPr>
          <w:rFonts w:ascii="Calibri" w:eastAsia="Calibri" w:hAnsi="Calibri" w:cs="Calibri"/>
        </w:rPr>
        <w:t>from</w:t>
      </w:r>
      <w:r w:rsidRPr="00AA6166">
        <w:rPr>
          <w:rFonts w:ascii="Calibri" w:eastAsia="Calibri" w:hAnsi="Calibri" w:cs="Calibri"/>
        </w:rPr>
        <w:t xml:space="preserve"> 2001 to the present (</w:t>
      </w:r>
      <w:r>
        <w:rPr>
          <w:rFonts w:ascii="Calibri" w:eastAsia="Calibri" w:hAnsi="Calibri" w:cs="Calibri"/>
        </w:rPr>
        <w:t xml:space="preserve">Table 1; </w:t>
      </w:r>
      <w:r w:rsidRPr="00AA6166">
        <w:rPr>
          <w:rFonts w:ascii="Calibri" w:eastAsia="Calibri" w:hAnsi="Calibri" w:cs="Calibri"/>
        </w:rPr>
        <w:t>Running et al. 2017).</w:t>
      </w:r>
    </w:p>
    <w:p w14:paraId="17C78A0B" w14:textId="77777777" w:rsidR="00470992" w:rsidRPr="00AA6166" w:rsidRDefault="00470992" w:rsidP="00470992">
      <w:pPr>
        <w:spacing w:line="480" w:lineRule="auto"/>
        <w:rPr>
          <w:rFonts w:ascii="Calibri" w:eastAsia="Calibri" w:hAnsi="Calibri" w:cs="Calibri"/>
        </w:rPr>
      </w:pPr>
    </w:p>
    <w:p w14:paraId="5D078F1A"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The total daily ETR corresponds to the sum of the evaporation from the wet canopy surface (</w:t>
      </w:r>
      <w:proofErr w:type="spellStart"/>
      <w:r w:rsidRPr="00AA6166">
        <w:rPr>
          <w:rFonts w:ascii="Calibri" w:eastAsia="Calibri" w:hAnsi="Calibri" w:cs="Calibri"/>
        </w:rPr>
        <w:t>E</w:t>
      </w:r>
      <w:r w:rsidRPr="00AA6166">
        <w:rPr>
          <w:rFonts w:ascii="Calibri" w:eastAsia="Calibri" w:hAnsi="Calibri" w:cs="Calibri"/>
          <w:vertAlign w:val="subscript"/>
        </w:rPr>
        <w:t>Wet</w:t>
      </w:r>
      <w:proofErr w:type="spellEnd"/>
      <w:r w:rsidRPr="00AA6166">
        <w:rPr>
          <w:rFonts w:ascii="Calibri" w:eastAsia="Calibri" w:hAnsi="Calibri" w:cs="Calibri"/>
        </w:rPr>
        <w:t>), the transpiration from the dry canopy surface (</w:t>
      </w:r>
      <w:proofErr w:type="spellStart"/>
      <w:r w:rsidRPr="00AA6166">
        <w:rPr>
          <w:rFonts w:ascii="Calibri" w:eastAsia="Calibri" w:hAnsi="Calibri" w:cs="Calibri"/>
        </w:rPr>
        <w:t>T</w:t>
      </w:r>
      <w:r w:rsidRPr="00AA6166">
        <w:rPr>
          <w:rFonts w:ascii="Calibri" w:eastAsia="Calibri" w:hAnsi="Calibri" w:cs="Calibri"/>
          <w:vertAlign w:val="subscript"/>
        </w:rPr>
        <w:t>Dry</w:t>
      </w:r>
      <w:proofErr w:type="spellEnd"/>
      <w:r w:rsidRPr="00AA6166">
        <w:rPr>
          <w:rFonts w:ascii="Calibri" w:eastAsia="Calibri" w:hAnsi="Calibri" w:cs="Calibri"/>
        </w:rPr>
        <w:t>), and the evaporation from the soil surface (</w:t>
      </w:r>
      <w:proofErr w:type="spellStart"/>
      <w:r w:rsidRPr="00AA6166">
        <w:rPr>
          <w:rFonts w:ascii="Calibri" w:eastAsia="Calibri" w:hAnsi="Calibri" w:cs="Calibri"/>
        </w:rPr>
        <w:t>E</w:t>
      </w:r>
      <w:r w:rsidRPr="00AA6166">
        <w:rPr>
          <w:rFonts w:ascii="Calibri" w:eastAsia="Calibri" w:hAnsi="Calibri" w:cs="Calibri"/>
          <w:vertAlign w:val="subscript"/>
        </w:rPr>
        <w:t>Soil</w:t>
      </w:r>
      <w:proofErr w:type="spellEnd"/>
      <w:r w:rsidRPr="00AA6166">
        <w:rPr>
          <w:rFonts w:ascii="Calibri" w:eastAsia="Calibri" w:hAnsi="Calibri" w:cs="Calibri"/>
        </w:rPr>
        <w:t>)</w:t>
      </w:r>
      <w:r>
        <w:rPr>
          <w:rFonts w:ascii="Calibri" w:eastAsia="Calibri" w:hAnsi="Calibri" w:cs="Calibri"/>
        </w:rPr>
        <w:t xml:space="preserve"> (Equation 2)</w:t>
      </w:r>
      <w:r w:rsidRPr="00AA6166">
        <w:rPr>
          <w:rFonts w:ascii="Calibri" w:eastAsia="Calibri" w:hAnsi="Calibri" w:cs="Calibri"/>
        </w:rPr>
        <w:t xml:space="preserve">. Contrary to the </w:t>
      </w:r>
      <w:r w:rsidRPr="00AA6166">
        <w:rPr>
          <w:rFonts w:ascii="Calibri" w:eastAsia="Calibri" w:hAnsi="Calibri" w:cs="Calibri"/>
          <w:i/>
          <w:iCs/>
        </w:rPr>
        <w:t>PMLv2</w:t>
      </w:r>
      <w:r w:rsidRPr="00AA6166">
        <w:rPr>
          <w:rFonts w:ascii="Calibri" w:eastAsia="Calibri" w:hAnsi="Calibri" w:cs="Calibri"/>
        </w:rPr>
        <w:t xml:space="preserve"> product, MOD16A2 does not provide the ETR components separately.</w:t>
      </w:r>
    </w:p>
    <w:p w14:paraId="0609C0C0" w14:textId="77777777" w:rsidR="00470992" w:rsidRPr="00AA6166" w:rsidRDefault="00470992" w:rsidP="00470992">
      <w:pPr>
        <w:spacing w:line="480" w:lineRule="auto"/>
        <w:rPr>
          <w:rFonts w:ascii="Calibri" w:eastAsia="Calibri" w:hAnsi="Calibri" w:cs="Calibri"/>
        </w:rPr>
      </w:pPr>
    </w:p>
    <w:p w14:paraId="3F34333B" w14:textId="77777777" w:rsidR="00470992" w:rsidRPr="006F2185" w:rsidRDefault="00470992" w:rsidP="00470992">
      <w:pPr>
        <w:spacing w:line="480" w:lineRule="auto"/>
        <w:jc w:val="center"/>
        <w:rPr>
          <w:rFonts w:ascii="Cambria Math" w:eastAsia="Cambria Math" w:hAnsi="Cambria Math" w:cs="Cambria Math"/>
          <w:lang w:val="es-ES"/>
        </w:rPr>
      </w:pPr>
      <m:oMath>
        <m:r>
          <w:rPr>
            <w:rFonts w:ascii="Cambria Math" w:eastAsia="Cambria Math" w:hAnsi="Cambria Math" w:cs="Cambria Math"/>
          </w:rPr>
          <m:t>ETR</m:t>
        </m:r>
        <m:r>
          <w:rPr>
            <w:rFonts w:ascii="Cambria Math" w:eastAsia="Cambria Math" w:hAnsi="Cambria Math" w:cs="Cambria Math"/>
            <w:lang w:val="es-ES"/>
          </w:rPr>
          <m:t>=</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Wet</m:t>
            </m:r>
          </m:sub>
        </m:sSub>
        <m:r>
          <w:rPr>
            <w:rFonts w:ascii="Cambria Math" w:eastAsia="Cambria Math" w:hAnsi="Cambria Math" w:cs="Cambria Math"/>
            <w:lang w:val="es-ES"/>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Dry</m:t>
            </m:r>
          </m:sub>
        </m:sSub>
        <m:r>
          <w:rPr>
            <w:rFonts w:ascii="Cambria Math" w:eastAsia="Cambria Math" w:hAnsi="Cambria Math" w:cs="Cambria Math"/>
            <w:lang w:val="es-ES"/>
          </w:rPr>
          <m:t>+</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Soil</m:t>
            </m:r>
          </m:sub>
        </m:sSub>
      </m:oMath>
      <w:r>
        <w:rPr>
          <w:rFonts w:ascii="Cambria Math" w:eastAsia="Cambria Math" w:hAnsi="Cambria Math" w:cs="Cambria Math"/>
        </w:rPr>
        <w:tab/>
      </w:r>
      <w:r>
        <w:rPr>
          <w:rFonts w:ascii="Cambria Math" w:eastAsia="Cambria Math" w:hAnsi="Cambria Math" w:cs="Cambria Math"/>
          <w:lang w:val="es-ES"/>
        </w:rPr>
        <w:t>(</w:t>
      </w:r>
      <w:proofErr w:type="spellStart"/>
      <w:r w:rsidRPr="006F2185">
        <w:rPr>
          <w:rFonts w:ascii="Cambria Math" w:eastAsia="Cambria Math" w:hAnsi="Cambria Math" w:cs="Cambria Math"/>
          <w:lang w:val="es-ES"/>
        </w:rPr>
        <w:t>E</w:t>
      </w:r>
      <w:r>
        <w:rPr>
          <w:rFonts w:ascii="Cambria Math" w:eastAsia="Cambria Math" w:hAnsi="Cambria Math" w:cs="Cambria Math"/>
          <w:lang w:val="es-ES"/>
        </w:rPr>
        <w:t>q</w:t>
      </w:r>
      <w:proofErr w:type="spellEnd"/>
      <w:r>
        <w:rPr>
          <w:rFonts w:ascii="Cambria Math" w:eastAsia="Cambria Math" w:hAnsi="Cambria Math" w:cs="Cambria Math"/>
          <w:lang w:val="es-ES"/>
        </w:rPr>
        <w:t>. 2)</w:t>
      </w:r>
    </w:p>
    <w:p w14:paraId="509E4216" w14:textId="77777777" w:rsidR="00470992" w:rsidRPr="006F2185" w:rsidRDefault="00470992" w:rsidP="00470992">
      <w:pPr>
        <w:spacing w:line="480" w:lineRule="auto"/>
        <w:rPr>
          <w:rFonts w:ascii="Calibri" w:eastAsia="Calibri" w:hAnsi="Calibri" w:cs="Calibri"/>
          <w:lang w:val="es-ES"/>
        </w:rPr>
      </w:pPr>
    </w:p>
    <w:p w14:paraId="625A3628" w14:textId="77777777" w:rsidR="00470992" w:rsidRPr="009B4670" w:rsidRDefault="00470992" w:rsidP="00470992">
      <w:pPr>
        <w:pStyle w:val="Prrafodelista"/>
        <w:numPr>
          <w:ilvl w:val="3"/>
          <w:numId w:val="3"/>
        </w:numPr>
        <w:spacing w:line="480" w:lineRule="auto"/>
        <w:rPr>
          <w:rFonts w:ascii="Calibri" w:eastAsia="Calibri" w:hAnsi="Calibri" w:cs="Calibri"/>
        </w:rPr>
      </w:pPr>
      <w:r w:rsidRPr="009B4670">
        <w:rPr>
          <w:rFonts w:ascii="Calibri" w:eastAsia="Calibri" w:hAnsi="Calibri" w:cs="Calibri"/>
        </w:rPr>
        <w:t>INTA-SEPA product</w:t>
      </w:r>
    </w:p>
    <w:p w14:paraId="39DC9983"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The National Institute of Agricultural Technology of Argentina</w:t>
      </w:r>
      <w:r>
        <w:rPr>
          <w:rFonts w:ascii="Calibri" w:eastAsia="Calibri" w:hAnsi="Calibri" w:cs="Calibri"/>
        </w:rPr>
        <w:t xml:space="preserve"> (INTA)</w:t>
      </w:r>
      <w:r w:rsidRPr="00AA6166">
        <w:rPr>
          <w:rFonts w:ascii="Calibri" w:eastAsia="Calibri" w:hAnsi="Calibri" w:cs="Calibri"/>
        </w:rPr>
        <w:t xml:space="preserve">, through the "Agricultural Production Monitoring" initiative (hereafter </w:t>
      </w:r>
      <w:r w:rsidRPr="00AA6166">
        <w:rPr>
          <w:rFonts w:ascii="Calibri" w:eastAsia="Calibri" w:hAnsi="Calibri" w:cs="Calibri"/>
          <w:i/>
          <w:iCs/>
        </w:rPr>
        <w:t>INTA-SEPA</w:t>
      </w:r>
      <w:r w:rsidRPr="00AA6166">
        <w:rPr>
          <w:rFonts w:ascii="Calibri" w:eastAsia="Calibri" w:hAnsi="Calibri" w:cs="Calibri"/>
        </w:rPr>
        <w:t>), provides ETR estimations based on a model generated by Di Bella et al. (2000)</w:t>
      </w:r>
      <w:r>
        <w:rPr>
          <w:rFonts w:ascii="Calibri" w:eastAsia="Calibri" w:hAnsi="Calibri" w:cs="Calibri"/>
        </w:rPr>
        <w:t xml:space="preserve"> (Equation 3)</w:t>
      </w:r>
      <w:r w:rsidRPr="00AA6166">
        <w:rPr>
          <w:rFonts w:ascii="Calibri" w:eastAsia="Calibri" w:hAnsi="Calibri" w:cs="Calibri"/>
        </w:rPr>
        <w:t>. This model is based on both thermal infrared (surface temperature</w:t>
      </w:r>
      <w:r>
        <w:rPr>
          <w:rFonts w:ascii="Calibri" w:eastAsia="Calibri" w:hAnsi="Calibri" w:cs="Calibri"/>
        </w:rPr>
        <w:t xml:space="preserve"> - T</w:t>
      </w:r>
      <w:r w:rsidRPr="00D11B0B">
        <w:rPr>
          <w:rFonts w:ascii="Calibri" w:eastAsia="Calibri" w:hAnsi="Calibri" w:cs="Calibri"/>
          <w:vertAlign w:val="subscript"/>
        </w:rPr>
        <w:t>s</w:t>
      </w:r>
      <w:r w:rsidRPr="00AA6166">
        <w:rPr>
          <w:rFonts w:ascii="Calibri" w:eastAsia="Calibri" w:hAnsi="Calibri" w:cs="Calibri"/>
        </w:rPr>
        <w:t xml:space="preserve">) and vegetation index (Normalized Difference Vegetation Index, NDVI) data obtained from the Advanced Very High-Resolution Radiometer (AVHRR) sensor on board the National Oceanic and Atmospheric Administration (NOAA) satellite. This product was developed for </w:t>
      </w:r>
      <w:r w:rsidRPr="00AA6166">
        <w:rPr>
          <w:rFonts w:ascii="Calibri" w:eastAsia="Calibri" w:hAnsi="Calibri" w:cs="Calibri"/>
        </w:rPr>
        <w:lastRenderedPageBreak/>
        <w:t>the Argentine Pampas and provides ETR estimations, with a 1x1 km</w:t>
      </w:r>
      <w:r w:rsidRPr="00D11B0B">
        <w:rPr>
          <w:rFonts w:ascii="Calibri" w:eastAsia="Calibri" w:hAnsi="Calibri" w:cs="Calibri"/>
          <w:vertAlign w:val="superscript"/>
        </w:rPr>
        <w:t>2</w:t>
      </w:r>
      <w:r w:rsidRPr="00AA6166">
        <w:rPr>
          <w:rFonts w:ascii="Calibri" w:eastAsia="Calibri" w:hAnsi="Calibri" w:cs="Calibri"/>
        </w:rPr>
        <w:t xml:space="preserve"> spatial and 10-days temporal resolution</w:t>
      </w:r>
      <w:r>
        <w:rPr>
          <w:rFonts w:ascii="Calibri" w:eastAsia="Calibri" w:hAnsi="Calibri" w:cs="Calibri"/>
        </w:rPr>
        <w:t>s</w:t>
      </w:r>
      <w:r w:rsidRPr="00AA6166">
        <w:rPr>
          <w:rFonts w:ascii="Calibri" w:eastAsia="Calibri" w:hAnsi="Calibri" w:cs="Calibri"/>
        </w:rPr>
        <w:t>, for the 2002-2018 period (</w:t>
      </w:r>
      <w:r>
        <w:rPr>
          <w:rFonts w:ascii="Calibri" w:eastAsia="Calibri" w:hAnsi="Calibri" w:cs="Calibri"/>
        </w:rPr>
        <w:t xml:space="preserve">Table 1; </w:t>
      </w:r>
      <w:r w:rsidRPr="00AA6166">
        <w:rPr>
          <w:rFonts w:ascii="Calibri" w:eastAsia="Calibri" w:hAnsi="Calibri" w:cs="Calibri"/>
        </w:rPr>
        <w:t>see more details in http://sepa.inta.gob.ar/productos/agrometeorologia/et_10d/).</w:t>
      </w:r>
    </w:p>
    <w:p w14:paraId="5EFA0F87" w14:textId="77777777" w:rsidR="00470992" w:rsidRPr="00AA6166" w:rsidRDefault="00470992" w:rsidP="00470992">
      <w:pPr>
        <w:spacing w:line="480" w:lineRule="auto"/>
        <w:rPr>
          <w:rFonts w:ascii="Calibri" w:eastAsia="Calibri" w:hAnsi="Calibri" w:cs="Calibri"/>
        </w:rPr>
      </w:pPr>
    </w:p>
    <w:p w14:paraId="3A329F2F" w14:textId="77777777" w:rsidR="00470992" w:rsidRPr="00AA6166" w:rsidRDefault="00470992" w:rsidP="00470992">
      <w:pPr>
        <w:spacing w:line="480" w:lineRule="auto"/>
        <w:jc w:val="center"/>
        <w:rPr>
          <w:rFonts w:ascii="Cambria Math" w:eastAsia="Cambria Math" w:hAnsi="Cambria Math" w:cs="Cambria Math"/>
        </w:rPr>
      </w:pPr>
      <m:oMath>
        <m:r>
          <w:rPr>
            <w:rFonts w:ascii="Cambria Math" w:eastAsia="Cambria Math" w:hAnsi="Cambria Math" w:cs="Cambria Math"/>
          </w:rPr>
          <m:t>ETR= -88.3439+1.77636*Ts+286.406*NDVI</m:t>
        </m:r>
      </m:oMath>
      <w:r>
        <w:rPr>
          <w:rFonts w:ascii="Cambria Math" w:eastAsia="Cambria Math" w:hAnsi="Cambria Math" w:cs="Cambria Math"/>
        </w:rPr>
        <w:tab/>
      </w:r>
      <w:r>
        <w:rPr>
          <w:rFonts w:ascii="Cambria Math" w:eastAsia="Cambria Math" w:hAnsi="Cambria Math" w:cs="Cambria Math"/>
        </w:rPr>
        <w:tab/>
        <w:t>(Eq. 3)</w:t>
      </w:r>
    </w:p>
    <w:p w14:paraId="4311B28E" w14:textId="77777777" w:rsidR="00470992" w:rsidRPr="00AA6166" w:rsidRDefault="00470992" w:rsidP="00470992">
      <w:pPr>
        <w:spacing w:line="480" w:lineRule="auto"/>
        <w:rPr>
          <w:rFonts w:ascii="Calibri" w:eastAsia="Calibri" w:hAnsi="Calibri" w:cs="Calibri"/>
        </w:rPr>
      </w:pPr>
    </w:p>
    <w:p w14:paraId="18FBBB51" w14:textId="77777777" w:rsidR="00470992" w:rsidRPr="009B4670" w:rsidRDefault="00470992" w:rsidP="00470992">
      <w:pPr>
        <w:pStyle w:val="Prrafodelista"/>
        <w:numPr>
          <w:ilvl w:val="3"/>
          <w:numId w:val="3"/>
        </w:numPr>
        <w:spacing w:line="480" w:lineRule="auto"/>
        <w:rPr>
          <w:rFonts w:ascii="Calibri" w:eastAsia="Calibri" w:hAnsi="Calibri" w:cs="Calibri"/>
        </w:rPr>
      </w:pPr>
      <w:r w:rsidRPr="009B4670">
        <w:rPr>
          <w:rFonts w:ascii="Calibri" w:eastAsia="Calibri" w:hAnsi="Calibri" w:cs="Calibri"/>
        </w:rPr>
        <w:t>Landsat product</w:t>
      </w:r>
    </w:p>
    <w:p w14:paraId="0C4DE214"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Jackson et al. (1977) proposed the commonly called “Jackson Simplified Method” to estimate daily ETR using surface radiant temperature measurements</w:t>
      </w:r>
      <w:r>
        <w:rPr>
          <w:rFonts w:ascii="Calibri" w:eastAsia="Calibri" w:hAnsi="Calibri" w:cs="Calibri"/>
        </w:rPr>
        <w:t xml:space="preserve"> (Equation 4)</w:t>
      </w:r>
      <w:r w:rsidRPr="00AA6166">
        <w:rPr>
          <w:rFonts w:ascii="Calibri" w:eastAsia="Calibri" w:hAnsi="Calibri" w:cs="Calibri"/>
        </w:rPr>
        <w:t>. This method can be applied for Landsat</w:t>
      </w:r>
      <w:r w:rsidRPr="00AA6166">
        <w:rPr>
          <w:rFonts w:ascii="Calibri" w:eastAsia="Calibri" w:hAnsi="Calibri" w:cs="Calibri"/>
          <w:i/>
          <w:iCs/>
        </w:rPr>
        <w:t xml:space="preserve"> </w:t>
      </w:r>
      <w:r w:rsidRPr="00AA6166">
        <w:rPr>
          <w:rFonts w:ascii="Calibri" w:eastAsia="Calibri" w:hAnsi="Calibri" w:cs="Calibri"/>
        </w:rPr>
        <w:t xml:space="preserve">images </w:t>
      </w:r>
      <w:r>
        <w:rPr>
          <w:rFonts w:ascii="Calibri" w:eastAsia="Calibri" w:hAnsi="Calibri" w:cs="Calibri"/>
        </w:rPr>
        <w:t xml:space="preserve">(30-meter and 16-day; Table 1) </w:t>
      </w:r>
      <w:r w:rsidRPr="00AA6166">
        <w:rPr>
          <w:rFonts w:ascii="Calibri" w:eastAsia="Calibri" w:hAnsi="Calibri" w:cs="Calibri"/>
        </w:rPr>
        <w:t xml:space="preserve">and calculates daily ETR considering the net radiation received by the surface and its temperature difference with the surrounding air mass equation (Jackson et al. 1977) </w:t>
      </w:r>
    </w:p>
    <w:p w14:paraId="22E6CFF7" w14:textId="77777777" w:rsidR="00470992" w:rsidRPr="00AA6166" w:rsidRDefault="00470992" w:rsidP="00470992">
      <w:pPr>
        <w:spacing w:line="480" w:lineRule="auto"/>
        <w:rPr>
          <w:rFonts w:ascii="Calibri" w:eastAsia="Calibri" w:hAnsi="Calibri" w:cs="Calibri"/>
        </w:rPr>
      </w:pPr>
    </w:p>
    <w:p w14:paraId="0BC50123" w14:textId="77777777" w:rsidR="00470992" w:rsidRPr="00AA6166" w:rsidRDefault="00470992" w:rsidP="00470992">
      <w:pPr>
        <w:spacing w:line="480" w:lineRule="auto"/>
        <w:jc w:val="center"/>
        <w:rPr>
          <w:rFonts w:ascii="Cambria Math" w:eastAsia="Cambria Math" w:hAnsi="Cambria Math" w:cs="Cambria Math"/>
        </w:rPr>
      </w:pPr>
      <m:oMath>
        <m:r>
          <w:rPr>
            <w:rFonts w:ascii="Cambria Math" w:eastAsia="Cambria Math" w:hAnsi="Cambria Math" w:cs="Cambria Math"/>
          </w:rPr>
          <m:t>ETR=Rn-B</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Ts-Ta</m:t>
                </m:r>
              </m:e>
            </m:d>
          </m:e>
          <m:sup>
            <m:r>
              <w:rPr>
                <w:rFonts w:ascii="Cambria Math" w:eastAsia="Cambria Math" w:hAnsi="Cambria Math" w:cs="Cambria Math"/>
              </w:rPr>
              <m:t>n</m:t>
            </m:r>
          </m:sup>
        </m:sSup>
        <m:r>
          <w:rPr>
            <w:rFonts w:ascii="Cambria Math" w:eastAsia="Cambria Math" w:hAnsi="Cambria Math" w:cs="Cambria Math"/>
          </w:rPr>
          <m:t>-G</m:t>
        </m:r>
      </m:oMath>
      <w:r>
        <w:rPr>
          <w:rFonts w:ascii="Cambria Math" w:eastAsia="Cambria Math" w:hAnsi="Cambria Math" w:cs="Cambria Math"/>
        </w:rPr>
        <w:tab/>
      </w:r>
      <w:r>
        <w:rPr>
          <w:rFonts w:ascii="Cambria Math" w:eastAsia="Cambria Math" w:hAnsi="Cambria Math" w:cs="Cambria Math"/>
        </w:rPr>
        <w:tab/>
        <w:t>(Eq. 4)</w:t>
      </w:r>
    </w:p>
    <w:p w14:paraId="1FC95D5B" w14:textId="77777777" w:rsidR="00470992" w:rsidRPr="00AA6166" w:rsidRDefault="00470992" w:rsidP="00470992">
      <w:pPr>
        <w:spacing w:line="480" w:lineRule="auto"/>
        <w:rPr>
          <w:rFonts w:ascii="Calibri" w:eastAsia="Calibri" w:hAnsi="Calibri" w:cs="Calibri"/>
        </w:rPr>
      </w:pPr>
    </w:p>
    <w:p w14:paraId="0B0F2409"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where ETR (mm day</w:t>
      </w:r>
      <w:r w:rsidRPr="00AA6166">
        <w:rPr>
          <w:rFonts w:ascii="Calibri" w:eastAsia="Calibri" w:hAnsi="Calibri" w:cs="Calibri"/>
          <w:vertAlign w:val="superscript"/>
        </w:rPr>
        <w:t>-1</w:t>
      </w:r>
      <w:r w:rsidRPr="00AA6166">
        <w:rPr>
          <w:rFonts w:ascii="Calibri" w:eastAsia="Calibri" w:hAnsi="Calibri" w:cs="Calibri"/>
        </w:rPr>
        <w:t>) and Rn (mm day</w:t>
      </w:r>
      <w:r w:rsidRPr="00AA6166">
        <w:rPr>
          <w:rFonts w:ascii="Calibri" w:eastAsia="Calibri" w:hAnsi="Calibri" w:cs="Calibri"/>
          <w:vertAlign w:val="superscript"/>
        </w:rPr>
        <w:t>-1</w:t>
      </w:r>
      <w:r w:rsidRPr="00AA6166">
        <w:rPr>
          <w:rFonts w:ascii="Calibri" w:eastAsia="Calibri" w:hAnsi="Calibri" w:cs="Calibri"/>
        </w:rPr>
        <w:t xml:space="preserve">) are, respectively, the integrated actual ETR and net radiation over a 24 h period, Ts (K) </w:t>
      </w:r>
      <w:r>
        <w:rPr>
          <w:rFonts w:ascii="Calibri" w:eastAsia="Calibri" w:hAnsi="Calibri" w:cs="Calibri"/>
        </w:rPr>
        <w:t xml:space="preserve">is </w:t>
      </w:r>
      <w:r w:rsidRPr="00AA6166">
        <w:rPr>
          <w:rFonts w:ascii="Calibri" w:eastAsia="Calibri" w:hAnsi="Calibri" w:cs="Calibri"/>
        </w:rPr>
        <w:t xml:space="preserve">the surface radiant temperature, Ta (K) </w:t>
      </w:r>
      <w:r>
        <w:rPr>
          <w:rFonts w:ascii="Calibri" w:eastAsia="Calibri" w:hAnsi="Calibri" w:cs="Calibri"/>
        </w:rPr>
        <w:t xml:space="preserve">is </w:t>
      </w:r>
      <w:r w:rsidRPr="00AA6166">
        <w:rPr>
          <w:rFonts w:ascii="Calibri" w:eastAsia="Calibri" w:hAnsi="Calibri" w:cs="Calibri"/>
        </w:rPr>
        <w:t xml:space="preserve">the </w:t>
      </w:r>
      <w:r>
        <w:rPr>
          <w:rFonts w:ascii="Calibri" w:eastAsia="Calibri" w:hAnsi="Calibri" w:cs="Calibri"/>
        </w:rPr>
        <w:t>1.5</w:t>
      </w:r>
      <w:r w:rsidRPr="00AA6166">
        <w:rPr>
          <w:rFonts w:ascii="Calibri" w:eastAsia="Calibri" w:hAnsi="Calibri" w:cs="Calibri"/>
        </w:rPr>
        <w:t xml:space="preserve"> m air temperature above ground level, G (mm day</w:t>
      </w:r>
      <w:r w:rsidRPr="00AA6166">
        <w:rPr>
          <w:rFonts w:ascii="Calibri" w:eastAsia="Calibri" w:hAnsi="Calibri" w:cs="Calibri"/>
          <w:vertAlign w:val="superscript"/>
        </w:rPr>
        <w:t>-1</w:t>
      </w:r>
      <w:r w:rsidRPr="00AA6166">
        <w:rPr>
          <w:rFonts w:ascii="Calibri" w:eastAsia="Calibri" w:hAnsi="Calibri" w:cs="Calibri"/>
        </w:rPr>
        <w:t>)</w:t>
      </w:r>
      <w:r>
        <w:rPr>
          <w:rFonts w:ascii="Calibri" w:eastAsia="Calibri" w:hAnsi="Calibri" w:cs="Calibri"/>
        </w:rPr>
        <w:t xml:space="preserve"> </w:t>
      </w:r>
      <w:r w:rsidRPr="00AA6166">
        <w:rPr>
          <w:rFonts w:ascii="Calibri" w:eastAsia="Calibri" w:hAnsi="Calibri" w:cs="Calibri"/>
        </w:rPr>
        <w:t>is the soil surface energy flux, and B (mm day</w:t>
      </w:r>
      <w:r w:rsidRPr="00AA6166">
        <w:rPr>
          <w:rFonts w:ascii="Calibri" w:eastAsia="Calibri" w:hAnsi="Calibri" w:cs="Calibri"/>
          <w:vertAlign w:val="superscript"/>
        </w:rPr>
        <w:t>-1</w:t>
      </w:r>
      <w:r w:rsidRPr="00AA6166">
        <w:rPr>
          <w:rFonts w:ascii="Calibri" w:eastAsia="Calibri" w:hAnsi="Calibri" w:cs="Calibri"/>
        </w:rPr>
        <w:t xml:space="preserve"> K</w:t>
      </w:r>
      <w:r w:rsidRPr="00AA6166">
        <w:rPr>
          <w:rFonts w:ascii="Calibri" w:eastAsia="Calibri" w:hAnsi="Calibri" w:cs="Calibri"/>
          <w:vertAlign w:val="superscript"/>
        </w:rPr>
        <w:t>-1</w:t>
      </w:r>
      <w:r w:rsidRPr="00AA6166">
        <w:rPr>
          <w:rFonts w:ascii="Calibri" w:eastAsia="Calibri" w:hAnsi="Calibri" w:cs="Calibri"/>
        </w:rPr>
        <w:t xml:space="preserve">) and n </w:t>
      </w:r>
      <w:r>
        <w:rPr>
          <w:rFonts w:ascii="Calibri" w:eastAsia="Calibri" w:hAnsi="Calibri" w:cs="Calibri"/>
        </w:rPr>
        <w:t xml:space="preserve">are </w:t>
      </w:r>
      <w:r w:rsidRPr="00AA6166">
        <w:rPr>
          <w:rFonts w:ascii="Calibri" w:eastAsia="Calibri" w:hAnsi="Calibri" w:cs="Calibri"/>
        </w:rPr>
        <w:t xml:space="preserve">parameters that vary with vegetation </w:t>
      </w:r>
      <w:r>
        <w:rPr>
          <w:rFonts w:ascii="Calibri" w:eastAsia="Calibri" w:hAnsi="Calibri" w:cs="Calibri"/>
        </w:rPr>
        <w:t>activity</w:t>
      </w:r>
      <w:r w:rsidRPr="00AA6166">
        <w:rPr>
          <w:rFonts w:ascii="Calibri" w:eastAsia="Calibri" w:hAnsi="Calibri" w:cs="Calibri"/>
        </w:rPr>
        <w:t xml:space="preserve"> estimated from the NDVI. </w:t>
      </w:r>
    </w:p>
    <w:p w14:paraId="5EE614AE" w14:textId="77777777" w:rsidR="00470992" w:rsidRPr="00AA6166" w:rsidRDefault="00470992" w:rsidP="00470992">
      <w:pPr>
        <w:spacing w:line="480" w:lineRule="auto"/>
        <w:rPr>
          <w:rFonts w:ascii="Calibri" w:eastAsia="Calibri" w:hAnsi="Calibri" w:cs="Calibri"/>
        </w:rPr>
      </w:pPr>
    </w:p>
    <w:p w14:paraId="3BB445E1" w14:textId="77777777" w:rsidR="00470992" w:rsidRPr="00AA6166" w:rsidRDefault="00470992" w:rsidP="00470992">
      <w:pPr>
        <w:spacing w:line="480" w:lineRule="auto"/>
        <w:rPr>
          <w:rFonts w:ascii="Calibri" w:eastAsia="Calibri" w:hAnsi="Calibri" w:cs="Calibri"/>
          <w:color w:val="222222"/>
        </w:rPr>
      </w:pPr>
      <w:r w:rsidRPr="00AA6166">
        <w:rPr>
          <w:rFonts w:ascii="Calibri" w:eastAsia="Calibri" w:hAnsi="Calibri" w:cs="Calibri"/>
        </w:rPr>
        <w:t>Although this method is simple, it also has a strong physical basis and has been successfully applied for different vegetation types (</w:t>
      </w:r>
      <w:proofErr w:type="spellStart"/>
      <w:r w:rsidRPr="00AA6166">
        <w:rPr>
          <w:rFonts w:ascii="Calibri" w:eastAsia="Calibri" w:hAnsi="Calibri" w:cs="Calibri"/>
        </w:rPr>
        <w:t>Caselles</w:t>
      </w:r>
      <w:proofErr w:type="spellEnd"/>
      <w:r w:rsidRPr="00AA6166">
        <w:rPr>
          <w:rFonts w:ascii="Calibri" w:eastAsia="Calibri" w:hAnsi="Calibri" w:cs="Calibri"/>
        </w:rPr>
        <w:t xml:space="preserve"> et al. 1998; Sanchez </w:t>
      </w:r>
      <w:r>
        <w:rPr>
          <w:rFonts w:ascii="Calibri" w:eastAsia="Calibri" w:hAnsi="Calibri" w:cs="Calibri"/>
        </w:rPr>
        <w:t>and</w:t>
      </w:r>
      <w:r w:rsidRPr="00AA6166">
        <w:rPr>
          <w:rFonts w:ascii="Calibri" w:eastAsia="Calibri" w:hAnsi="Calibri" w:cs="Calibri"/>
        </w:rPr>
        <w:t xml:space="preserve"> </w:t>
      </w:r>
      <w:proofErr w:type="spellStart"/>
      <w:r w:rsidRPr="00AA6166">
        <w:rPr>
          <w:rFonts w:ascii="Calibri" w:eastAsia="Calibri" w:hAnsi="Calibri" w:cs="Calibri"/>
        </w:rPr>
        <w:t>Caselles</w:t>
      </w:r>
      <w:proofErr w:type="spellEnd"/>
      <w:r w:rsidRPr="00AA6166">
        <w:rPr>
          <w:rFonts w:ascii="Calibri" w:eastAsia="Calibri" w:hAnsi="Calibri" w:cs="Calibri"/>
        </w:rPr>
        <w:t xml:space="preserve">, 2004; </w:t>
      </w:r>
      <w:proofErr w:type="spellStart"/>
      <w:r w:rsidRPr="00AA6166">
        <w:rPr>
          <w:rFonts w:ascii="Calibri" w:eastAsia="Calibri" w:hAnsi="Calibri" w:cs="Calibri"/>
        </w:rPr>
        <w:t>Nosetto</w:t>
      </w:r>
      <w:proofErr w:type="spellEnd"/>
      <w:r w:rsidRPr="00AA6166">
        <w:rPr>
          <w:rFonts w:ascii="Calibri" w:eastAsia="Calibri" w:hAnsi="Calibri" w:cs="Calibri"/>
        </w:rPr>
        <w:t xml:space="preserve"> et al. 2005; 2012; </w:t>
      </w:r>
      <w:proofErr w:type="spellStart"/>
      <w:r w:rsidRPr="00AA6166">
        <w:rPr>
          <w:rFonts w:ascii="Calibri" w:eastAsia="Calibri" w:hAnsi="Calibri" w:cs="Calibri"/>
        </w:rPr>
        <w:t>Milkovic</w:t>
      </w:r>
      <w:proofErr w:type="spellEnd"/>
      <w:r w:rsidRPr="00AA6166">
        <w:rPr>
          <w:rFonts w:ascii="Calibri" w:eastAsia="Calibri" w:hAnsi="Calibri" w:cs="Calibri"/>
        </w:rPr>
        <w:t xml:space="preserve"> et al. 2019). </w:t>
      </w:r>
      <w:r w:rsidRPr="00AA6166">
        <w:rPr>
          <w:rFonts w:ascii="Calibri" w:eastAsia="Calibri" w:hAnsi="Calibri" w:cs="Calibri"/>
          <w:color w:val="222222"/>
        </w:rPr>
        <w:t>In this work, we used 11 Landsat</w:t>
      </w:r>
      <w:r>
        <w:rPr>
          <w:rFonts w:ascii="Calibri" w:eastAsia="Calibri" w:hAnsi="Calibri" w:cs="Calibri"/>
          <w:color w:val="222222"/>
        </w:rPr>
        <w:t>-</w:t>
      </w:r>
      <w:r w:rsidRPr="00AA6166">
        <w:rPr>
          <w:rFonts w:ascii="Calibri" w:eastAsia="Calibri" w:hAnsi="Calibri" w:cs="Calibri"/>
          <w:color w:val="222222"/>
        </w:rPr>
        <w:t>7 images and 1 Landsat</w:t>
      </w:r>
      <w:r>
        <w:rPr>
          <w:rFonts w:ascii="Calibri" w:eastAsia="Calibri" w:hAnsi="Calibri" w:cs="Calibri"/>
          <w:color w:val="222222"/>
        </w:rPr>
        <w:t>-</w:t>
      </w:r>
      <w:r w:rsidRPr="00AA6166">
        <w:rPr>
          <w:rFonts w:ascii="Calibri" w:eastAsia="Calibri" w:hAnsi="Calibri" w:cs="Calibri"/>
          <w:color w:val="222222"/>
        </w:rPr>
        <w:t xml:space="preserve">8 image (path/rows: 223/83; 223/84; 224/84; 225/82 and 224/82) for the 2012-2013 period to estimate ETR following the Jackson Simplified Method. Images were provided by the USGS (https://earthexplorer.usgs.gov/) and cover 65% of the Uruguayan territory. Images were acquired </w:t>
      </w:r>
      <w:r w:rsidRPr="00AA6166">
        <w:rPr>
          <w:rFonts w:ascii="Calibri" w:eastAsia="Calibri" w:hAnsi="Calibri" w:cs="Calibri"/>
          <w:color w:val="222222"/>
        </w:rPr>
        <w:lastRenderedPageBreak/>
        <w:t xml:space="preserve">between 12:05 and 12:20 hours (local time) on 27/10/2012, 3/11/2012, 5/11/2012, 7/2/2013, 4/3/2013, 11/3/2013, 13/3/2013, 27/3/2013 and 13/4/2013. Non-thermal bands were corrected using the Landsat Ecosystem Disturbance Adaptive Processing System (LEDAPS) atmospheric correction described by </w:t>
      </w:r>
      <w:proofErr w:type="spellStart"/>
      <w:r w:rsidRPr="00AA6166">
        <w:rPr>
          <w:rFonts w:ascii="Calibri" w:eastAsia="Calibri" w:hAnsi="Calibri" w:cs="Calibri"/>
          <w:color w:val="222222"/>
        </w:rPr>
        <w:t>Masek</w:t>
      </w:r>
      <w:proofErr w:type="spellEnd"/>
      <w:r w:rsidRPr="00AA6166">
        <w:rPr>
          <w:rFonts w:ascii="Calibri" w:eastAsia="Calibri" w:hAnsi="Calibri" w:cs="Calibri"/>
          <w:color w:val="222222"/>
        </w:rPr>
        <w:t xml:space="preserve"> et al</w:t>
      </w:r>
      <w:r>
        <w:rPr>
          <w:rFonts w:ascii="Calibri" w:eastAsia="Calibri" w:hAnsi="Calibri" w:cs="Calibri"/>
          <w:color w:val="222222"/>
        </w:rPr>
        <w:t>.</w:t>
      </w:r>
      <w:r w:rsidRPr="00AA6166">
        <w:rPr>
          <w:rFonts w:ascii="Calibri" w:eastAsia="Calibri" w:hAnsi="Calibri" w:cs="Calibri"/>
          <w:color w:val="222222"/>
        </w:rPr>
        <w:t xml:space="preserve"> (2012), and the thermal band</w:t>
      </w:r>
      <w:r>
        <w:rPr>
          <w:rFonts w:ascii="Calibri" w:eastAsia="Calibri" w:hAnsi="Calibri" w:cs="Calibri"/>
          <w:color w:val="222222"/>
        </w:rPr>
        <w:t>s</w:t>
      </w:r>
      <w:r w:rsidRPr="00AA6166">
        <w:rPr>
          <w:rFonts w:ascii="Calibri" w:eastAsia="Calibri" w:hAnsi="Calibri" w:cs="Calibri"/>
          <w:color w:val="222222"/>
        </w:rPr>
        <w:t xml:space="preserve"> w</w:t>
      </w:r>
      <w:r>
        <w:rPr>
          <w:rFonts w:ascii="Calibri" w:eastAsia="Calibri" w:hAnsi="Calibri" w:cs="Calibri"/>
          <w:color w:val="222222"/>
        </w:rPr>
        <w:t>ere</w:t>
      </w:r>
      <w:r w:rsidRPr="00AA6166">
        <w:rPr>
          <w:rFonts w:ascii="Calibri" w:eastAsia="Calibri" w:hAnsi="Calibri" w:cs="Calibri"/>
          <w:color w:val="222222"/>
        </w:rPr>
        <w:t xml:space="preserve"> corrected using the mono-window algorithm proposed by Qin et al. (2001). Also, images were filtered by its quality band (“</w:t>
      </w:r>
      <w:proofErr w:type="spellStart"/>
      <w:r w:rsidRPr="00AA6166">
        <w:rPr>
          <w:rFonts w:ascii="Calibri" w:eastAsia="Calibri" w:hAnsi="Calibri" w:cs="Calibri"/>
          <w:color w:val="222222"/>
        </w:rPr>
        <w:t>bqa</w:t>
      </w:r>
      <w:proofErr w:type="spellEnd"/>
      <w:r w:rsidRPr="00AA6166">
        <w:rPr>
          <w:rFonts w:ascii="Calibri" w:eastAsia="Calibri" w:hAnsi="Calibri" w:cs="Calibri"/>
          <w:color w:val="222222"/>
        </w:rPr>
        <w:t xml:space="preserve">”) generating products free of clouds, shadows, and water. Meteorological data, required to estimate ETR, were derived from six meteorological stations (INIA Tacuarembó, INIA Salto Grande, INIA Treinta y Tres, INIA Glencoe, INIA La </w:t>
      </w:r>
      <w:proofErr w:type="spellStart"/>
      <w:r w:rsidRPr="00AA6166">
        <w:rPr>
          <w:rFonts w:ascii="Calibri" w:eastAsia="Calibri" w:hAnsi="Calibri" w:cs="Calibri"/>
          <w:color w:val="222222"/>
        </w:rPr>
        <w:t>Estanzuela</w:t>
      </w:r>
      <w:proofErr w:type="spellEnd"/>
      <w:r w:rsidRPr="00AA6166">
        <w:rPr>
          <w:rFonts w:ascii="Calibri" w:eastAsia="Calibri" w:hAnsi="Calibri" w:cs="Calibri"/>
          <w:color w:val="222222"/>
        </w:rPr>
        <w:t xml:space="preserve">, INIA Las Brujas). For more details about the Jackson Simplified Method ETR estimation (hereafter </w:t>
      </w:r>
      <w:r w:rsidRPr="00AA6166">
        <w:rPr>
          <w:rFonts w:ascii="Calibri" w:eastAsia="Calibri" w:hAnsi="Calibri" w:cs="Calibri"/>
          <w:i/>
          <w:iCs/>
          <w:color w:val="222222"/>
        </w:rPr>
        <w:t>Landsat</w:t>
      </w:r>
      <w:r w:rsidRPr="00AA6166">
        <w:rPr>
          <w:rFonts w:ascii="Calibri" w:eastAsia="Calibri" w:hAnsi="Calibri" w:cs="Calibri"/>
          <w:color w:val="222222"/>
        </w:rPr>
        <w:t xml:space="preserve">) see supplementary material </w:t>
      </w:r>
      <w:r>
        <w:rPr>
          <w:rFonts w:ascii="Calibri" w:eastAsia="Calibri" w:hAnsi="Calibri" w:cs="Calibri"/>
          <w:color w:val="222222"/>
        </w:rPr>
        <w:t>1</w:t>
      </w:r>
      <w:r w:rsidRPr="00AA6166">
        <w:rPr>
          <w:rFonts w:ascii="Calibri" w:eastAsia="Calibri" w:hAnsi="Calibri" w:cs="Calibri"/>
          <w:color w:val="222222"/>
        </w:rPr>
        <w:t>.</w:t>
      </w:r>
    </w:p>
    <w:p w14:paraId="0DE9AD72" w14:textId="77777777" w:rsidR="00470992" w:rsidRPr="00AA6166" w:rsidRDefault="00470992" w:rsidP="00470992">
      <w:pPr>
        <w:spacing w:line="480" w:lineRule="auto"/>
        <w:rPr>
          <w:rFonts w:ascii="Calibri" w:eastAsia="Calibri" w:hAnsi="Calibri" w:cs="Calibri"/>
          <w:color w:val="222222"/>
        </w:rPr>
      </w:pPr>
    </w:p>
    <w:p w14:paraId="58AFA6AF" w14:textId="77777777" w:rsidR="00470992" w:rsidRPr="009B4670" w:rsidRDefault="00470992" w:rsidP="00470992">
      <w:pPr>
        <w:pStyle w:val="Prrafodelista"/>
        <w:numPr>
          <w:ilvl w:val="2"/>
          <w:numId w:val="3"/>
        </w:numPr>
        <w:spacing w:line="480" w:lineRule="auto"/>
        <w:rPr>
          <w:rFonts w:ascii="Calibri" w:eastAsia="Calibri" w:hAnsi="Calibri" w:cs="Calibri"/>
          <w:i/>
        </w:rPr>
      </w:pPr>
      <w:r w:rsidRPr="009B4670">
        <w:rPr>
          <w:rFonts w:ascii="Calibri" w:eastAsia="Calibri" w:hAnsi="Calibri" w:cs="Calibri"/>
          <w:i/>
        </w:rPr>
        <w:t>Water balance evapotranspiration products</w:t>
      </w:r>
    </w:p>
    <w:p w14:paraId="659A7139" w14:textId="77777777" w:rsidR="00470992" w:rsidRPr="00AA6166" w:rsidRDefault="00470992" w:rsidP="00470992">
      <w:pPr>
        <w:spacing w:line="480" w:lineRule="auto"/>
        <w:rPr>
          <w:rFonts w:ascii="Calibri" w:eastAsia="Calibri" w:hAnsi="Calibri" w:cs="Calibri"/>
          <w:i/>
        </w:rPr>
      </w:pPr>
    </w:p>
    <w:p w14:paraId="70F675E4" w14:textId="77777777" w:rsidR="00470992" w:rsidRPr="009B4670" w:rsidRDefault="00470992" w:rsidP="00470992">
      <w:pPr>
        <w:pStyle w:val="Prrafodelista"/>
        <w:numPr>
          <w:ilvl w:val="3"/>
          <w:numId w:val="3"/>
        </w:numPr>
        <w:spacing w:line="480" w:lineRule="auto"/>
        <w:rPr>
          <w:rFonts w:ascii="Calibri" w:eastAsia="Calibri" w:hAnsi="Calibri" w:cs="Calibri"/>
        </w:rPr>
      </w:pPr>
      <w:r w:rsidRPr="009B4670">
        <w:rPr>
          <w:rFonts w:ascii="Calibri" w:eastAsia="Calibri" w:hAnsi="Calibri" w:cs="Calibri"/>
        </w:rPr>
        <w:t xml:space="preserve">INIA-GRAS </w:t>
      </w:r>
    </w:p>
    <w:p w14:paraId="3A159208"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 xml:space="preserve">The National Institute of Agricultural Research of Uruguay, through the Information Systems </w:t>
      </w:r>
      <w:r>
        <w:rPr>
          <w:rFonts w:ascii="Calibri" w:eastAsia="Calibri" w:hAnsi="Calibri" w:cs="Calibri"/>
        </w:rPr>
        <w:t>and Digital Transformation Area</w:t>
      </w:r>
      <w:r w:rsidRPr="00AA6166">
        <w:rPr>
          <w:rFonts w:ascii="Calibri" w:eastAsia="Calibri" w:hAnsi="Calibri" w:cs="Calibri"/>
        </w:rPr>
        <w:t xml:space="preserve"> (hereafter </w:t>
      </w:r>
      <w:r w:rsidRPr="00AA6166">
        <w:rPr>
          <w:rFonts w:ascii="Calibri" w:eastAsia="Calibri" w:hAnsi="Calibri" w:cs="Calibri"/>
          <w:i/>
          <w:iCs/>
        </w:rPr>
        <w:t>INIA-GRAS</w:t>
      </w:r>
      <w:r w:rsidRPr="00AA6166">
        <w:rPr>
          <w:rFonts w:ascii="Calibri" w:eastAsia="Calibri" w:hAnsi="Calibri" w:cs="Calibri"/>
        </w:rPr>
        <w:t xml:space="preserve">), provides ETR estimations based on a water balance model for the soils of Uruguay. This model is calculated at the national level and a daily </w:t>
      </w:r>
      <w:r>
        <w:rPr>
          <w:rFonts w:ascii="Calibri" w:eastAsia="Calibri" w:hAnsi="Calibri" w:cs="Calibri"/>
        </w:rPr>
        <w:t>step</w:t>
      </w:r>
      <w:r w:rsidRPr="00AA6166">
        <w:rPr>
          <w:rFonts w:ascii="Calibri" w:eastAsia="Calibri" w:hAnsi="Calibri" w:cs="Calibri"/>
        </w:rPr>
        <w:t>, for a grid with cells of approximately 30 x 30 km</w:t>
      </w:r>
      <w:r w:rsidRPr="00610B28">
        <w:rPr>
          <w:rFonts w:ascii="Calibri" w:eastAsia="Calibri" w:hAnsi="Calibri" w:cs="Calibri"/>
          <w:vertAlign w:val="superscript"/>
        </w:rPr>
        <w:t>2</w:t>
      </w:r>
      <w:r w:rsidRPr="00AA6166">
        <w:rPr>
          <w:rFonts w:ascii="Calibri" w:eastAsia="Calibri" w:hAnsi="Calibri" w:cs="Calibri"/>
        </w:rPr>
        <w:t xml:space="preserve"> (</w:t>
      </w:r>
      <w:r>
        <w:rPr>
          <w:rFonts w:ascii="Calibri" w:eastAsia="Calibri" w:hAnsi="Calibri" w:cs="Calibri"/>
        </w:rPr>
        <w:t xml:space="preserve">Table 1; </w:t>
      </w:r>
      <w:r w:rsidRPr="00AA6166">
        <w:rPr>
          <w:rFonts w:ascii="Calibri" w:eastAsia="Calibri" w:hAnsi="Calibri" w:cs="Calibri"/>
        </w:rPr>
        <w:t xml:space="preserve">see Figure </w:t>
      </w:r>
      <w:r>
        <w:rPr>
          <w:rFonts w:ascii="Calibri" w:eastAsia="Calibri" w:hAnsi="Calibri" w:cs="Calibri"/>
        </w:rPr>
        <w:t xml:space="preserve">S1 in </w:t>
      </w:r>
      <w:r w:rsidRPr="00AA6166">
        <w:rPr>
          <w:rFonts w:ascii="Calibri" w:eastAsia="Calibri" w:hAnsi="Calibri" w:cs="Calibri"/>
          <w:color w:val="222222"/>
        </w:rPr>
        <w:t xml:space="preserve">supplementary material </w:t>
      </w:r>
      <w:r>
        <w:rPr>
          <w:rFonts w:ascii="Calibri" w:eastAsia="Calibri" w:hAnsi="Calibri" w:cs="Calibri"/>
          <w:color w:val="222222"/>
        </w:rPr>
        <w:t>2</w:t>
      </w:r>
      <w:r w:rsidRPr="00AA6166">
        <w:rPr>
          <w:rFonts w:ascii="Calibri" w:eastAsia="Calibri" w:hAnsi="Calibri" w:cs="Calibri"/>
        </w:rPr>
        <w:t xml:space="preserve">). The input variables of the model are the water-holding capacity of the soil (it considers the maximum amount of water that the soil can store between field capacity and permanent wilting point), the effective precipitation and the potential evapotranspiration (Penman method). For each grid cell, the water-holding capacity is calculated as a weighted average value of the Potentially Available Soil Water Net (APDN) of the Soil Units that are within each cell. For the agrometeorological variables (potential evapotranspiration and effective precipitation), a network of meteorological stations throughout the Uruguayan territory (INIA and INUMET) is used and the average daily value is estimated for each cell using the interpolation method (see more details in http://www.inia.uy/GRAS). </w:t>
      </w:r>
    </w:p>
    <w:p w14:paraId="68900D74" w14:textId="77777777" w:rsidR="00470992" w:rsidRPr="00AA6166" w:rsidRDefault="00470992" w:rsidP="00470992">
      <w:pPr>
        <w:spacing w:line="480" w:lineRule="auto"/>
        <w:rPr>
          <w:rFonts w:ascii="Calibri" w:eastAsia="Calibri" w:hAnsi="Calibri" w:cs="Calibri"/>
        </w:rPr>
      </w:pPr>
    </w:p>
    <w:p w14:paraId="7960FF17" w14:textId="77777777" w:rsidR="00470992" w:rsidRPr="009B4670" w:rsidRDefault="00470992" w:rsidP="00470992">
      <w:pPr>
        <w:pStyle w:val="Prrafodelista"/>
        <w:numPr>
          <w:ilvl w:val="3"/>
          <w:numId w:val="3"/>
        </w:numPr>
        <w:spacing w:line="480" w:lineRule="auto"/>
        <w:rPr>
          <w:rFonts w:ascii="Calibri" w:eastAsia="Calibri" w:hAnsi="Calibri" w:cs="Calibri"/>
        </w:rPr>
      </w:pPr>
      <w:r w:rsidRPr="009B4670">
        <w:rPr>
          <w:rFonts w:ascii="Calibri" w:eastAsia="Calibri" w:hAnsi="Calibri" w:cs="Calibri"/>
        </w:rPr>
        <w:t>Silveira et al. (2016)</w:t>
      </w:r>
    </w:p>
    <w:p w14:paraId="19272166"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i/>
          <w:iCs/>
        </w:rPr>
        <w:t xml:space="preserve">Silveira et al. </w:t>
      </w:r>
      <w:r w:rsidRPr="00AA6166">
        <w:rPr>
          <w:rFonts w:ascii="Calibri" w:eastAsia="Calibri" w:hAnsi="Calibri" w:cs="Calibri"/>
        </w:rPr>
        <w:t>(2016) estimate</w:t>
      </w:r>
      <w:r>
        <w:rPr>
          <w:rFonts w:ascii="Calibri" w:eastAsia="Calibri" w:hAnsi="Calibri" w:cs="Calibri"/>
        </w:rPr>
        <w:t>d</w:t>
      </w:r>
      <w:r w:rsidRPr="00AA6166">
        <w:rPr>
          <w:rFonts w:ascii="Calibri" w:eastAsia="Calibri" w:hAnsi="Calibri" w:cs="Calibri"/>
        </w:rPr>
        <w:t xml:space="preserve"> the ETR based on the water balance </w:t>
      </w:r>
      <w:r>
        <w:rPr>
          <w:rFonts w:ascii="Calibri" w:eastAsia="Calibri" w:hAnsi="Calibri" w:cs="Calibri"/>
        </w:rPr>
        <w:t xml:space="preserve">(Equation 6) </w:t>
      </w:r>
      <w:r w:rsidRPr="00AA6166">
        <w:rPr>
          <w:rFonts w:ascii="Calibri" w:eastAsia="Calibri" w:hAnsi="Calibri" w:cs="Calibri"/>
        </w:rPr>
        <w:t>of two micro-watersheds with similar geomorphological and edaphic characteristics: a) Don Tomas (2.12 km</w:t>
      </w:r>
      <w:r w:rsidRPr="00AA6166">
        <w:rPr>
          <w:rFonts w:ascii="Calibri" w:eastAsia="Calibri" w:hAnsi="Calibri" w:cs="Calibri"/>
          <w:vertAlign w:val="superscript"/>
        </w:rPr>
        <w:t>2</w:t>
      </w:r>
      <w:r w:rsidRPr="00AA6166">
        <w:rPr>
          <w:rFonts w:ascii="Calibri" w:eastAsia="Calibri" w:hAnsi="Calibri" w:cs="Calibri"/>
        </w:rPr>
        <w:t xml:space="preserve">) used for active forestry with </w:t>
      </w:r>
      <w:r w:rsidRPr="003B5612">
        <w:rPr>
          <w:rFonts w:ascii="Calibri" w:eastAsia="Calibri" w:hAnsi="Calibri" w:cs="Calibri"/>
          <w:i/>
          <w:iCs/>
        </w:rPr>
        <w:t>Eucalyptus globulus</w:t>
      </w:r>
      <w:r w:rsidRPr="00AA6166">
        <w:rPr>
          <w:rFonts w:ascii="Calibri" w:eastAsia="Calibri" w:hAnsi="Calibri" w:cs="Calibri"/>
        </w:rPr>
        <w:t xml:space="preserve"> since 1998 and b) La Cantera (1.2 km</w:t>
      </w:r>
      <w:r w:rsidRPr="00AA6166">
        <w:rPr>
          <w:rFonts w:ascii="Calibri" w:eastAsia="Calibri" w:hAnsi="Calibri" w:cs="Calibri"/>
          <w:vertAlign w:val="superscript"/>
        </w:rPr>
        <w:t>2</w:t>
      </w:r>
      <w:r w:rsidRPr="00AA6166">
        <w:rPr>
          <w:rFonts w:ascii="Calibri" w:eastAsia="Calibri" w:hAnsi="Calibri" w:cs="Calibri"/>
        </w:rPr>
        <w:t xml:space="preserve">) used for cattle ranching based on native </w:t>
      </w:r>
      <w:r w:rsidRPr="0074792E">
        <w:rPr>
          <w:rFonts w:ascii="Calibri" w:eastAsia="Calibri" w:hAnsi="Calibri" w:cs="Calibri"/>
        </w:rPr>
        <w:t>grasslands (see Figure S</w:t>
      </w:r>
      <w:r>
        <w:rPr>
          <w:rFonts w:ascii="Calibri" w:eastAsia="Calibri" w:hAnsi="Calibri" w:cs="Calibri"/>
        </w:rPr>
        <w:t>2</w:t>
      </w:r>
      <w:r w:rsidRPr="0074792E">
        <w:rPr>
          <w:rFonts w:ascii="Calibri" w:eastAsia="Calibri" w:hAnsi="Calibri" w:cs="Calibri"/>
        </w:rPr>
        <w:t xml:space="preserve"> in supplementary material 2).</w:t>
      </w:r>
      <w:r w:rsidRPr="00AA6166">
        <w:rPr>
          <w:rFonts w:ascii="Calibri" w:eastAsia="Calibri" w:hAnsi="Calibri" w:cs="Calibri"/>
        </w:rPr>
        <w:t xml:space="preserve"> To carry out the water balance in the two micro-watersheds, Silveira et al. (2016) used monthly field data information (aggregated seasonally and annually) of precipitation, soil moisture and runoff from October 2006 to September 2009</w:t>
      </w:r>
      <w:r>
        <w:rPr>
          <w:rFonts w:ascii="Calibri" w:eastAsia="Calibri" w:hAnsi="Calibri" w:cs="Calibri"/>
        </w:rPr>
        <w:t xml:space="preserve"> (Table 1)</w:t>
      </w:r>
      <w:r w:rsidRPr="00AA6166">
        <w:rPr>
          <w:rFonts w:ascii="Calibri" w:eastAsia="Calibri" w:hAnsi="Calibri" w:cs="Calibri"/>
        </w:rPr>
        <w:t>.</w:t>
      </w:r>
    </w:p>
    <w:p w14:paraId="0D390C44"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 xml:space="preserve">The </w:t>
      </w:r>
      <w:r>
        <w:rPr>
          <w:rFonts w:ascii="Calibri" w:eastAsia="Calibri" w:hAnsi="Calibri" w:cs="Calibri"/>
        </w:rPr>
        <w:t xml:space="preserve">ETR, derived from the </w:t>
      </w:r>
      <w:r w:rsidRPr="00AA6166">
        <w:rPr>
          <w:rFonts w:ascii="Calibri" w:eastAsia="Calibri" w:hAnsi="Calibri" w:cs="Calibri"/>
        </w:rPr>
        <w:t>water balance</w:t>
      </w:r>
      <w:r>
        <w:rPr>
          <w:rFonts w:ascii="Calibri" w:eastAsia="Calibri" w:hAnsi="Calibri" w:cs="Calibri"/>
        </w:rPr>
        <w:t>,</w:t>
      </w:r>
      <w:r w:rsidRPr="00AA6166">
        <w:rPr>
          <w:rFonts w:ascii="Calibri" w:eastAsia="Calibri" w:hAnsi="Calibri" w:cs="Calibri"/>
        </w:rPr>
        <w:t xml:space="preserve"> was calculated as:</w:t>
      </w:r>
    </w:p>
    <w:p w14:paraId="609847BF" w14:textId="77777777" w:rsidR="00470992" w:rsidRPr="00AA6166" w:rsidRDefault="00470992" w:rsidP="00470992">
      <w:pPr>
        <w:spacing w:line="480" w:lineRule="auto"/>
        <w:rPr>
          <w:rFonts w:ascii="Calibri" w:eastAsia="Calibri" w:hAnsi="Calibri" w:cs="Calibri"/>
        </w:rPr>
      </w:pPr>
    </w:p>
    <w:p w14:paraId="4D054952" w14:textId="77777777" w:rsidR="00470992" w:rsidRPr="00AA6166" w:rsidRDefault="00470992" w:rsidP="00470992">
      <w:pPr>
        <w:spacing w:line="480" w:lineRule="auto"/>
        <w:jc w:val="center"/>
        <w:rPr>
          <w:rFonts w:ascii="Cambria Math" w:eastAsia="Cambria Math" w:hAnsi="Cambria Math" w:cs="Cambria Math"/>
        </w:rPr>
      </w:pPr>
      <m:oMath>
        <m:r>
          <w:rPr>
            <w:rFonts w:ascii="Cambria Math" w:eastAsia="Cambria Math" w:hAnsi="Cambria Math" w:cs="Cambria Math"/>
          </w:rPr>
          <m:t>ETR=PPT-</m:t>
        </m:r>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m:t>
            </m:r>
          </m:sub>
        </m:sSub>
        <m:r>
          <w:rPr>
            <w:rFonts w:ascii="Cambria Math" w:eastAsia="Cambria Math" w:hAnsi="Cambria Math" w:cs="Cambria Math"/>
          </w:rPr>
          <m:t>± ΔS ± ΔGW</m:t>
        </m:r>
      </m:oMath>
      <w:r>
        <w:rPr>
          <w:rFonts w:ascii="Cambria Math" w:eastAsia="Cambria Math" w:hAnsi="Cambria Math" w:cs="Cambria Math"/>
        </w:rPr>
        <w:tab/>
        <w:t>(Eq. 5)</w:t>
      </w:r>
    </w:p>
    <w:p w14:paraId="5EDAADF2" w14:textId="77777777" w:rsidR="00470992" w:rsidRPr="00AA6166" w:rsidRDefault="00470992" w:rsidP="00470992">
      <w:pPr>
        <w:spacing w:line="480" w:lineRule="auto"/>
        <w:rPr>
          <w:rFonts w:ascii="Calibri" w:eastAsia="Calibri" w:hAnsi="Calibri" w:cs="Calibri"/>
        </w:rPr>
      </w:pPr>
    </w:p>
    <w:p w14:paraId="065010FB" w14:textId="77777777" w:rsidR="00470992" w:rsidRPr="00AA6166" w:rsidRDefault="00470992" w:rsidP="00470992">
      <w:pPr>
        <w:spacing w:line="480" w:lineRule="auto"/>
        <w:rPr>
          <w:rFonts w:ascii="Calibri" w:eastAsia="Calibri" w:hAnsi="Calibri" w:cs="Calibri"/>
        </w:rPr>
      </w:pPr>
      <w:r>
        <w:rPr>
          <w:rFonts w:ascii="Calibri" w:eastAsia="Calibri" w:hAnsi="Calibri" w:cs="Calibri"/>
        </w:rPr>
        <w:t>w</w:t>
      </w:r>
      <w:r w:rsidRPr="00AA6166">
        <w:rPr>
          <w:rFonts w:ascii="Calibri" w:eastAsia="Calibri" w:hAnsi="Calibri" w:cs="Calibri"/>
        </w:rPr>
        <w:t>here ETR is the actual evapotranspiration</w:t>
      </w:r>
      <w:r>
        <w:rPr>
          <w:rFonts w:ascii="Calibri" w:eastAsia="Calibri" w:hAnsi="Calibri" w:cs="Calibri"/>
        </w:rPr>
        <w:t xml:space="preserve">, </w:t>
      </w:r>
      <w:r w:rsidRPr="00AA6166">
        <w:rPr>
          <w:rFonts w:ascii="Calibri" w:eastAsia="Calibri" w:hAnsi="Calibri" w:cs="Calibri"/>
        </w:rPr>
        <w:t>PPT is the incident precipitation, Q</w:t>
      </w:r>
      <w:r w:rsidRPr="00AA6166">
        <w:rPr>
          <w:rFonts w:ascii="Calibri" w:eastAsia="Calibri" w:hAnsi="Calibri" w:cs="Calibri"/>
          <w:vertAlign w:val="subscript"/>
        </w:rPr>
        <w:t>s</w:t>
      </w:r>
      <w:r w:rsidRPr="00AA6166">
        <w:rPr>
          <w:rFonts w:ascii="Calibri" w:eastAsia="Calibri" w:hAnsi="Calibri" w:cs="Calibri"/>
        </w:rPr>
        <w:t xml:space="preserve"> is the stream discharge at the watershed outlet, </w:t>
      </w:r>
      <w:r w:rsidRPr="00AA6166">
        <w:rPr>
          <w:rFonts w:ascii="Calibri" w:eastAsia="Calibri" w:hAnsi="Calibri" w:cs="Calibri"/>
          <w:i/>
        </w:rPr>
        <w:t>∆</w:t>
      </w:r>
      <w:r w:rsidRPr="00AA6166">
        <w:rPr>
          <w:rFonts w:ascii="Calibri" w:eastAsia="Calibri" w:hAnsi="Calibri" w:cs="Calibri"/>
        </w:rPr>
        <w:t xml:space="preserve">S is the change in soil water storage, and </w:t>
      </w:r>
      <w:r w:rsidRPr="00AA6166">
        <w:rPr>
          <w:rFonts w:ascii="Calibri" w:eastAsia="Calibri" w:hAnsi="Calibri" w:cs="Calibri"/>
          <w:i/>
        </w:rPr>
        <w:t>∆</w:t>
      </w:r>
      <w:r w:rsidRPr="00AA6166">
        <w:rPr>
          <w:rFonts w:ascii="Calibri" w:eastAsia="Calibri" w:hAnsi="Calibri" w:cs="Calibri"/>
        </w:rPr>
        <w:t xml:space="preserve">GW is the change in groundwater storage. </w:t>
      </w:r>
    </w:p>
    <w:p w14:paraId="48A82E85" w14:textId="77777777" w:rsidR="00470992" w:rsidRPr="00AA6166" w:rsidRDefault="00470992" w:rsidP="00470992">
      <w:pPr>
        <w:rPr>
          <w:rFonts w:ascii="Calibri" w:eastAsia="Calibri" w:hAnsi="Calibri" w:cs="Calibri"/>
        </w:rPr>
      </w:pPr>
    </w:p>
    <w:p w14:paraId="770D8D23" w14:textId="77777777" w:rsidR="00470992" w:rsidRPr="00AA6166" w:rsidRDefault="00470992" w:rsidP="00470992">
      <w:pPr>
        <w:rPr>
          <w:rFonts w:ascii="Calibri" w:eastAsia="Calibri" w:hAnsi="Calibri" w:cs="Calibri"/>
        </w:rPr>
      </w:pPr>
    </w:p>
    <w:p w14:paraId="5DEC7C56" w14:textId="77777777" w:rsidR="00470992" w:rsidRPr="00AA6166" w:rsidRDefault="00470992" w:rsidP="00470992">
      <w:pPr>
        <w:jc w:val="center"/>
        <w:rPr>
          <w:rFonts w:ascii="Calibri" w:eastAsia="Calibri" w:hAnsi="Calibri" w:cs="Calibri"/>
        </w:rPr>
      </w:pPr>
      <w:r w:rsidRPr="00AA6166">
        <w:rPr>
          <w:rFonts w:ascii="Calibri" w:eastAsia="Calibri" w:hAnsi="Calibri" w:cs="Calibri"/>
        </w:rPr>
        <w:t xml:space="preserve">Table 1: Characteristics of remote sensing and water yield evapotranspiration </w:t>
      </w:r>
      <w:r>
        <w:rPr>
          <w:rFonts w:ascii="Calibri" w:eastAsia="Calibri" w:hAnsi="Calibri" w:cs="Calibri"/>
        </w:rPr>
        <w:t xml:space="preserve">(ETR) </w:t>
      </w:r>
      <w:r w:rsidRPr="00AA6166">
        <w:rPr>
          <w:rFonts w:ascii="Calibri" w:eastAsia="Calibri" w:hAnsi="Calibri" w:cs="Calibri"/>
        </w:rPr>
        <w:t>products</w:t>
      </w:r>
    </w:p>
    <w:p w14:paraId="546ADC90" w14:textId="77777777" w:rsidR="00470992" w:rsidRPr="00AA6166" w:rsidRDefault="00470992" w:rsidP="00470992">
      <w:pPr>
        <w:rPr>
          <w:rFonts w:ascii="Calibri" w:eastAsia="Calibri" w:hAnsi="Calibri" w:cs="Calibri"/>
        </w:rPr>
      </w:pPr>
    </w:p>
    <w:tbl>
      <w:tblPr>
        <w:tblW w:w="8783" w:type="dxa"/>
        <w:jc w:val="center"/>
        <w:tblLayout w:type="fixed"/>
        <w:tblLook w:val="0400" w:firstRow="0" w:lastRow="0" w:firstColumn="0" w:lastColumn="0" w:noHBand="0" w:noVBand="1"/>
      </w:tblPr>
      <w:tblGrid>
        <w:gridCol w:w="1300"/>
        <w:gridCol w:w="1100"/>
        <w:gridCol w:w="1060"/>
        <w:gridCol w:w="1060"/>
        <w:gridCol w:w="1128"/>
        <w:gridCol w:w="1128"/>
        <w:gridCol w:w="2007"/>
      </w:tblGrid>
      <w:tr w:rsidR="00470992" w:rsidRPr="00AA6166" w14:paraId="53D56603" w14:textId="77777777" w:rsidTr="002A4652">
        <w:trPr>
          <w:trHeight w:val="915"/>
          <w:jc w:val="center"/>
        </w:trPr>
        <w:tc>
          <w:tcPr>
            <w:tcW w:w="1300" w:type="dxa"/>
            <w:tcBorders>
              <w:top w:val="single" w:sz="4" w:space="0" w:color="000000"/>
              <w:left w:val="nil"/>
              <w:bottom w:val="single" w:sz="6" w:space="0" w:color="000000"/>
              <w:right w:val="nil"/>
            </w:tcBorders>
            <w:shd w:val="clear" w:color="auto" w:fill="auto"/>
            <w:vAlign w:val="bottom"/>
          </w:tcPr>
          <w:p w14:paraId="229C5AAE" w14:textId="77777777" w:rsidR="00470992" w:rsidRPr="00AA6166" w:rsidRDefault="00470992" w:rsidP="002A4652">
            <w:pPr>
              <w:spacing w:line="240" w:lineRule="auto"/>
              <w:jc w:val="center"/>
              <w:rPr>
                <w:rFonts w:ascii="Calibri" w:eastAsia="Calibri" w:hAnsi="Calibri" w:cs="Calibri"/>
                <w:color w:val="000000"/>
              </w:rPr>
            </w:pPr>
          </w:p>
        </w:tc>
        <w:tc>
          <w:tcPr>
            <w:tcW w:w="1100" w:type="dxa"/>
            <w:tcBorders>
              <w:top w:val="single" w:sz="4" w:space="0" w:color="000000"/>
              <w:left w:val="nil"/>
              <w:bottom w:val="single" w:sz="6" w:space="0" w:color="000000"/>
              <w:right w:val="nil"/>
            </w:tcBorders>
            <w:shd w:val="clear" w:color="auto" w:fill="auto"/>
            <w:vAlign w:val="center"/>
          </w:tcPr>
          <w:p w14:paraId="634F7AEF"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ETR product</w:t>
            </w:r>
          </w:p>
        </w:tc>
        <w:tc>
          <w:tcPr>
            <w:tcW w:w="1060" w:type="dxa"/>
            <w:tcBorders>
              <w:top w:val="single" w:sz="4" w:space="0" w:color="000000"/>
              <w:left w:val="nil"/>
              <w:bottom w:val="single" w:sz="6" w:space="0" w:color="000000"/>
              <w:right w:val="nil"/>
            </w:tcBorders>
            <w:shd w:val="clear" w:color="auto" w:fill="auto"/>
            <w:vAlign w:val="center"/>
          </w:tcPr>
          <w:p w14:paraId="7B2C05BA"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Spatial resolution (km)</w:t>
            </w:r>
          </w:p>
        </w:tc>
        <w:tc>
          <w:tcPr>
            <w:tcW w:w="1060" w:type="dxa"/>
            <w:tcBorders>
              <w:top w:val="single" w:sz="4" w:space="0" w:color="000000"/>
              <w:left w:val="nil"/>
              <w:bottom w:val="single" w:sz="6" w:space="0" w:color="000000"/>
              <w:right w:val="nil"/>
            </w:tcBorders>
            <w:shd w:val="clear" w:color="auto" w:fill="auto"/>
            <w:vAlign w:val="center"/>
          </w:tcPr>
          <w:p w14:paraId="62E4A7C8"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Temporal resolution (days)</w:t>
            </w:r>
          </w:p>
        </w:tc>
        <w:tc>
          <w:tcPr>
            <w:tcW w:w="1128" w:type="dxa"/>
            <w:tcBorders>
              <w:top w:val="single" w:sz="4" w:space="0" w:color="000000"/>
              <w:left w:val="nil"/>
              <w:bottom w:val="single" w:sz="6" w:space="0" w:color="000000"/>
              <w:right w:val="nil"/>
            </w:tcBorders>
            <w:shd w:val="clear" w:color="auto" w:fill="auto"/>
            <w:vAlign w:val="center"/>
          </w:tcPr>
          <w:p w14:paraId="79057D31"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rPr>
              <w:t>Period</w:t>
            </w:r>
          </w:p>
        </w:tc>
        <w:tc>
          <w:tcPr>
            <w:tcW w:w="1128" w:type="dxa"/>
            <w:tcBorders>
              <w:top w:val="single" w:sz="4" w:space="0" w:color="000000"/>
              <w:left w:val="nil"/>
              <w:bottom w:val="single" w:sz="6" w:space="0" w:color="000000"/>
              <w:right w:val="nil"/>
            </w:tcBorders>
            <w:shd w:val="clear" w:color="auto" w:fill="auto"/>
            <w:vAlign w:val="center"/>
          </w:tcPr>
          <w:p w14:paraId="62A0C353"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Scale</w:t>
            </w:r>
          </w:p>
        </w:tc>
        <w:tc>
          <w:tcPr>
            <w:tcW w:w="2007" w:type="dxa"/>
            <w:tcBorders>
              <w:top w:val="single" w:sz="4" w:space="0" w:color="000000"/>
              <w:left w:val="nil"/>
              <w:bottom w:val="single" w:sz="6" w:space="0" w:color="000000"/>
              <w:right w:val="nil"/>
            </w:tcBorders>
            <w:shd w:val="clear" w:color="auto" w:fill="auto"/>
            <w:vAlign w:val="center"/>
          </w:tcPr>
          <w:p w14:paraId="4C72312D"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Reference</w:t>
            </w:r>
          </w:p>
        </w:tc>
      </w:tr>
      <w:tr w:rsidR="00470992" w:rsidRPr="00AA6166" w14:paraId="332CD1AF" w14:textId="77777777" w:rsidTr="002A4652">
        <w:trPr>
          <w:trHeight w:val="540"/>
          <w:jc w:val="center"/>
        </w:trPr>
        <w:tc>
          <w:tcPr>
            <w:tcW w:w="1300" w:type="dxa"/>
            <w:vMerge w:val="restart"/>
            <w:tcBorders>
              <w:top w:val="nil"/>
              <w:left w:val="nil"/>
              <w:bottom w:val="nil"/>
              <w:right w:val="nil"/>
            </w:tcBorders>
            <w:shd w:val="clear" w:color="auto" w:fill="auto"/>
            <w:vAlign w:val="center"/>
          </w:tcPr>
          <w:p w14:paraId="3CB752B0"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Remote sensing products</w:t>
            </w:r>
          </w:p>
        </w:tc>
        <w:tc>
          <w:tcPr>
            <w:tcW w:w="1100" w:type="dxa"/>
            <w:tcBorders>
              <w:top w:val="nil"/>
              <w:left w:val="nil"/>
              <w:bottom w:val="nil"/>
              <w:right w:val="nil"/>
            </w:tcBorders>
            <w:shd w:val="clear" w:color="auto" w:fill="auto"/>
            <w:vAlign w:val="center"/>
          </w:tcPr>
          <w:p w14:paraId="5FEBFC5B" w14:textId="77777777" w:rsidR="00470992" w:rsidRPr="00AA6166" w:rsidRDefault="00470992" w:rsidP="002A4652">
            <w:pPr>
              <w:spacing w:line="240" w:lineRule="auto"/>
              <w:rPr>
                <w:rFonts w:ascii="Calibri" w:eastAsia="Calibri" w:hAnsi="Calibri" w:cs="Calibri"/>
                <w:color w:val="000000"/>
              </w:rPr>
            </w:pPr>
            <w:r w:rsidRPr="00AA6166">
              <w:rPr>
                <w:rFonts w:ascii="Calibri" w:eastAsia="Calibri" w:hAnsi="Calibri" w:cs="Calibri"/>
                <w:color w:val="000000"/>
              </w:rPr>
              <w:t>PMLv2</w:t>
            </w:r>
          </w:p>
        </w:tc>
        <w:tc>
          <w:tcPr>
            <w:tcW w:w="1060" w:type="dxa"/>
            <w:tcBorders>
              <w:top w:val="nil"/>
              <w:left w:val="nil"/>
              <w:bottom w:val="nil"/>
              <w:right w:val="nil"/>
            </w:tcBorders>
            <w:shd w:val="clear" w:color="auto" w:fill="auto"/>
            <w:vAlign w:val="center"/>
          </w:tcPr>
          <w:p w14:paraId="7B3D27C4"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0.5</w:t>
            </w:r>
          </w:p>
        </w:tc>
        <w:tc>
          <w:tcPr>
            <w:tcW w:w="1060" w:type="dxa"/>
            <w:tcBorders>
              <w:top w:val="nil"/>
              <w:left w:val="nil"/>
              <w:bottom w:val="nil"/>
              <w:right w:val="nil"/>
            </w:tcBorders>
            <w:shd w:val="clear" w:color="auto" w:fill="auto"/>
            <w:vAlign w:val="center"/>
          </w:tcPr>
          <w:p w14:paraId="742B7BF1"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8</w:t>
            </w:r>
          </w:p>
        </w:tc>
        <w:tc>
          <w:tcPr>
            <w:tcW w:w="1128" w:type="dxa"/>
            <w:tcBorders>
              <w:top w:val="nil"/>
              <w:left w:val="nil"/>
              <w:bottom w:val="nil"/>
              <w:right w:val="nil"/>
            </w:tcBorders>
            <w:shd w:val="clear" w:color="auto" w:fill="auto"/>
            <w:vAlign w:val="center"/>
          </w:tcPr>
          <w:p w14:paraId="433EC290"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rPr>
              <w:t>2003-2017</w:t>
            </w:r>
          </w:p>
        </w:tc>
        <w:tc>
          <w:tcPr>
            <w:tcW w:w="1128" w:type="dxa"/>
            <w:tcBorders>
              <w:top w:val="nil"/>
              <w:left w:val="nil"/>
              <w:bottom w:val="nil"/>
              <w:right w:val="nil"/>
            </w:tcBorders>
            <w:shd w:val="clear" w:color="auto" w:fill="auto"/>
            <w:vAlign w:val="center"/>
          </w:tcPr>
          <w:p w14:paraId="59BAEB72"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Global</w:t>
            </w:r>
          </w:p>
        </w:tc>
        <w:tc>
          <w:tcPr>
            <w:tcW w:w="2007" w:type="dxa"/>
            <w:tcBorders>
              <w:top w:val="nil"/>
              <w:left w:val="nil"/>
              <w:bottom w:val="nil"/>
              <w:right w:val="nil"/>
            </w:tcBorders>
            <w:shd w:val="clear" w:color="auto" w:fill="auto"/>
            <w:vAlign w:val="center"/>
          </w:tcPr>
          <w:p w14:paraId="72E76C26"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Zhang et al. 2019</w:t>
            </w:r>
          </w:p>
        </w:tc>
      </w:tr>
      <w:tr w:rsidR="00470992" w:rsidRPr="00AA6166" w14:paraId="5B555865" w14:textId="77777777" w:rsidTr="002A4652">
        <w:trPr>
          <w:trHeight w:val="540"/>
          <w:jc w:val="center"/>
        </w:trPr>
        <w:tc>
          <w:tcPr>
            <w:tcW w:w="1300" w:type="dxa"/>
            <w:vMerge/>
            <w:tcBorders>
              <w:top w:val="nil"/>
              <w:left w:val="nil"/>
              <w:bottom w:val="nil"/>
              <w:right w:val="nil"/>
            </w:tcBorders>
            <w:shd w:val="clear" w:color="auto" w:fill="auto"/>
            <w:vAlign w:val="center"/>
          </w:tcPr>
          <w:p w14:paraId="5975055B" w14:textId="77777777" w:rsidR="00470992" w:rsidRPr="00AA6166" w:rsidRDefault="00470992" w:rsidP="002A4652">
            <w:pPr>
              <w:widowControl w:val="0"/>
              <w:pBdr>
                <w:top w:val="nil"/>
                <w:left w:val="nil"/>
                <w:bottom w:val="nil"/>
                <w:right w:val="nil"/>
                <w:between w:val="nil"/>
              </w:pBdr>
              <w:rPr>
                <w:rFonts w:ascii="Calibri" w:eastAsia="Calibri" w:hAnsi="Calibri" w:cs="Calibri"/>
                <w:color w:val="000000"/>
              </w:rPr>
            </w:pPr>
          </w:p>
        </w:tc>
        <w:tc>
          <w:tcPr>
            <w:tcW w:w="1100" w:type="dxa"/>
            <w:tcBorders>
              <w:top w:val="nil"/>
              <w:left w:val="nil"/>
              <w:bottom w:val="nil"/>
              <w:right w:val="nil"/>
            </w:tcBorders>
            <w:shd w:val="clear" w:color="auto" w:fill="auto"/>
            <w:vAlign w:val="center"/>
          </w:tcPr>
          <w:p w14:paraId="795B6BA4" w14:textId="77777777" w:rsidR="00470992" w:rsidRPr="00AA6166" w:rsidRDefault="00470992" w:rsidP="002A4652">
            <w:pPr>
              <w:spacing w:line="240" w:lineRule="auto"/>
              <w:rPr>
                <w:rFonts w:ascii="Calibri" w:eastAsia="Calibri" w:hAnsi="Calibri" w:cs="Calibri"/>
                <w:color w:val="000000"/>
              </w:rPr>
            </w:pPr>
            <w:r w:rsidRPr="00AA6166">
              <w:rPr>
                <w:rFonts w:ascii="Calibri" w:eastAsia="Calibri" w:hAnsi="Calibri" w:cs="Calibri"/>
                <w:color w:val="000000"/>
              </w:rPr>
              <w:t>MOD16A2</w:t>
            </w:r>
          </w:p>
        </w:tc>
        <w:tc>
          <w:tcPr>
            <w:tcW w:w="1060" w:type="dxa"/>
            <w:tcBorders>
              <w:top w:val="nil"/>
              <w:left w:val="nil"/>
              <w:bottom w:val="nil"/>
              <w:right w:val="nil"/>
            </w:tcBorders>
            <w:shd w:val="clear" w:color="auto" w:fill="auto"/>
            <w:vAlign w:val="center"/>
          </w:tcPr>
          <w:p w14:paraId="433D6EE2"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0.5</w:t>
            </w:r>
          </w:p>
        </w:tc>
        <w:tc>
          <w:tcPr>
            <w:tcW w:w="1060" w:type="dxa"/>
            <w:tcBorders>
              <w:top w:val="nil"/>
              <w:left w:val="nil"/>
              <w:bottom w:val="nil"/>
              <w:right w:val="nil"/>
            </w:tcBorders>
            <w:shd w:val="clear" w:color="auto" w:fill="auto"/>
            <w:vAlign w:val="center"/>
          </w:tcPr>
          <w:p w14:paraId="26D3BB21"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8</w:t>
            </w:r>
          </w:p>
        </w:tc>
        <w:tc>
          <w:tcPr>
            <w:tcW w:w="1128" w:type="dxa"/>
            <w:tcBorders>
              <w:top w:val="nil"/>
              <w:left w:val="nil"/>
              <w:bottom w:val="nil"/>
              <w:right w:val="nil"/>
            </w:tcBorders>
            <w:shd w:val="clear" w:color="auto" w:fill="auto"/>
            <w:vAlign w:val="center"/>
          </w:tcPr>
          <w:p w14:paraId="23BEB177"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rPr>
              <w:t>2001-present</w:t>
            </w:r>
          </w:p>
        </w:tc>
        <w:tc>
          <w:tcPr>
            <w:tcW w:w="1128" w:type="dxa"/>
            <w:tcBorders>
              <w:top w:val="nil"/>
              <w:left w:val="nil"/>
              <w:bottom w:val="nil"/>
              <w:right w:val="nil"/>
            </w:tcBorders>
            <w:shd w:val="clear" w:color="auto" w:fill="auto"/>
            <w:vAlign w:val="center"/>
          </w:tcPr>
          <w:p w14:paraId="65AAD8DA"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Global</w:t>
            </w:r>
          </w:p>
        </w:tc>
        <w:tc>
          <w:tcPr>
            <w:tcW w:w="2007" w:type="dxa"/>
            <w:tcBorders>
              <w:top w:val="nil"/>
              <w:left w:val="nil"/>
              <w:bottom w:val="nil"/>
              <w:right w:val="nil"/>
            </w:tcBorders>
            <w:shd w:val="clear" w:color="auto" w:fill="auto"/>
            <w:vAlign w:val="center"/>
          </w:tcPr>
          <w:p w14:paraId="664E0CFE"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Running et al. 2017</w:t>
            </w:r>
          </w:p>
        </w:tc>
      </w:tr>
      <w:tr w:rsidR="00470992" w:rsidRPr="00AA6166" w14:paraId="3C7E557B" w14:textId="77777777" w:rsidTr="002A4652">
        <w:trPr>
          <w:trHeight w:val="540"/>
          <w:jc w:val="center"/>
        </w:trPr>
        <w:tc>
          <w:tcPr>
            <w:tcW w:w="1300" w:type="dxa"/>
            <w:vMerge/>
            <w:tcBorders>
              <w:top w:val="nil"/>
              <w:left w:val="nil"/>
              <w:bottom w:val="nil"/>
              <w:right w:val="nil"/>
            </w:tcBorders>
            <w:shd w:val="clear" w:color="auto" w:fill="auto"/>
            <w:vAlign w:val="center"/>
          </w:tcPr>
          <w:p w14:paraId="742CF8A6" w14:textId="77777777" w:rsidR="00470992" w:rsidRPr="00AA6166" w:rsidRDefault="00470992" w:rsidP="002A4652">
            <w:pPr>
              <w:widowControl w:val="0"/>
              <w:pBdr>
                <w:top w:val="nil"/>
                <w:left w:val="nil"/>
                <w:bottom w:val="nil"/>
                <w:right w:val="nil"/>
                <w:between w:val="nil"/>
              </w:pBdr>
              <w:rPr>
                <w:rFonts w:ascii="Calibri" w:eastAsia="Calibri" w:hAnsi="Calibri" w:cs="Calibri"/>
                <w:color w:val="000000"/>
              </w:rPr>
            </w:pPr>
          </w:p>
        </w:tc>
        <w:tc>
          <w:tcPr>
            <w:tcW w:w="1100" w:type="dxa"/>
            <w:tcBorders>
              <w:top w:val="nil"/>
              <w:left w:val="nil"/>
              <w:bottom w:val="nil"/>
              <w:right w:val="nil"/>
            </w:tcBorders>
            <w:shd w:val="clear" w:color="auto" w:fill="auto"/>
            <w:vAlign w:val="center"/>
          </w:tcPr>
          <w:p w14:paraId="7C4BEFF6" w14:textId="77777777" w:rsidR="00470992" w:rsidRPr="00AA6166" w:rsidRDefault="00470992" w:rsidP="002A4652">
            <w:pPr>
              <w:spacing w:line="240" w:lineRule="auto"/>
              <w:rPr>
                <w:rFonts w:ascii="Calibri" w:eastAsia="Calibri" w:hAnsi="Calibri" w:cs="Calibri"/>
                <w:color w:val="000000"/>
              </w:rPr>
            </w:pPr>
            <w:r w:rsidRPr="00AA6166">
              <w:rPr>
                <w:rFonts w:ascii="Calibri" w:eastAsia="Calibri" w:hAnsi="Calibri" w:cs="Calibri"/>
                <w:color w:val="000000"/>
              </w:rPr>
              <w:t>INTA-SEPA</w:t>
            </w:r>
          </w:p>
        </w:tc>
        <w:tc>
          <w:tcPr>
            <w:tcW w:w="1060" w:type="dxa"/>
            <w:tcBorders>
              <w:top w:val="nil"/>
              <w:left w:val="nil"/>
              <w:bottom w:val="nil"/>
              <w:right w:val="nil"/>
            </w:tcBorders>
            <w:shd w:val="clear" w:color="auto" w:fill="auto"/>
            <w:vAlign w:val="center"/>
          </w:tcPr>
          <w:p w14:paraId="0841B3B8"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1</w:t>
            </w:r>
          </w:p>
        </w:tc>
        <w:tc>
          <w:tcPr>
            <w:tcW w:w="1060" w:type="dxa"/>
            <w:tcBorders>
              <w:top w:val="nil"/>
              <w:left w:val="nil"/>
              <w:bottom w:val="nil"/>
              <w:right w:val="nil"/>
            </w:tcBorders>
            <w:shd w:val="clear" w:color="auto" w:fill="auto"/>
            <w:vAlign w:val="center"/>
          </w:tcPr>
          <w:p w14:paraId="5B985D5A"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10</w:t>
            </w:r>
          </w:p>
        </w:tc>
        <w:tc>
          <w:tcPr>
            <w:tcW w:w="1128" w:type="dxa"/>
            <w:tcBorders>
              <w:top w:val="nil"/>
              <w:left w:val="nil"/>
              <w:bottom w:val="nil"/>
              <w:right w:val="nil"/>
            </w:tcBorders>
            <w:shd w:val="clear" w:color="auto" w:fill="auto"/>
            <w:vAlign w:val="center"/>
          </w:tcPr>
          <w:p w14:paraId="7F4238C8"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rPr>
              <w:t>2002-2018</w:t>
            </w:r>
          </w:p>
        </w:tc>
        <w:tc>
          <w:tcPr>
            <w:tcW w:w="1128" w:type="dxa"/>
            <w:tcBorders>
              <w:top w:val="nil"/>
              <w:left w:val="nil"/>
              <w:bottom w:val="nil"/>
              <w:right w:val="nil"/>
            </w:tcBorders>
            <w:shd w:val="clear" w:color="auto" w:fill="auto"/>
            <w:vAlign w:val="center"/>
          </w:tcPr>
          <w:p w14:paraId="2A8950DC"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Regional</w:t>
            </w:r>
          </w:p>
        </w:tc>
        <w:tc>
          <w:tcPr>
            <w:tcW w:w="2007" w:type="dxa"/>
            <w:tcBorders>
              <w:top w:val="nil"/>
              <w:left w:val="nil"/>
              <w:bottom w:val="nil"/>
              <w:right w:val="nil"/>
            </w:tcBorders>
            <w:shd w:val="clear" w:color="auto" w:fill="auto"/>
            <w:vAlign w:val="center"/>
          </w:tcPr>
          <w:p w14:paraId="70EFD9AA"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Di Bella et al. 2000</w:t>
            </w:r>
          </w:p>
        </w:tc>
      </w:tr>
      <w:tr w:rsidR="00470992" w:rsidRPr="00AA6166" w14:paraId="27516F65" w14:textId="77777777" w:rsidTr="002A4652">
        <w:trPr>
          <w:trHeight w:val="540"/>
          <w:jc w:val="center"/>
        </w:trPr>
        <w:tc>
          <w:tcPr>
            <w:tcW w:w="1300" w:type="dxa"/>
            <w:vMerge/>
            <w:tcBorders>
              <w:top w:val="nil"/>
              <w:left w:val="nil"/>
              <w:bottom w:val="nil"/>
              <w:right w:val="nil"/>
            </w:tcBorders>
            <w:shd w:val="clear" w:color="auto" w:fill="auto"/>
            <w:vAlign w:val="center"/>
          </w:tcPr>
          <w:p w14:paraId="55A219F0" w14:textId="77777777" w:rsidR="00470992" w:rsidRPr="00AA6166" w:rsidRDefault="00470992" w:rsidP="002A4652">
            <w:pPr>
              <w:widowControl w:val="0"/>
              <w:pBdr>
                <w:top w:val="nil"/>
                <w:left w:val="nil"/>
                <w:bottom w:val="nil"/>
                <w:right w:val="nil"/>
                <w:between w:val="nil"/>
              </w:pBdr>
              <w:rPr>
                <w:rFonts w:ascii="Calibri" w:eastAsia="Calibri" w:hAnsi="Calibri" w:cs="Calibri"/>
                <w:color w:val="000000"/>
              </w:rPr>
            </w:pPr>
          </w:p>
        </w:tc>
        <w:tc>
          <w:tcPr>
            <w:tcW w:w="1100" w:type="dxa"/>
            <w:tcBorders>
              <w:top w:val="nil"/>
              <w:left w:val="nil"/>
              <w:bottom w:val="single" w:sz="4" w:space="0" w:color="BFBFBF"/>
              <w:right w:val="nil"/>
            </w:tcBorders>
            <w:shd w:val="clear" w:color="auto" w:fill="auto"/>
            <w:vAlign w:val="center"/>
          </w:tcPr>
          <w:p w14:paraId="46C9E640" w14:textId="77777777" w:rsidR="00470992" w:rsidRPr="00AA6166" w:rsidRDefault="00470992" w:rsidP="002A4652">
            <w:pPr>
              <w:spacing w:line="240" w:lineRule="auto"/>
              <w:rPr>
                <w:rFonts w:ascii="Calibri" w:eastAsia="Calibri" w:hAnsi="Calibri" w:cs="Calibri"/>
                <w:color w:val="000000"/>
              </w:rPr>
            </w:pPr>
            <w:r w:rsidRPr="00AA6166">
              <w:rPr>
                <w:rFonts w:ascii="Calibri" w:eastAsia="Calibri" w:hAnsi="Calibri" w:cs="Calibri"/>
                <w:color w:val="000000"/>
              </w:rPr>
              <w:t>Landsat</w:t>
            </w:r>
          </w:p>
        </w:tc>
        <w:tc>
          <w:tcPr>
            <w:tcW w:w="1060" w:type="dxa"/>
            <w:tcBorders>
              <w:top w:val="nil"/>
              <w:left w:val="nil"/>
              <w:bottom w:val="single" w:sz="4" w:space="0" w:color="BFBFBF"/>
              <w:right w:val="nil"/>
            </w:tcBorders>
            <w:shd w:val="clear" w:color="auto" w:fill="auto"/>
            <w:vAlign w:val="center"/>
          </w:tcPr>
          <w:p w14:paraId="4A930BD4"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0.03</w:t>
            </w:r>
          </w:p>
        </w:tc>
        <w:tc>
          <w:tcPr>
            <w:tcW w:w="1060" w:type="dxa"/>
            <w:tcBorders>
              <w:top w:val="nil"/>
              <w:left w:val="nil"/>
              <w:bottom w:val="single" w:sz="4" w:space="0" w:color="BFBFBF"/>
              <w:right w:val="nil"/>
            </w:tcBorders>
            <w:shd w:val="clear" w:color="auto" w:fill="auto"/>
            <w:vAlign w:val="center"/>
          </w:tcPr>
          <w:p w14:paraId="0639910C"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16</w:t>
            </w:r>
          </w:p>
        </w:tc>
        <w:tc>
          <w:tcPr>
            <w:tcW w:w="1128" w:type="dxa"/>
            <w:tcBorders>
              <w:top w:val="nil"/>
              <w:left w:val="nil"/>
              <w:bottom w:val="single" w:sz="4" w:space="0" w:color="BFBFBF"/>
              <w:right w:val="nil"/>
            </w:tcBorders>
            <w:shd w:val="clear" w:color="auto" w:fill="auto"/>
            <w:vAlign w:val="center"/>
          </w:tcPr>
          <w:p w14:paraId="697E2258"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rPr>
              <w:t>1985-present</w:t>
            </w:r>
          </w:p>
        </w:tc>
        <w:tc>
          <w:tcPr>
            <w:tcW w:w="1128" w:type="dxa"/>
            <w:tcBorders>
              <w:top w:val="nil"/>
              <w:left w:val="nil"/>
              <w:bottom w:val="single" w:sz="4" w:space="0" w:color="BFBFBF"/>
              <w:right w:val="nil"/>
            </w:tcBorders>
            <w:shd w:val="clear" w:color="auto" w:fill="auto"/>
            <w:vAlign w:val="center"/>
          </w:tcPr>
          <w:p w14:paraId="26F87186"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Local</w:t>
            </w:r>
          </w:p>
        </w:tc>
        <w:tc>
          <w:tcPr>
            <w:tcW w:w="2007" w:type="dxa"/>
            <w:tcBorders>
              <w:top w:val="nil"/>
              <w:left w:val="nil"/>
              <w:bottom w:val="single" w:sz="4" w:space="0" w:color="BFBFBF"/>
              <w:right w:val="nil"/>
            </w:tcBorders>
            <w:shd w:val="clear" w:color="auto" w:fill="auto"/>
            <w:vAlign w:val="center"/>
          </w:tcPr>
          <w:p w14:paraId="2427D635"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Jackson et al. 1977</w:t>
            </w:r>
          </w:p>
        </w:tc>
      </w:tr>
      <w:tr w:rsidR="00470992" w:rsidRPr="00AA6166" w14:paraId="10E1EBF6" w14:textId="77777777" w:rsidTr="002A4652">
        <w:trPr>
          <w:trHeight w:val="540"/>
          <w:jc w:val="center"/>
        </w:trPr>
        <w:tc>
          <w:tcPr>
            <w:tcW w:w="1300" w:type="dxa"/>
            <w:vMerge w:val="restart"/>
            <w:tcBorders>
              <w:top w:val="single" w:sz="4" w:space="0" w:color="BFBFBF"/>
              <w:left w:val="nil"/>
              <w:bottom w:val="single" w:sz="8" w:space="0" w:color="000000"/>
              <w:right w:val="nil"/>
            </w:tcBorders>
            <w:shd w:val="clear" w:color="auto" w:fill="auto"/>
            <w:vAlign w:val="center"/>
          </w:tcPr>
          <w:p w14:paraId="7A2B3BBF"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Water balance products</w:t>
            </w:r>
          </w:p>
        </w:tc>
        <w:tc>
          <w:tcPr>
            <w:tcW w:w="1100" w:type="dxa"/>
            <w:tcBorders>
              <w:top w:val="single" w:sz="4" w:space="0" w:color="BFBFBF"/>
              <w:left w:val="nil"/>
              <w:bottom w:val="nil"/>
              <w:right w:val="nil"/>
            </w:tcBorders>
            <w:shd w:val="clear" w:color="auto" w:fill="auto"/>
            <w:vAlign w:val="center"/>
          </w:tcPr>
          <w:p w14:paraId="67A00838" w14:textId="77777777" w:rsidR="00470992" w:rsidRPr="00AA6166" w:rsidRDefault="00470992" w:rsidP="002A4652">
            <w:pPr>
              <w:spacing w:line="240" w:lineRule="auto"/>
              <w:rPr>
                <w:rFonts w:ascii="Calibri" w:eastAsia="Calibri" w:hAnsi="Calibri" w:cs="Calibri"/>
                <w:color w:val="000000"/>
              </w:rPr>
            </w:pPr>
            <w:r w:rsidRPr="00AA6166">
              <w:rPr>
                <w:rFonts w:ascii="Calibri" w:eastAsia="Calibri" w:hAnsi="Calibri" w:cs="Calibri"/>
                <w:color w:val="000000"/>
              </w:rPr>
              <w:t>INIA-GRAS</w:t>
            </w:r>
          </w:p>
        </w:tc>
        <w:tc>
          <w:tcPr>
            <w:tcW w:w="1060" w:type="dxa"/>
            <w:tcBorders>
              <w:top w:val="single" w:sz="4" w:space="0" w:color="BFBFBF"/>
              <w:left w:val="nil"/>
              <w:bottom w:val="nil"/>
              <w:right w:val="nil"/>
            </w:tcBorders>
            <w:shd w:val="clear" w:color="auto" w:fill="auto"/>
            <w:vAlign w:val="center"/>
          </w:tcPr>
          <w:p w14:paraId="016833AD"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30</w:t>
            </w:r>
          </w:p>
        </w:tc>
        <w:tc>
          <w:tcPr>
            <w:tcW w:w="1060" w:type="dxa"/>
            <w:tcBorders>
              <w:top w:val="single" w:sz="4" w:space="0" w:color="BFBFBF"/>
              <w:left w:val="nil"/>
              <w:bottom w:val="nil"/>
              <w:right w:val="nil"/>
            </w:tcBorders>
            <w:shd w:val="clear" w:color="auto" w:fill="auto"/>
            <w:vAlign w:val="center"/>
          </w:tcPr>
          <w:p w14:paraId="15931378"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1</w:t>
            </w:r>
          </w:p>
        </w:tc>
        <w:tc>
          <w:tcPr>
            <w:tcW w:w="1128" w:type="dxa"/>
            <w:tcBorders>
              <w:top w:val="single" w:sz="4" w:space="0" w:color="BFBFBF"/>
              <w:left w:val="nil"/>
              <w:bottom w:val="nil"/>
              <w:right w:val="nil"/>
            </w:tcBorders>
            <w:shd w:val="clear" w:color="auto" w:fill="auto"/>
            <w:vAlign w:val="center"/>
          </w:tcPr>
          <w:p w14:paraId="465EAF19"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rPr>
              <w:t>2003-present</w:t>
            </w:r>
          </w:p>
        </w:tc>
        <w:tc>
          <w:tcPr>
            <w:tcW w:w="1128" w:type="dxa"/>
            <w:tcBorders>
              <w:top w:val="single" w:sz="4" w:space="0" w:color="BFBFBF"/>
              <w:left w:val="nil"/>
              <w:bottom w:val="nil"/>
              <w:right w:val="nil"/>
            </w:tcBorders>
            <w:shd w:val="clear" w:color="auto" w:fill="auto"/>
            <w:vAlign w:val="center"/>
          </w:tcPr>
          <w:p w14:paraId="39702285"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National</w:t>
            </w:r>
          </w:p>
        </w:tc>
        <w:tc>
          <w:tcPr>
            <w:tcW w:w="2007" w:type="dxa"/>
            <w:tcBorders>
              <w:top w:val="single" w:sz="4" w:space="0" w:color="BFBFBF"/>
              <w:left w:val="nil"/>
              <w:bottom w:val="nil"/>
              <w:right w:val="nil"/>
            </w:tcBorders>
            <w:shd w:val="clear" w:color="auto" w:fill="auto"/>
            <w:vAlign w:val="center"/>
          </w:tcPr>
          <w:p w14:paraId="1DE90E9A"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INIA Uruguay</w:t>
            </w:r>
          </w:p>
        </w:tc>
      </w:tr>
      <w:tr w:rsidR="00470992" w:rsidRPr="00AA6166" w14:paraId="23DC4A21" w14:textId="77777777" w:rsidTr="002A4652">
        <w:trPr>
          <w:trHeight w:val="540"/>
          <w:jc w:val="center"/>
        </w:trPr>
        <w:tc>
          <w:tcPr>
            <w:tcW w:w="1300" w:type="dxa"/>
            <w:vMerge/>
            <w:tcBorders>
              <w:top w:val="single" w:sz="4" w:space="0" w:color="BFBFBF"/>
              <w:left w:val="nil"/>
              <w:bottom w:val="single" w:sz="8" w:space="0" w:color="000000"/>
              <w:right w:val="nil"/>
            </w:tcBorders>
            <w:shd w:val="clear" w:color="auto" w:fill="auto"/>
            <w:vAlign w:val="center"/>
          </w:tcPr>
          <w:p w14:paraId="4625F0D1" w14:textId="77777777" w:rsidR="00470992" w:rsidRPr="00AA6166" w:rsidRDefault="00470992" w:rsidP="002A4652">
            <w:pPr>
              <w:widowControl w:val="0"/>
              <w:pBdr>
                <w:top w:val="nil"/>
                <w:left w:val="nil"/>
                <w:bottom w:val="nil"/>
                <w:right w:val="nil"/>
                <w:between w:val="nil"/>
              </w:pBdr>
              <w:rPr>
                <w:rFonts w:ascii="Calibri" w:eastAsia="Calibri" w:hAnsi="Calibri" w:cs="Calibri"/>
                <w:color w:val="000000"/>
              </w:rPr>
            </w:pPr>
          </w:p>
        </w:tc>
        <w:tc>
          <w:tcPr>
            <w:tcW w:w="1100" w:type="dxa"/>
            <w:tcBorders>
              <w:top w:val="nil"/>
              <w:left w:val="nil"/>
              <w:bottom w:val="single" w:sz="4" w:space="0" w:color="000000"/>
              <w:right w:val="nil"/>
            </w:tcBorders>
            <w:shd w:val="clear" w:color="auto" w:fill="auto"/>
            <w:vAlign w:val="center"/>
          </w:tcPr>
          <w:p w14:paraId="38946176" w14:textId="77777777" w:rsidR="00470992" w:rsidRPr="00AA6166" w:rsidRDefault="00470992" w:rsidP="002A4652">
            <w:pPr>
              <w:spacing w:line="240" w:lineRule="auto"/>
              <w:rPr>
                <w:rFonts w:ascii="Calibri" w:eastAsia="Calibri" w:hAnsi="Calibri" w:cs="Calibri"/>
                <w:color w:val="000000"/>
              </w:rPr>
            </w:pPr>
            <w:r w:rsidRPr="00AA6166">
              <w:rPr>
                <w:rFonts w:ascii="Calibri" w:eastAsia="Calibri" w:hAnsi="Calibri" w:cs="Calibri"/>
                <w:color w:val="000000"/>
              </w:rPr>
              <w:t>Silveira et al.</w:t>
            </w:r>
          </w:p>
        </w:tc>
        <w:tc>
          <w:tcPr>
            <w:tcW w:w="1060" w:type="dxa"/>
            <w:tcBorders>
              <w:top w:val="nil"/>
              <w:left w:val="nil"/>
              <w:bottom w:val="single" w:sz="4" w:space="0" w:color="000000"/>
              <w:right w:val="nil"/>
            </w:tcBorders>
            <w:shd w:val="clear" w:color="auto" w:fill="auto"/>
            <w:vAlign w:val="center"/>
          </w:tcPr>
          <w:p w14:paraId="2F6BB60C"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w:t>
            </w:r>
          </w:p>
        </w:tc>
        <w:tc>
          <w:tcPr>
            <w:tcW w:w="1060" w:type="dxa"/>
            <w:tcBorders>
              <w:top w:val="nil"/>
              <w:left w:val="nil"/>
              <w:bottom w:val="single" w:sz="4" w:space="0" w:color="000000"/>
              <w:right w:val="nil"/>
            </w:tcBorders>
            <w:shd w:val="clear" w:color="auto" w:fill="auto"/>
            <w:vAlign w:val="center"/>
          </w:tcPr>
          <w:p w14:paraId="5233BD74"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30</w:t>
            </w:r>
          </w:p>
        </w:tc>
        <w:tc>
          <w:tcPr>
            <w:tcW w:w="1128" w:type="dxa"/>
            <w:tcBorders>
              <w:top w:val="nil"/>
              <w:left w:val="nil"/>
              <w:bottom w:val="single" w:sz="4" w:space="0" w:color="000000"/>
              <w:right w:val="nil"/>
            </w:tcBorders>
            <w:shd w:val="clear" w:color="auto" w:fill="auto"/>
            <w:vAlign w:val="center"/>
          </w:tcPr>
          <w:p w14:paraId="25F7F5D7"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rPr>
              <w:t>2006-2009</w:t>
            </w:r>
          </w:p>
        </w:tc>
        <w:tc>
          <w:tcPr>
            <w:tcW w:w="1128" w:type="dxa"/>
            <w:tcBorders>
              <w:top w:val="nil"/>
              <w:left w:val="nil"/>
              <w:bottom w:val="single" w:sz="4" w:space="0" w:color="000000"/>
              <w:right w:val="nil"/>
            </w:tcBorders>
            <w:shd w:val="clear" w:color="auto" w:fill="auto"/>
            <w:vAlign w:val="center"/>
          </w:tcPr>
          <w:p w14:paraId="349F05C2"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Watershed</w:t>
            </w:r>
          </w:p>
        </w:tc>
        <w:tc>
          <w:tcPr>
            <w:tcW w:w="2007" w:type="dxa"/>
            <w:tcBorders>
              <w:top w:val="nil"/>
              <w:left w:val="nil"/>
              <w:bottom w:val="single" w:sz="4" w:space="0" w:color="000000"/>
              <w:right w:val="nil"/>
            </w:tcBorders>
            <w:shd w:val="clear" w:color="auto" w:fill="auto"/>
            <w:vAlign w:val="center"/>
          </w:tcPr>
          <w:p w14:paraId="53ACB659" w14:textId="77777777" w:rsidR="00470992" w:rsidRPr="00AA6166" w:rsidRDefault="00470992" w:rsidP="002A4652">
            <w:pPr>
              <w:spacing w:line="240" w:lineRule="auto"/>
              <w:jc w:val="center"/>
              <w:rPr>
                <w:rFonts w:ascii="Calibri" w:eastAsia="Calibri" w:hAnsi="Calibri" w:cs="Calibri"/>
                <w:color w:val="000000"/>
              </w:rPr>
            </w:pPr>
            <w:r w:rsidRPr="00AA6166">
              <w:rPr>
                <w:rFonts w:ascii="Calibri" w:eastAsia="Calibri" w:hAnsi="Calibri" w:cs="Calibri"/>
                <w:color w:val="000000"/>
              </w:rPr>
              <w:t>Silveira et al. 2016</w:t>
            </w:r>
          </w:p>
        </w:tc>
      </w:tr>
    </w:tbl>
    <w:p w14:paraId="551486A4" w14:textId="77777777" w:rsidR="00470992" w:rsidRPr="00AA6166" w:rsidRDefault="00470992" w:rsidP="00470992">
      <w:pPr>
        <w:rPr>
          <w:rFonts w:ascii="Calibri" w:eastAsia="Calibri" w:hAnsi="Calibri" w:cs="Calibri"/>
        </w:rPr>
      </w:pPr>
    </w:p>
    <w:p w14:paraId="0F7E1354" w14:textId="77777777" w:rsidR="00470992" w:rsidRPr="00AA6166" w:rsidRDefault="00470992" w:rsidP="00470992">
      <w:pPr>
        <w:rPr>
          <w:rFonts w:ascii="Calibri" w:eastAsia="Calibri" w:hAnsi="Calibri" w:cs="Calibri"/>
        </w:rPr>
      </w:pPr>
    </w:p>
    <w:p w14:paraId="72B83782" w14:textId="77777777" w:rsidR="00470992" w:rsidRPr="009B4670" w:rsidRDefault="00470992" w:rsidP="00470992">
      <w:pPr>
        <w:pStyle w:val="Prrafodelista"/>
        <w:numPr>
          <w:ilvl w:val="1"/>
          <w:numId w:val="3"/>
        </w:numPr>
        <w:spacing w:line="480" w:lineRule="auto"/>
        <w:rPr>
          <w:rFonts w:ascii="Calibri" w:eastAsia="Calibri" w:hAnsi="Calibri" w:cs="Calibri"/>
          <w:i/>
        </w:rPr>
      </w:pPr>
      <w:r w:rsidRPr="009B4670">
        <w:rPr>
          <w:rFonts w:ascii="Calibri" w:eastAsia="Calibri" w:hAnsi="Calibri" w:cs="Calibri"/>
          <w:i/>
        </w:rPr>
        <w:t>Precipitation data</w:t>
      </w:r>
    </w:p>
    <w:p w14:paraId="203666B2"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Precipitation data were obtained from the Climate Hazards Group InfraRed Precipitation with Station product (CHIRPS; Funk et al. 2015). This dataset is available in Google Earth Engine and provides daily precipitation data estimations (mm/day) with a spatial resolution of 0.05° x 0.05° (5 × 5 km</w:t>
      </w:r>
      <w:r w:rsidRPr="004468AB">
        <w:rPr>
          <w:rFonts w:ascii="Calibri" w:eastAsia="Calibri" w:hAnsi="Calibri" w:cs="Calibri"/>
          <w:vertAlign w:val="superscript"/>
        </w:rPr>
        <w:t>2</w:t>
      </w:r>
      <w:r w:rsidRPr="00AA6166">
        <w:rPr>
          <w:rFonts w:ascii="Calibri" w:eastAsia="Calibri" w:hAnsi="Calibri" w:cs="Calibri"/>
        </w:rPr>
        <w:t>, approximately) since 1981. The precipitation values were converted into accumulated monthly (mm/month) and annual (mm/year) precipitation for the 2002-2017 period.</w:t>
      </w:r>
    </w:p>
    <w:p w14:paraId="620E86DD" w14:textId="77777777" w:rsidR="00470992" w:rsidRPr="00AA6166" w:rsidRDefault="00470992" w:rsidP="00470992">
      <w:pPr>
        <w:spacing w:line="480" w:lineRule="auto"/>
        <w:rPr>
          <w:rFonts w:ascii="Calibri" w:eastAsia="Calibri" w:hAnsi="Calibri" w:cs="Calibri"/>
          <w:b/>
        </w:rPr>
      </w:pPr>
    </w:p>
    <w:p w14:paraId="6258C212" w14:textId="77777777" w:rsidR="00470992" w:rsidRPr="009B4670" w:rsidRDefault="00470992" w:rsidP="00470992">
      <w:pPr>
        <w:pStyle w:val="Prrafodelista"/>
        <w:numPr>
          <w:ilvl w:val="1"/>
          <w:numId w:val="3"/>
        </w:numPr>
        <w:spacing w:line="480" w:lineRule="auto"/>
        <w:rPr>
          <w:rFonts w:ascii="Calibri" w:eastAsia="Calibri" w:hAnsi="Calibri" w:cs="Calibri"/>
          <w:i/>
        </w:rPr>
      </w:pPr>
      <w:r w:rsidRPr="009B4670">
        <w:rPr>
          <w:rFonts w:ascii="Calibri" w:eastAsia="Calibri" w:hAnsi="Calibri" w:cs="Calibri"/>
          <w:i/>
        </w:rPr>
        <w:t>NDVI data</w:t>
      </w:r>
    </w:p>
    <w:p w14:paraId="021A1B10" w14:textId="77777777" w:rsidR="00470992" w:rsidRPr="00AA6166" w:rsidRDefault="00470992" w:rsidP="00470992">
      <w:pPr>
        <w:spacing w:line="480" w:lineRule="auto"/>
        <w:rPr>
          <w:rFonts w:ascii="Calibri" w:eastAsia="Calibri" w:hAnsi="Calibri" w:cs="Calibri"/>
          <w:color w:val="222222"/>
        </w:rPr>
      </w:pPr>
      <w:r w:rsidRPr="00AA6166">
        <w:rPr>
          <w:rFonts w:ascii="Calibri" w:eastAsia="Calibri" w:hAnsi="Calibri" w:cs="Calibri"/>
          <w:color w:val="222222"/>
        </w:rPr>
        <w:t>NDVI data were obtained from the Mod13Q1 product (collection 6 of MODIS). These images have a spatial resolution of 250 m (~6 ha</w:t>
      </w:r>
      <w:r>
        <w:rPr>
          <w:rFonts w:ascii="Calibri" w:eastAsia="Calibri" w:hAnsi="Calibri" w:cs="Calibri"/>
          <w:color w:val="222222"/>
        </w:rPr>
        <w:t xml:space="preserve"> per pixel</w:t>
      </w:r>
      <w:r w:rsidRPr="00AA6166">
        <w:rPr>
          <w:rFonts w:ascii="Calibri" w:eastAsia="Calibri" w:hAnsi="Calibri" w:cs="Calibri"/>
          <w:color w:val="222222"/>
        </w:rPr>
        <w:t>) and a temporal resolution of 16 days. Each NDVI image was filtered using its associated “per pixel” quality band (Roy et al. 2002). Pixels that did not have the highest quality were discarded and their values replaced by simple linear interpolation from the previous and the following dates of the same pixel. NDVI values were used at 16-d step and mean annual scale for the 2003-2017 period.</w:t>
      </w:r>
    </w:p>
    <w:p w14:paraId="3E8CE537" w14:textId="77777777" w:rsidR="00470992" w:rsidRPr="00AA6166" w:rsidRDefault="00470992" w:rsidP="00470992">
      <w:pPr>
        <w:spacing w:line="480" w:lineRule="auto"/>
        <w:rPr>
          <w:rFonts w:ascii="Calibri" w:eastAsia="Calibri" w:hAnsi="Calibri" w:cs="Calibri"/>
          <w:i/>
        </w:rPr>
      </w:pPr>
    </w:p>
    <w:p w14:paraId="3E4255DC" w14:textId="77777777" w:rsidR="00470992" w:rsidRPr="009B4670" w:rsidRDefault="00470992" w:rsidP="00470992">
      <w:pPr>
        <w:pStyle w:val="Prrafodelista"/>
        <w:numPr>
          <w:ilvl w:val="1"/>
          <w:numId w:val="3"/>
        </w:numPr>
        <w:spacing w:line="480" w:lineRule="auto"/>
        <w:rPr>
          <w:rFonts w:ascii="Calibri" w:eastAsia="Calibri" w:hAnsi="Calibri" w:cs="Calibri"/>
          <w:b/>
        </w:rPr>
      </w:pPr>
      <w:r w:rsidRPr="009B4670">
        <w:rPr>
          <w:rFonts w:ascii="Calibri" w:eastAsia="Calibri" w:hAnsi="Calibri" w:cs="Calibri"/>
          <w:i/>
        </w:rPr>
        <w:t>Land-cover map</w:t>
      </w:r>
      <w:r>
        <w:rPr>
          <w:rFonts w:ascii="Calibri" w:eastAsia="Calibri" w:hAnsi="Calibri" w:cs="Calibri"/>
          <w:i/>
        </w:rPr>
        <w:t>s</w:t>
      </w:r>
    </w:p>
    <w:p w14:paraId="11E4B277" w14:textId="77777777" w:rsidR="00470992" w:rsidRPr="004468AB" w:rsidRDefault="00470992" w:rsidP="00470992">
      <w:pPr>
        <w:spacing w:line="480" w:lineRule="auto"/>
        <w:rPr>
          <w:rFonts w:ascii="Times New Roman" w:eastAsia="Times New Roman" w:hAnsi="Times New Roman" w:cs="Times New Roman"/>
          <w:sz w:val="20"/>
          <w:szCs w:val="20"/>
        </w:rPr>
      </w:pPr>
      <w:r w:rsidRPr="00AA6166">
        <w:rPr>
          <w:rFonts w:ascii="Calibri" w:eastAsia="Calibri" w:hAnsi="Calibri" w:cs="Calibri"/>
          <w:color w:val="222222"/>
        </w:rPr>
        <w:t>To characterize the ETR and NDVI seasonal dynamic, we used two land-cover maps with different but complementary conceptual resolutions (</w:t>
      </w:r>
      <w:r w:rsidRPr="00AA6166">
        <w:rPr>
          <w:rFonts w:ascii="Calibri" w:eastAsia="Calibri" w:hAnsi="Calibri" w:cs="Calibri"/>
        </w:rPr>
        <w:t>Figure 1</w:t>
      </w:r>
      <w:r w:rsidRPr="00AA6166">
        <w:rPr>
          <w:rFonts w:ascii="Calibri" w:eastAsia="Calibri" w:hAnsi="Calibri" w:cs="Calibri"/>
          <w:color w:val="222222"/>
        </w:rPr>
        <w:t>). The first one, used as the base, corresponds to the 2012-2013 period, and discriminates between 7 categories: perennial forage resources, summer crops, winter crops, double crops, afforestation and woodland, water</w:t>
      </w:r>
      <w:r>
        <w:rPr>
          <w:rFonts w:ascii="Calibri" w:eastAsia="Calibri" w:hAnsi="Calibri" w:cs="Calibri"/>
          <w:color w:val="222222"/>
        </w:rPr>
        <w:t>,</w:t>
      </w:r>
      <w:r w:rsidRPr="00AA6166">
        <w:rPr>
          <w:rFonts w:ascii="Calibri" w:eastAsia="Calibri" w:hAnsi="Calibri" w:cs="Calibri"/>
          <w:color w:val="222222"/>
        </w:rPr>
        <w:t xml:space="preserve"> and urban. It was built using simple but exhaustive classifications based on a time series of MODIS NDVI satellite images (250-meter) and decision trees classifiers (for more details see </w:t>
      </w:r>
      <w:proofErr w:type="spellStart"/>
      <w:r w:rsidRPr="00AA6166">
        <w:rPr>
          <w:rFonts w:ascii="Calibri" w:eastAsia="Calibri" w:hAnsi="Calibri" w:cs="Calibri"/>
          <w:color w:val="222222"/>
        </w:rPr>
        <w:t>Baeza</w:t>
      </w:r>
      <w:proofErr w:type="spellEnd"/>
      <w:r w:rsidRPr="00AA6166">
        <w:rPr>
          <w:rFonts w:ascii="Calibri" w:eastAsia="Calibri" w:hAnsi="Calibri" w:cs="Calibri"/>
          <w:color w:val="222222"/>
        </w:rPr>
        <w:t xml:space="preserve"> </w:t>
      </w:r>
      <w:r>
        <w:rPr>
          <w:rFonts w:ascii="Calibri" w:eastAsia="Calibri" w:hAnsi="Calibri" w:cs="Calibri"/>
          <w:color w:val="222222"/>
        </w:rPr>
        <w:t>and</w:t>
      </w:r>
      <w:r w:rsidRPr="00AA6166">
        <w:rPr>
          <w:rFonts w:ascii="Calibri" w:eastAsia="Calibri" w:hAnsi="Calibri" w:cs="Calibri"/>
          <w:color w:val="222222"/>
        </w:rPr>
        <w:t xml:space="preserve"> </w:t>
      </w:r>
      <w:proofErr w:type="spellStart"/>
      <w:r w:rsidRPr="00AA6166">
        <w:rPr>
          <w:rFonts w:ascii="Calibri" w:eastAsia="Calibri" w:hAnsi="Calibri" w:cs="Calibri"/>
          <w:color w:val="222222"/>
        </w:rPr>
        <w:t>Paruelo</w:t>
      </w:r>
      <w:proofErr w:type="spellEnd"/>
      <w:r w:rsidRPr="00AA6166">
        <w:rPr>
          <w:rFonts w:ascii="Calibri" w:eastAsia="Calibri" w:hAnsi="Calibri" w:cs="Calibri"/>
          <w:color w:val="222222"/>
        </w:rPr>
        <w:t xml:space="preserve"> et al., 2020). The second on</w:t>
      </w:r>
      <w:r>
        <w:rPr>
          <w:rFonts w:ascii="Calibri" w:eastAsia="Calibri" w:hAnsi="Calibri" w:cs="Calibri"/>
          <w:color w:val="222222"/>
        </w:rPr>
        <w:t>e</w:t>
      </w:r>
      <w:r w:rsidRPr="00AA6166">
        <w:rPr>
          <w:rFonts w:ascii="Calibri" w:eastAsia="Calibri" w:hAnsi="Calibri" w:cs="Calibri"/>
          <w:color w:val="222222"/>
        </w:rPr>
        <w:t xml:space="preserve"> corresponds to the 2016 year and was used to disaggregate the class perennial forage </w:t>
      </w:r>
      <w:r w:rsidRPr="00AA6166">
        <w:rPr>
          <w:rFonts w:ascii="Calibri" w:eastAsia="Calibri" w:hAnsi="Calibri" w:cs="Calibri"/>
          <w:color w:val="222222"/>
        </w:rPr>
        <w:lastRenderedPageBreak/>
        <w:t xml:space="preserve">resources into two types of native grasslands called “Densely vegetated grasslands” and “Sparsely vegetated grasslands”. This map was built using Landsat 8 images and supervised classifications (for more details see </w:t>
      </w:r>
      <w:proofErr w:type="spellStart"/>
      <w:r w:rsidRPr="00AA6166">
        <w:rPr>
          <w:rFonts w:ascii="Calibri" w:eastAsia="Calibri" w:hAnsi="Calibri" w:cs="Calibri"/>
          <w:color w:val="222222"/>
        </w:rPr>
        <w:t>Baeza</w:t>
      </w:r>
      <w:proofErr w:type="spellEnd"/>
      <w:r w:rsidRPr="00AA6166">
        <w:rPr>
          <w:rFonts w:ascii="Calibri" w:eastAsia="Calibri" w:hAnsi="Calibri" w:cs="Calibri"/>
          <w:color w:val="222222"/>
        </w:rPr>
        <w:t xml:space="preserve"> et al. 2019).</w:t>
      </w:r>
    </w:p>
    <w:p w14:paraId="0D9F3508" w14:textId="77777777" w:rsidR="00470992" w:rsidRPr="004468AB" w:rsidRDefault="00470992" w:rsidP="00470992">
      <w:pPr>
        <w:spacing w:line="480" w:lineRule="auto"/>
        <w:rPr>
          <w:rFonts w:ascii="Calibri" w:eastAsia="Calibri" w:hAnsi="Calibri" w:cs="Calibri"/>
        </w:rPr>
      </w:pPr>
    </w:p>
    <w:p w14:paraId="2FC2376B" w14:textId="77777777" w:rsidR="00470992" w:rsidRPr="009B4670" w:rsidRDefault="00470992" w:rsidP="00470992">
      <w:pPr>
        <w:pStyle w:val="Prrafodelista"/>
        <w:numPr>
          <w:ilvl w:val="1"/>
          <w:numId w:val="3"/>
        </w:numPr>
        <w:spacing w:line="480" w:lineRule="auto"/>
        <w:rPr>
          <w:rFonts w:ascii="Calibri" w:eastAsia="Calibri" w:hAnsi="Calibri" w:cs="Calibri"/>
          <w:i/>
        </w:rPr>
      </w:pPr>
      <w:r w:rsidRPr="009B4670">
        <w:rPr>
          <w:rFonts w:ascii="Calibri" w:eastAsia="Calibri" w:hAnsi="Calibri" w:cs="Calibri"/>
          <w:i/>
        </w:rPr>
        <w:t>Water Yield estimation</w:t>
      </w:r>
    </w:p>
    <w:p w14:paraId="48D4D099"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We calculated the daily Water Yield (WY</w:t>
      </w:r>
      <w:r>
        <w:rPr>
          <w:rFonts w:ascii="Calibri" w:eastAsia="Calibri" w:hAnsi="Calibri" w:cs="Calibri"/>
        </w:rPr>
        <w:t>, Equation 6</w:t>
      </w:r>
      <w:r w:rsidRPr="00AA6166">
        <w:rPr>
          <w:rFonts w:ascii="Calibri" w:eastAsia="Calibri" w:hAnsi="Calibri" w:cs="Calibri"/>
        </w:rPr>
        <w:t>) at a micro-watersheds level (n= 1426, 125 km</w:t>
      </w:r>
      <w:r w:rsidRPr="00AA6166">
        <w:rPr>
          <w:rFonts w:ascii="Calibri" w:eastAsia="Calibri" w:hAnsi="Calibri" w:cs="Calibri"/>
          <w:vertAlign w:val="superscript"/>
        </w:rPr>
        <w:t>2</w:t>
      </w:r>
      <w:r w:rsidRPr="00AA6166">
        <w:rPr>
          <w:rFonts w:ascii="Calibri" w:eastAsia="Calibri" w:hAnsi="Calibri" w:cs="Calibri"/>
        </w:rPr>
        <w:t xml:space="preserve"> average; </w:t>
      </w:r>
      <w:proofErr w:type="spellStart"/>
      <w:r w:rsidRPr="004468AB">
        <w:rPr>
          <w:rFonts w:ascii="Calibri" w:eastAsia="Calibri" w:hAnsi="Calibri" w:cs="Calibri"/>
          <w:i/>
          <w:iCs/>
        </w:rPr>
        <w:t>Ministerio</w:t>
      </w:r>
      <w:proofErr w:type="spellEnd"/>
      <w:r w:rsidRPr="004468AB">
        <w:rPr>
          <w:rFonts w:ascii="Calibri" w:eastAsia="Calibri" w:hAnsi="Calibri" w:cs="Calibri"/>
          <w:i/>
          <w:iCs/>
        </w:rPr>
        <w:t xml:space="preserve"> de </w:t>
      </w:r>
      <w:proofErr w:type="spellStart"/>
      <w:r w:rsidRPr="004468AB">
        <w:rPr>
          <w:rFonts w:ascii="Calibri" w:eastAsia="Calibri" w:hAnsi="Calibri" w:cs="Calibri"/>
          <w:i/>
          <w:iCs/>
        </w:rPr>
        <w:t>Ambiente</w:t>
      </w:r>
      <w:proofErr w:type="spellEnd"/>
      <w:r w:rsidRPr="00AA6166">
        <w:rPr>
          <w:rFonts w:ascii="Calibri" w:eastAsia="Calibri" w:hAnsi="Calibri" w:cs="Calibri"/>
        </w:rPr>
        <w:t>, 2022; https://www.ambiente.gub.uy/visualizador/index.php?vis=sig) for the period 2003-2017</w:t>
      </w:r>
      <w:r>
        <w:rPr>
          <w:rFonts w:ascii="Calibri" w:eastAsia="Calibri" w:hAnsi="Calibri" w:cs="Calibri"/>
        </w:rPr>
        <w:t>)</w:t>
      </w:r>
      <w:r w:rsidRPr="00AA6166">
        <w:rPr>
          <w:rFonts w:ascii="Calibri" w:eastAsia="Calibri" w:hAnsi="Calibri" w:cs="Calibri"/>
        </w:rPr>
        <w:t>. Here, we only show the WY for three climatically contrasting years: wet (2014 with a</w:t>
      </w:r>
      <w:r>
        <w:rPr>
          <w:rFonts w:ascii="Calibri" w:eastAsia="Calibri" w:hAnsi="Calibri" w:cs="Calibri"/>
        </w:rPr>
        <w:t>n</w:t>
      </w:r>
      <w:r w:rsidRPr="00AA6166">
        <w:rPr>
          <w:rFonts w:ascii="Calibri" w:eastAsia="Calibri" w:hAnsi="Calibri" w:cs="Calibri"/>
        </w:rPr>
        <w:t xml:space="preserve"> average of 1800 ± 500 mm), average (2010 with a</w:t>
      </w:r>
      <w:r>
        <w:rPr>
          <w:rFonts w:ascii="Calibri" w:eastAsia="Calibri" w:hAnsi="Calibri" w:cs="Calibri"/>
        </w:rPr>
        <w:t>n</w:t>
      </w:r>
      <w:r w:rsidRPr="00AA6166">
        <w:rPr>
          <w:rFonts w:ascii="Calibri" w:eastAsia="Calibri" w:hAnsi="Calibri" w:cs="Calibri"/>
        </w:rPr>
        <w:t xml:space="preserve"> average of 1370 ± 450 mm), and dry (2008 with a</w:t>
      </w:r>
      <w:r>
        <w:rPr>
          <w:rFonts w:ascii="Calibri" w:eastAsia="Calibri" w:hAnsi="Calibri" w:cs="Calibri"/>
        </w:rPr>
        <w:t xml:space="preserve">n </w:t>
      </w:r>
      <w:r w:rsidRPr="00AA6166">
        <w:rPr>
          <w:rFonts w:ascii="Calibri" w:eastAsia="Calibri" w:hAnsi="Calibri" w:cs="Calibri"/>
        </w:rPr>
        <w:t>average of 840 ± 415 mm). We used data from all remote sensing ETR products (except Landsat and INIA-GRAS due to its temporal and spatial resolution), daily precipitation and soil water content for the 0-100 cm profile.</w:t>
      </w:r>
    </w:p>
    <w:p w14:paraId="2753576C" w14:textId="77777777" w:rsidR="00470992" w:rsidRPr="00AA6166" w:rsidRDefault="00470992" w:rsidP="00470992">
      <w:pPr>
        <w:spacing w:line="480" w:lineRule="auto"/>
        <w:rPr>
          <w:rFonts w:ascii="Calibri" w:eastAsia="Calibri" w:hAnsi="Calibri" w:cs="Calibri"/>
          <w:color w:val="222222"/>
        </w:rPr>
      </w:pPr>
      <w:r w:rsidRPr="00AA6166">
        <w:rPr>
          <w:rFonts w:ascii="Calibri" w:eastAsia="Calibri" w:hAnsi="Calibri" w:cs="Calibri"/>
          <w:color w:val="222222"/>
        </w:rPr>
        <w:t>Water yield was calculated as:</w:t>
      </w:r>
    </w:p>
    <w:p w14:paraId="434D9BE8" w14:textId="77777777" w:rsidR="00470992" w:rsidRPr="00AA6166" w:rsidRDefault="00470992" w:rsidP="00470992">
      <w:pPr>
        <w:spacing w:line="480" w:lineRule="auto"/>
        <w:rPr>
          <w:rFonts w:ascii="Calibri" w:eastAsia="Calibri" w:hAnsi="Calibri" w:cs="Calibri"/>
        </w:rPr>
      </w:pPr>
    </w:p>
    <w:p w14:paraId="1362ECAC" w14:textId="4601D21A" w:rsidR="00470992" w:rsidRPr="00AA6166" w:rsidRDefault="00AD4EC4" w:rsidP="00AD4EC4">
      <w:pPr>
        <w:spacing w:line="480" w:lineRule="auto"/>
        <w:jc w:val="center"/>
        <w:rPr>
          <w:rFonts w:ascii="Calibri" w:eastAsia="Calibri" w:hAnsi="Calibri" w:cs="Calibri"/>
        </w:rPr>
      </w:pPr>
      <w:r w:rsidRPr="00AD4EC4">
        <w:rPr>
          <w:rFonts w:ascii="Calibri" w:eastAsia="Calibri" w:hAnsi="Calibri" w:cs="Calibri"/>
          <w:i/>
          <w:iCs/>
          <w:sz w:val="24"/>
          <w:szCs w:val="24"/>
        </w:rPr>
        <w:t xml:space="preserve">WY = </w:t>
      </w:r>
      <w:r w:rsidRPr="00AD4EC4">
        <w:rPr>
          <w:rFonts w:ascii="Calibri" w:eastAsia="Calibri" w:hAnsi="Calibri" w:cs="Calibri"/>
          <w:i/>
          <w:iCs/>
          <w:sz w:val="24"/>
          <w:szCs w:val="24"/>
        </w:rPr>
        <w:t>Δ</w:t>
      </w:r>
      <w:r w:rsidRPr="00AD4EC4">
        <w:rPr>
          <w:rFonts w:ascii="Calibri" w:eastAsia="Calibri" w:hAnsi="Calibri" w:cs="Calibri"/>
          <w:i/>
          <w:iCs/>
          <w:sz w:val="24"/>
          <w:szCs w:val="24"/>
        </w:rPr>
        <w:t>S</w:t>
      </w:r>
      <w:r w:rsidRPr="00AD4EC4">
        <w:rPr>
          <w:rFonts w:ascii="Calibri" w:eastAsia="Calibri" w:hAnsi="Calibri" w:cs="Calibri"/>
          <w:i/>
          <w:iCs/>
          <w:sz w:val="24"/>
          <w:szCs w:val="24"/>
          <w:vertAlign w:val="subscript"/>
        </w:rPr>
        <w:t>t-1</w:t>
      </w:r>
      <w:r w:rsidRPr="00AD4EC4">
        <w:rPr>
          <w:rFonts w:ascii="Calibri" w:eastAsia="Calibri" w:hAnsi="Calibri" w:cs="Calibri"/>
          <w:i/>
          <w:iCs/>
          <w:sz w:val="24"/>
          <w:szCs w:val="24"/>
        </w:rPr>
        <w:t xml:space="preserve"> + PPT</w:t>
      </w:r>
      <w:r w:rsidRPr="00AD4EC4">
        <w:rPr>
          <w:rFonts w:ascii="Calibri" w:eastAsia="Calibri" w:hAnsi="Calibri" w:cs="Calibri"/>
          <w:i/>
          <w:iCs/>
          <w:sz w:val="24"/>
          <w:szCs w:val="24"/>
          <w:vertAlign w:val="subscript"/>
        </w:rPr>
        <w:t>t0</w:t>
      </w:r>
      <w:r w:rsidRPr="00AD4EC4">
        <w:rPr>
          <w:rFonts w:ascii="Calibri" w:eastAsia="Calibri" w:hAnsi="Calibri" w:cs="Calibri"/>
          <w:i/>
          <w:iCs/>
          <w:sz w:val="24"/>
          <w:szCs w:val="24"/>
        </w:rPr>
        <w:t xml:space="preserve"> – ETR</w:t>
      </w:r>
      <w:r w:rsidRPr="00AD4EC4">
        <w:rPr>
          <w:rFonts w:ascii="Calibri" w:eastAsia="Calibri" w:hAnsi="Calibri" w:cs="Calibri"/>
          <w:i/>
          <w:iCs/>
          <w:sz w:val="24"/>
          <w:szCs w:val="24"/>
          <w:vertAlign w:val="subscript"/>
        </w:rPr>
        <w:t>t0</w:t>
      </w:r>
      <w:r w:rsidRPr="00AD4EC4">
        <w:rPr>
          <w:rFonts w:ascii="Calibri" w:eastAsia="Calibri" w:hAnsi="Calibri" w:cs="Calibri"/>
          <w:i/>
          <w:iCs/>
          <w:sz w:val="24"/>
          <w:szCs w:val="24"/>
        </w:rPr>
        <w:t xml:space="preserve"> – FC</w:t>
      </w:r>
      <w:r w:rsidRPr="00AD4EC4">
        <w:rPr>
          <w:rFonts w:ascii="Calibri" w:eastAsia="Calibri" w:hAnsi="Calibri" w:cs="Calibri"/>
          <w:i/>
          <w:iCs/>
          <w:sz w:val="24"/>
          <w:szCs w:val="24"/>
          <w:vertAlign w:val="subscript"/>
        </w:rPr>
        <w:t>t0</w:t>
      </w:r>
      <w:r w:rsidR="00470992" w:rsidRPr="00AD4EC4">
        <w:rPr>
          <w:rFonts w:ascii="Cambria Math" w:eastAsia="Cambria Math" w:hAnsi="Cambria Math" w:cs="Cambria Math"/>
          <w:sz w:val="24"/>
          <w:szCs w:val="24"/>
        </w:rPr>
        <w:tab/>
      </w:r>
      <w:r w:rsidR="00470992">
        <w:rPr>
          <w:rFonts w:ascii="Cambria Math" w:eastAsia="Cambria Math" w:hAnsi="Cambria Math" w:cs="Cambria Math"/>
        </w:rPr>
        <w:tab/>
        <w:t>(Eq. 6)</w:t>
      </w:r>
    </w:p>
    <w:p w14:paraId="4C85BFD4" w14:textId="77777777" w:rsidR="00AD4EC4" w:rsidRDefault="00AD4EC4" w:rsidP="00470992">
      <w:pPr>
        <w:spacing w:line="480" w:lineRule="auto"/>
        <w:rPr>
          <w:rFonts w:ascii="Calibri" w:eastAsia="Calibri" w:hAnsi="Calibri" w:cs="Calibri"/>
        </w:rPr>
      </w:pPr>
    </w:p>
    <w:p w14:paraId="070B21E0" w14:textId="3E1526FE" w:rsidR="00470992" w:rsidRPr="00F978C8" w:rsidRDefault="00470992" w:rsidP="00470992">
      <w:pPr>
        <w:spacing w:line="480" w:lineRule="auto"/>
        <w:rPr>
          <w:rFonts w:ascii="Calibri" w:eastAsia="Calibri" w:hAnsi="Calibri" w:cs="Calibri"/>
          <w:color w:val="FF0000"/>
        </w:rPr>
      </w:pPr>
      <w:r>
        <w:rPr>
          <w:rFonts w:ascii="Calibri" w:eastAsia="Calibri" w:hAnsi="Calibri" w:cs="Calibri"/>
        </w:rPr>
        <w:t>w</w:t>
      </w:r>
      <w:r w:rsidRPr="00AA6166">
        <w:rPr>
          <w:rFonts w:ascii="Calibri" w:eastAsia="Calibri" w:hAnsi="Calibri" w:cs="Calibri"/>
        </w:rPr>
        <w:t xml:space="preserve">here WY is the water yield (mm/d), </w:t>
      </w:r>
      <w:r w:rsidRPr="00AA6166">
        <w:rPr>
          <w:rFonts w:ascii="Calibri" w:eastAsia="Calibri" w:hAnsi="Calibri" w:cs="Calibri"/>
          <w:i/>
        </w:rPr>
        <w:t>∆</w:t>
      </w:r>
      <w:r w:rsidRPr="00AA6166">
        <w:rPr>
          <w:rFonts w:ascii="Calibri" w:eastAsia="Calibri" w:hAnsi="Calibri" w:cs="Calibri"/>
        </w:rPr>
        <w:t xml:space="preserve">S is the available water in the soil, PPT is the precipitation (mm/d), ETR is the real evapotranspiration (mm/d) derived from the different data sources, FC is the field capacity up to 1-meter derived from the </w:t>
      </w:r>
      <w:proofErr w:type="spellStart"/>
      <w:r w:rsidRPr="00AA6166">
        <w:rPr>
          <w:rFonts w:ascii="Calibri" w:eastAsia="Calibri" w:hAnsi="Calibri" w:cs="Calibri"/>
        </w:rPr>
        <w:t>Hengl</w:t>
      </w:r>
      <w:proofErr w:type="spellEnd"/>
      <w:r w:rsidRPr="00AA6166">
        <w:rPr>
          <w:rFonts w:ascii="Calibri" w:eastAsia="Calibri" w:hAnsi="Calibri" w:cs="Calibri"/>
        </w:rPr>
        <w:t xml:space="preserve"> </w:t>
      </w:r>
      <w:r>
        <w:rPr>
          <w:rFonts w:ascii="Calibri" w:eastAsia="Calibri" w:hAnsi="Calibri" w:cs="Calibri"/>
        </w:rPr>
        <w:t>and</w:t>
      </w:r>
      <w:r w:rsidRPr="00AA6166">
        <w:rPr>
          <w:rFonts w:ascii="Calibri" w:eastAsia="Calibri" w:hAnsi="Calibri" w:cs="Calibri"/>
        </w:rPr>
        <w:t xml:space="preserve"> Gupta (2019) product, and t0 y t</w:t>
      </w:r>
      <w:r>
        <w:rPr>
          <w:rFonts w:ascii="Calibri" w:eastAsia="Calibri" w:hAnsi="Calibri" w:cs="Calibri"/>
        </w:rPr>
        <w:t>-</w:t>
      </w:r>
      <w:r w:rsidRPr="00AA6166">
        <w:rPr>
          <w:rFonts w:ascii="Calibri" w:eastAsia="Calibri" w:hAnsi="Calibri" w:cs="Calibri"/>
        </w:rPr>
        <w:t xml:space="preserve">1 represent the </w:t>
      </w:r>
      <w:proofErr w:type="gramStart"/>
      <w:r w:rsidRPr="00AA6166">
        <w:rPr>
          <w:rFonts w:ascii="Calibri" w:eastAsia="Calibri" w:hAnsi="Calibri" w:cs="Calibri"/>
        </w:rPr>
        <w:t>time period</w:t>
      </w:r>
      <w:proofErr w:type="gramEnd"/>
      <w:r w:rsidRPr="00AA6166">
        <w:rPr>
          <w:rFonts w:ascii="Calibri" w:eastAsia="Calibri" w:hAnsi="Calibri" w:cs="Calibri"/>
        </w:rPr>
        <w:t xml:space="preserve"> estimations. We consider 01/01/2003 as </w:t>
      </w:r>
      <w:r w:rsidRPr="00AA6166">
        <w:rPr>
          <w:rFonts w:ascii="Calibri" w:eastAsia="Calibri" w:hAnsi="Calibri" w:cs="Calibri"/>
          <w:color w:val="222222"/>
        </w:rPr>
        <w:t>the initial date of FC</w:t>
      </w:r>
      <w:r w:rsidRPr="00AA6166">
        <w:rPr>
          <w:rFonts w:ascii="Calibri" w:eastAsia="Calibri" w:hAnsi="Calibri" w:cs="Calibri"/>
          <w:color w:val="222222"/>
          <w:vertAlign w:val="subscript"/>
        </w:rPr>
        <w:t>t0</w:t>
      </w:r>
      <w:r w:rsidRPr="00AA6166">
        <w:rPr>
          <w:rFonts w:ascii="Calibri" w:eastAsia="Calibri" w:hAnsi="Calibri" w:cs="Calibri"/>
          <w:color w:val="222222"/>
        </w:rPr>
        <w:t xml:space="preserve"> as it was</w:t>
      </w:r>
      <w:r w:rsidRPr="00AA6166">
        <w:rPr>
          <w:rFonts w:ascii="Calibri" w:eastAsia="Calibri" w:hAnsi="Calibri" w:cs="Calibri"/>
        </w:rPr>
        <w:t xml:space="preserve"> preceded by a particularly wet month that allowed us to assume that the soil was at field capacity (</w:t>
      </w:r>
      <w:sdt>
        <w:sdtPr>
          <w:tag w:val="goog_rdk_1"/>
          <w:id w:val="1673528103"/>
        </w:sdtPr>
        <w:sdtContent/>
      </w:sdt>
      <w:r w:rsidRPr="00AA6166">
        <w:rPr>
          <w:rFonts w:ascii="Calibri" w:eastAsia="Calibri" w:hAnsi="Calibri" w:cs="Calibri"/>
        </w:rPr>
        <w:t xml:space="preserve">230 mm in December 2002 representing 140 % more than the historical average). The initial FC value </w:t>
      </w:r>
      <w:r>
        <w:rPr>
          <w:rFonts w:ascii="Calibri" w:eastAsia="Calibri" w:hAnsi="Calibri" w:cs="Calibri"/>
        </w:rPr>
        <w:t>was</w:t>
      </w:r>
      <w:r w:rsidRPr="00AA6166">
        <w:rPr>
          <w:rFonts w:ascii="Calibri" w:eastAsia="Calibri" w:hAnsi="Calibri" w:cs="Calibri"/>
        </w:rPr>
        <w:t xml:space="preserve"> subtracted from the PPT - ET balance and the WY equation was iterated at a daily step for the 2003-2017 period. All pure pixels within the micro-watersheds were averaged.</w:t>
      </w:r>
      <w:r>
        <w:rPr>
          <w:rFonts w:ascii="Calibri" w:eastAsia="Calibri" w:hAnsi="Calibri" w:cs="Calibri"/>
        </w:rPr>
        <w:t xml:space="preserve"> </w:t>
      </w:r>
      <w:r w:rsidRPr="00F978C8">
        <w:rPr>
          <w:rFonts w:ascii="Calibri" w:eastAsia="Calibri" w:hAnsi="Calibri" w:cs="Calibri"/>
        </w:rPr>
        <w:t>This analysis, based on a qualitative approach, takes a step further in evaluating the performance of ETR products, allowing for an applied approach to water management in micro watersheds.</w:t>
      </w:r>
    </w:p>
    <w:p w14:paraId="511F33FD" w14:textId="77777777" w:rsidR="00470992" w:rsidRPr="009B4670" w:rsidRDefault="00470992" w:rsidP="00470992">
      <w:pPr>
        <w:pStyle w:val="Prrafodelista"/>
        <w:numPr>
          <w:ilvl w:val="1"/>
          <w:numId w:val="3"/>
        </w:numPr>
        <w:spacing w:line="480" w:lineRule="auto"/>
        <w:rPr>
          <w:rFonts w:ascii="Calibri" w:eastAsia="Calibri" w:hAnsi="Calibri" w:cs="Calibri"/>
          <w:i/>
          <w:color w:val="222222"/>
        </w:rPr>
      </w:pPr>
      <w:r w:rsidRPr="009B4670">
        <w:rPr>
          <w:rFonts w:ascii="Calibri" w:eastAsia="Calibri" w:hAnsi="Calibri" w:cs="Calibri"/>
          <w:i/>
          <w:color w:val="222222"/>
        </w:rPr>
        <w:lastRenderedPageBreak/>
        <w:t>Data analysis</w:t>
      </w:r>
    </w:p>
    <w:p w14:paraId="351A51CB" w14:textId="77777777" w:rsidR="00470992" w:rsidRPr="00472866" w:rsidRDefault="00470992" w:rsidP="00470992">
      <w:pPr>
        <w:spacing w:line="480" w:lineRule="auto"/>
        <w:rPr>
          <w:rFonts w:ascii="Calibri" w:eastAsia="Calibri" w:hAnsi="Calibri" w:cs="Calibri"/>
        </w:rPr>
      </w:pPr>
      <w:r w:rsidRPr="00AA6166">
        <w:rPr>
          <w:rFonts w:ascii="Calibri" w:eastAsia="Calibri" w:hAnsi="Calibri" w:cs="Calibri"/>
          <w:color w:val="222222"/>
        </w:rPr>
        <w:t>We analy</w:t>
      </w:r>
      <w:r>
        <w:rPr>
          <w:rFonts w:ascii="Calibri" w:eastAsia="Calibri" w:hAnsi="Calibri" w:cs="Calibri"/>
          <w:color w:val="222222"/>
        </w:rPr>
        <w:t>s</w:t>
      </w:r>
      <w:r w:rsidRPr="00AA6166">
        <w:rPr>
          <w:rFonts w:ascii="Calibri" w:eastAsia="Calibri" w:hAnsi="Calibri" w:cs="Calibri"/>
          <w:color w:val="222222"/>
        </w:rPr>
        <w:t xml:space="preserve">ed the relationship between the different ETR products and the a) annual precipitation and b) annual NDVI using linear regressions for the period 2003-2017. For this purpose, and to make the different spatial resolutions of the products compatible, we calculated the average of each variable (dependent and independent) for the 30 x 30 km grid (n= 102), on which </w:t>
      </w:r>
      <w:r w:rsidRPr="00AA6166">
        <w:rPr>
          <w:rFonts w:ascii="Calibri" w:eastAsia="Calibri" w:hAnsi="Calibri" w:cs="Calibri"/>
          <w:i/>
          <w:iCs/>
          <w:color w:val="222222"/>
        </w:rPr>
        <w:t>INIA-GRAS</w:t>
      </w:r>
      <w:r w:rsidRPr="00AA6166">
        <w:rPr>
          <w:rFonts w:ascii="Calibri" w:eastAsia="Calibri" w:hAnsi="Calibri" w:cs="Calibri"/>
          <w:color w:val="222222"/>
        </w:rPr>
        <w:t xml:space="preserve"> provides the ETR estimations. Grids with more than 10 % of water bodies were discarded. </w:t>
      </w:r>
      <w:r>
        <w:rPr>
          <w:rFonts w:ascii="Calibri" w:eastAsia="Calibri" w:hAnsi="Calibri" w:cs="Calibri"/>
          <w:color w:val="222222"/>
        </w:rPr>
        <w:t>T</w:t>
      </w:r>
      <w:r w:rsidRPr="00AA6166">
        <w:rPr>
          <w:rFonts w:ascii="Calibri" w:eastAsia="Calibri" w:hAnsi="Calibri" w:cs="Calibri"/>
          <w:color w:val="222222"/>
        </w:rPr>
        <w:t>o characterize the temporal dynamics of NDVI and ETR of each product for different land-covers, we selected “pure” pixels from each land-cover (water and urban classes were excluded). We extracted the NDVI values from the MOD13Q1 product and the ETR values from PMLv2 (</w:t>
      </w:r>
      <w:r w:rsidRPr="00AA6166">
        <w:rPr>
          <w:rFonts w:ascii="Calibri" w:eastAsia="Calibri" w:hAnsi="Calibri" w:cs="Calibri"/>
          <w:i/>
          <w:iCs/>
          <w:color w:val="222222"/>
        </w:rPr>
        <w:t>PMLv2 (</w:t>
      </w:r>
      <w:proofErr w:type="spellStart"/>
      <w:r w:rsidRPr="00AA6166">
        <w:rPr>
          <w:rFonts w:ascii="Calibri" w:eastAsia="Calibri" w:hAnsi="Calibri" w:cs="Calibri"/>
          <w:i/>
          <w:iCs/>
          <w:color w:val="222222"/>
        </w:rPr>
        <w:t>Ec+Ei</w:t>
      </w:r>
      <w:proofErr w:type="spellEnd"/>
      <w:r w:rsidRPr="00AA6166">
        <w:rPr>
          <w:rFonts w:ascii="Calibri" w:eastAsia="Calibri" w:hAnsi="Calibri" w:cs="Calibri"/>
          <w:color w:val="222222"/>
        </w:rPr>
        <w:t xml:space="preserve">) and </w:t>
      </w:r>
      <w:r w:rsidRPr="00AA6166">
        <w:rPr>
          <w:rFonts w:ascii="Calibri" w:eastAsia="Calibri" w:hAnsi="Calibri" w:cs="Calibri"/>
          <w:i/>
          <w:iCs/>
          <w:color w:val="222222"/>
        </w:rPr>
        <w:t>PMLv2</w:t>
      </w:r>
      <w:r w:rsidRPr="00AA6166">
        <w:rPr>
          <w:rFonts w:ascii="Calibri" w:eastAsia="Calibri" w:hAnsi="Calibri" w:cs="Calibri"/>
          <w:color w:val="222222"/>
        </w:rPr>
        <w:t xml:space="preserve"> </w:t>
      </w:r>
      <w:r w:rsidRPr="00AA6166">
        <w:rPr>
          <w:rFonts w:ascii="Calibri" w:eastAsia="Calibri" w:hAnsi="Calibri" w:cs="Calibri"/>
          <w:i/>
          <w:iCs/>
          <w:color w:val="222222"/>
        </w:rPr>
        <w:t>(</w:t>
      </w:r>
      <w:proofErr w:type="spellStart"/>
      <w:r w:rsidRPr="00AA6166">
        <w:rPr>
          <w:rFonts w:ascii="Calibri" w:eastAsia="Calibri" w:hAnsi="Calibri" w:cs="Calibri"/>
          <w:i/>
          <w:iCs/>
          <w:color w:val="222222"/>
        </w:rPr>
        <w:t>Ec+Ei+Es</w:t>
      </w:r>
      <w:proofErr w:type="spellEnd"/>
      <w:r w:rsidRPr="00AA6166">
        <w:rPr>
          <w:rFonts w:ascii="Calibri" w:eastAsia="Calibri" w:hAnsi="Calibri" w:cs="Calibri"/>
          <w:i/>
          <w:iCs/>
          <w:color w:val="222222"/>
        </w:rPr>
        <w:t>)</w:t>
      </w:r>
      <w:r w:rsidRPr="00AA6166">
        <w:rPr>
          <w:rFonts w:ascii="Calibri" w:eastAsia="Calibri" w:hAnsi="Calibri" w:cs="Calibri"/>
          <w:color w:val="222222"/>
        </w:rPr>
        <w:t xml:space="preserve">), </w:t>
      </w:r>
      <w:r w:rsidRPr="00AA6166">
        <w:rPr>
          <w:rFonts w:ascii="Calibri" w:eastAsia="Calibri" w:hAnsi="Calibri" w:cs="Calibri"/>
          <w:i/>
          <w:iCs/>
          <w:color w:val="222222"/>
        </w:rPr>
        <w:t>MODIS</w:t>
      </w:r>
      <w:r w:rsidRPr="00AA6166">
        <w:rPr>
          <w:rFonts w:ascii="Calibri" w:eastAsia="Calibri" w:hAnsi="Calibri" w:cs="Calibri"/>
          <w:color w:val="222222"/>
        </w:rPr>
        <w:t xml:space="preserve"> and </w:t>
      </w:r>
      <w:r w:rsidRPr="00AA6166">
        <w:rPr>
          <w:rFonts w:ascii="Calibri" w:eastAsia="Calibri" w:hAnsi="Calibri" w:cs="Calibri"/>
          <w:i/>
          <w:iCs/>
          <w:color w:val="222222"/>
        </w:rPr>
        <w:t>INTA-SEPA</w:t>
      </w:r>
      <w:r w:rsidRPr="00AA6166">
        <w:rPr>
          <w:rFonts w:ascii="Calibri" w:eastAsia="Calibri" w:hAnsi="Calibri" w:cs="Calibri"/>
          <w:color w:val="222222"/>
        </w:rPr>
        <w:t xml:space="preserve"> products. We excluded for this analysis the </w:t>
      </w:r>
      <w:r w:rsidRPr="00AA6166">
        <w:rPr>
          <w:rFonts w:ascii="Calibri" w:eastAsia="Calibri" w:hAnsi="Calibri" w:cs="Calibri"/>
          <w:i/>
          <w:iCs/>
          <w:color w:val="222222"/>
        </w:rPr>
        <w:t>INIA-GRAS</w:t>
      </w:r>
      <w:r w:rsidRPr="00AA6166">
        <w:rPr>
          <w:rFonts w:ascii="Calibri" w:eastAsia="Calibri" w:hAnsi="Calibri" w:cs="Calibri"/>
          <w:color w:val="222222"/>
        </w:rPr>
        <w:t xml:space="preserve"> ETR dataset due to its spatial resolution (30x30 km). The relationship between the different ETR products and the Jackson Simplified Method (</w:t>
      </w:r>
      <w:r w:rsidRPr="00AA6166">
        <w:rPr>
          <w:rFonts w:ascii="Calibri" w:eastAsia="Calibri" w:hAnsi="Calibri" w:cs="Calibri"/>
          <w:i/>
          <w:iCs/>
          <w:color w:val="222222"/>
        </w:rPr>
        <w:t>Landsat</w:t>
      </w:r>
      <w:r w:rsidRPr="00AA6166">
        <w:rPr>
          <w:rFonts w:ascii="Calibri" w:eastAsia="Calibri" w:hAnsi="Calibri" w:cs="Calibri"/>
          <w:color w:val="222222"/>
        </w:rPr>
        <w:t xml:space="preserve">) was analysed using linear regressions. </w:t>
      </w:r>
      <w:r>
        <w:rPr>
          <w:rFonts w:ascii="Calibri" w:eastAsia="Calibri" w:hAnsi="Calibri" w:cs="Calibri"/>
          <w:color w:val="222222"/>
        </w:rPr>
        <w:t>W</w:t>
      </w:r>
      <w:r w:rsidRPr="00AA6166">
        <w:rPr>
          <w:rFonts w:ascii="Calibri" w:eastAsia="Calibri" w:hAnsi="Calibri" w:cs="Calibri"/>
          <w:color w:val="222222"/>
        </w:rPr>
        <w:t>e used the same pure pixel and selected those that intersect</w:t>
      </w:r>
      <w:r>
        <w:rPr>
          <w:rFonts w:ascii="Calibri" w:eastAsia="Calibri" w:hAnsi="Calibri" w:cs="Calibri"/>
          <w:color w:val="222222"/>
        </w:rPr>
        <w:t>ed</w:t>
      </w:r>
      <w:r w:rsidRPr="00AA6166">
        <w:rPr>
          <w:rFonts w:ascii="Calibri" w:eastAsia="Calibri" w:hAnsi="Calibri" w:cs="Calibri"/>
          <w:color w:val="222222"/>
        </w:rPr>
        <w:t xml:space="preserve"> with the Landsat scenes (n= 122.000 for </w:t>
      </w:r>
      <w:r w:rsidRPr="00AA6166">
        <w:rPr>
          <w:rFonts w:ascii="Calibri" w:eastAsia="Calibri" w:hAnsi="Calibri" w:cs="Calibri"/>
          <w:i/>
          <w:iCs/>
          <w:color w:val="222222"/>
        </w:rPr>
        <w:t>MODIS</w:t>
      </w:r>
      <w:r w:rsidRPr="00AA6166">
        <w:rPr>
          <w:rFonts w:ascii="Calibri" w:eastAsia="Calibri" w:hAnsi="Calibri" w:cs="Calibri"/>
          <w:color w:val="222222"/>
        </w:rPr>
        <w:t xml:space="preserve"> and </w:t>
      </w:r>
      <w:r w:rsidRPr="00AA6166">
        <w:rPr>
          <w:rFonts w:ascii="Calibri" w:eastAsia="Calibri" w:hAnsi="Calibri" w:cs="Calibri"/>
          <w:i/>
          <w:iCs/>
          <w:color w:val="222222"/>
        </w:rPr>
        <w:t>PMLv2</w:t>
      </w:r>
      <w:r w:rsidRPr="00AA6166">
        <w:rPr>
          <w:rFonts w:ascii="Calibri" w:eastAsia="Calibri" w:hAnsi="Calibri" w:cs="Calibri"/>
          <w:color w:val="222222"/>
        </w:rPr>
        <w:t xml:space="preserve"> products, and n= 117.000 for </w:t>
      </w:r>
      <w:r w:rsidRPr="00AA6166">
        <w:rPr>
          <w:rFonts w:ascii="Calibri" w:eastAsia="Calibri" w:hAnsi="Calibri" w:cs="Calibri"/>
          <w:i/>
          <w:iCs/>
          <w:color w:val="222222"/>
        </w:rPr>
        <w:t>INTA-SEPA</w:t>
      </w:r>
      <w:r w:rsidRPr="00AA6166">
        <w:rPr>
          <w:rFonts w:ascii="Calibri" w:eastAsia="Calibri" w:hAnsi="Calibri" w:cs="Calibri"/>
          <w:color w:val="222222"/>
        </w:rPr>
        <w:t xml:space="preserve"> product). We considered the median of each date and ETR product. Finally,</w:t>
      </w:r>
      <w:r w:rsidRPr="00AA6166">
        <w:rPr>
          <w:rFonts w:ascii="Calibri" w:eastAsia="Calibri" w:hAnsi="Calibri" w:cs="Calibri"/>
          <w:color w:val="FF0000"/>
        </w:rPr>
        <w:t xml:space="preserve"> </w:t>
      </w:r>
      <w:r w:rsidRPr="00AA6166">
        <w:rPr>
          <w:rFonts w:ascii="Calibri" w:eastAsia="Calibri" w:hAnsi="Calibri" w:cs="Calibri"/>
          <w:color w:val="222222"/>
        </w:rPr>
        <w:t xml:space="preserve">the relationship between the different ETR products (except </w:t>
      </w:r>
      <w:r w:rsidRPr="00AA6166">
        <w:rPr>
          <w:rFonts w:ascii="Calibri" w:eastAsia="Calibri" w:hAnsi="Calibri" w:cs="Calibri"/>
          <w:i/>
          <w:iCs/>
          <w:color w:val="222222"/>
        </w:rPr>
        <w:t>INIA-GRAS</w:t>
      </w:r>
      <w:r w:rsidRPr="00AA6166">
        <w:rPr>
          <w:rFonts w:ascii="Calibri" w:eastAsia="Calibri" w:hAnsi="Calibri" w:cs="Calibri"/>
          <w:color w:val="222222"/>
        </w:rPr>
        <w:t xml:space="preserve">) and the ETR calculated from the water balance (proposed by </w:t>
      </w:r>
      <w:r w:rsidRPr="00AA6166">
        <w:rPr>
          <w:rFonts w:ascii="Calibri" w:eastAsia="Calibri" w:hAnsi="Calibri" w:cs="Calibri"/>
          <w:i/>
          <w:iCs/>
          <w:color w:val="222222"/>
        </w:rPr>
        <w:t>Silveira et al.</w:t>
      </w:r>
      <w:r w:rsidRPr="00AA6166">
        <w:rPr>
          <w:rFonts w:ascii="Calibri" w:eastAsia="Calibri" w:hAnsi="Calibri" w:cs="Calibri"/>
          <w:color w:val="222222"/>
        </w:rPr>
        <w:t xml:space="preserve"> (2016)) was analysed using linear regression models. All pure micro-watershed pixels and ETR data accumulated every six months were used in the model.</w:t>
      </w:r>
      <w:r>
        <w:rPr>
          <w:rFonts w:ascii="Calibri" w:eastAsia="Calibri" w:hAnsi="Calibri" w:cs="Calibri"/>
          <w:color w:val="222222"/>
        </w:rPr>
        <w:t xml:space="preserve"> </w:t>
      </w:r>
      <w:r w:rsidRPr="008E3211">
        <w:rPr>
          <w:rFonts w:ascii="Calibri" w:eastAsia="Calibri" w:hAnsi="Calibri" w:cs="Calibri"/>
          <w:color w:val="222222"/>
        </w:rPr>
        <w:t>Statistical analyses were performed in R Core Team (2021)</w:t>
      </w:r>
    </w:p>
    <w:p w14:paraId="4DC0AD44" w14:textId="77777777" w:rsidR="00470992" w:rsidRPr="00752714" w:rsidRDefault="00470992" w:rsidP="00470992">
      <w:pPr>
        <w:spacing w:line="480" w:lineRule="auto"/>
        <w:rPr>
          <w:rFonts w:ascii="Calibri" w:eastAsia="Calibri" w:hAnsi="Calibri" w:cs="Calibri"/>
        </w:rPr>
      </w:pPr>
    </w:p>
    <w:p w14:paraId="73C3DF58"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For the ETR products comparison (</w:t>
      </w:r>
      <w:r w:rsidRPr="00AA6166">
        <w:rPr>
          <w:rFonts w:ascii="Calibri" w:eastAsia="Calibri" w:hAnsi="Calibri" w:cs="Calibri"/>
          <w:i/>
          <w:iCs/>
        </w:rPr>
        <w:t>PMLv2, PMLv2 (</w:t>
      </w:r>
      <w:proofErr w:type="spellStart"/>
      <w:r w:rsidRPr="00AA6166">
        <w:rPr>
          <w:rFonts w:ascii="Calibri" w:eastAsia="Calibri" w:hAnsi="Calibri" w:cs="Calibri"/>
          <w:i/>
          <w:iCs/>
        </w:rPr>
        <w:t>Ec+Ei</w:t>
      </w:r>
      <w:proofErr w:type="spellEnd"/>
      <w:r w:rsidRPr="00AA6166">
        <w:rPr>
          <w:rFonts w:ascii="Calibri" w:eastAsia="Calibri" w:hAnsi="Calibri" w:cs="Calibri"/>
          <w:i/>
          <w:iCs/>
        </w:rPr>
        <w:t>), MODIS, INTA-SEPA and INIA-GRAS</w:t>
      </w:r>
      <w:r w:rsidRPr="00AA6166">
        <w:rPr>
          <w:rFonts w:ascii="Calibri" w:eastAsia="Calibri" w:hAnsi="Calibri" w:cs="Calibri"/>
        </w:rPr>
        <w:t xml:space="preserve">) we considered six criteria: 1) the temporal and 2) spatial resolution, 3) the correlation (expressed as the Pearson correlation coefficient) with the annual NDVI and 4) the annual precipitation, 5) the slope of the linear model with the </w:t>
      </w:r>
      <w:r w:rsidRPr="00AA6166">
        <w:rPr>
          <w:rFonts w:ascii="Calibri" w:eastAsia="Calibri" w:hAnsi="Calibri" w:cs="Calibri"/>
          <w:i/>
          <w:iCs/>
        </w:rPr>
        <w:t>Silveira et al.</w:t>
      </w:r>
      <w:r w:rsidRPr="00AA6166">
        <w:rPr>
          <w:rFonts w:ascii="Calibri" w:eastAsia="Calibri" w:hAnsi="Calibri" w:cs="Calibri"/>
        </w:rPr>
        <w:t xml:space="preserve"> (2016) water balance and 6) the slope of the linear model with the Jackson Simplified Method (</w:t>
      </w:r>
      <w:r w:rsidRPr="00AA6166">
        <w:rPr>
          <w:rFonts w:ascii="Calibri" w:eastAsia="Calibri" w:hAnsi="Calibri" w:cs="Calibri"/>
          <w:i/>
          <w:iCs/>
        </w:rPr>
        <w:t>Landsat</w:t>
      </w:r>
      <w:r w:rsidRPr="00AA6166">
        <w:rPr>
          <w:rFonts w:ascii="Calibri" w:eastAsia="Calibri" w:hAnsi="Calibri" w:cs="Calibri"/>
        </w:rPr>
        <w:t>). Criteria 3 to 6 represent different perspectives to evaluate the performance of the database. Each criterion was scaled to the range [0-1] to make them comparable, using the equation</w:t>
      </w:r>
      <w:r>
        <w:rPr>
          <w:rFonts w:ascii="Calibri" w:eastAsia="Calibri" w:hAnsi="Calibri" w:cs="Calibri"/>
        </w:rPr>
        <w:t xml:space="preserve"> 7</w:t>
      </w:r>
      <w:r w:rsidRPr="00AA6166">
        <w:rPr>
          <w:rFonts w:ascii="Calibri" w:eastAsia="Calibri" w:hAnsi="Calibri" w:cs="Calibri"/>
        </w:rPr>
        <w:t>:</w:t>
      </w:r>
    </w:p>
    <w:p w14:paraId="3C5C2469" w14:textId="77777777" w:rsidR="00470992" w:rsidRPr="00AA6166" w:rsidRDefault="00470992" w:rsidP="00470992">
      <w:pPr>
        <w:spacing w:line="480" w:lineRule="auto"/>
        <w:rPr>
          <w:rFonts w:ascii="Calibri" w:eastAsia="Calibri" w:hAnsi="Calibri" w:cs="Calibri"/>
        </w:rPr>
      </w:pPr>
    </w:p>
    <w:p w14:paraId="35EDAA49" w14:textId="5820BF8F" w:rsidR="00470992" w:rsidRPr="00AA6166" w:rsidRDefault="00AD4EC4" w:rsidP="00470992">
      <w:pPr>
        <w:spacing w:after="240" w:line="480" w:lineRule="auto"/>
        <w:jc w:val="center"/>
        <w:rPr>
          <w:rFonts w:ascii="Calibri" w:eastAsia="Calibri" w:hAnsi="Calibri" w:cs="Calibri"/>
        </w:rPr>
      </w:pPr>
      <w:r w:rsidRPr="00AD4EC4">
        <w:rPr>
          <w:rFonts w:ascii="Calibri" w:eastAsia="Calibri" w:hAnsi="Calibri" w:cs="Calibri"/>
          <w:i/>
          <w:iCs/>
          <w:sz w:val="24"/>
          <w:szCs w:val="24"/>
        </w:rPr>
        <w:t>X</w:t>
      </w:r>
      <w:r w:rsidRPr="00AD4EC4">
        <w:rPr>
          <w:rFonts w:ascii="Calibri" w:eastAsia="Calibri" w:hAnsi="Calibri" w:cs="Calibri"/>
          <w:i/>
          <w:iCs/>
          <w:sz w:val="24"/>
          <w:szCs w:val="24"/>
          <w:vertAlign w:val="subscript"/>
        </w:rPr>
        <w:t>i</w:t>
      </w:r>
      <w:r w:rsidRPr="00AD4EC4">
        <w:rPr>
          <w:rFonts w:ascii="Calibri" w:eastAsia="Calibri" w:hAnsi="Calibri" w:cs="Calibri"/>
          <w:i/>
          <w:iCs/>
          <w:sz w:val="24"/>
          <w:szCs w:val="24"/>
        </w:rPr>
        <w:t xml:space="preserve"> scaled</w:t>
      </w:r>
      <w:r w:rsidRPr="00AD4EC4">
        <w:rPr>
          <w:rFonts w:ascii="Calibri" w:eastAsia="Calibri" w:hAnsi="Calibri" w:cs="Calibri"/>
          <w:i/>
          <w:iCs/>
          <w:sz w:val="24"/>
          <w:szCs w:val="24"/>
        </w:rPr>
        <w:t xml:space="preserve"> = </w:t>
      </w:r>
      <w:r w:rsidRPr="00AD4EC4">
        <w:rPr>
          <w:rFonts w:ascii="Calibri" w:eastAsia="Calibri" w:hAnsi="Calibri" w:cs="Calibri"/>
          <w:i/>
          <w:iCs/>
          <w:sz w:val="24"/>
          <w:szCs w:val="24"/>
        </w:rPr>
        <w:t>(X</w:t>
      </w:r>
      <w:r w:rsidRPr="00AD4EC4">
        <w:rPr>
          <w:rFonts w:ascii="Calibri" w:eastAsia="Calibri" w:hAnsi="Calibri" w:cs="Calibri"/>
          <w:i/>
          <w:iCs/>
          <w:sz w:val="24"/>
          <w:szCs w:val="24"/>
          <w:vertAlign w:val="subscript"/>
        </w:rPr>
        <w:t>i</w:t>
      </w:r>
      <w:r w:rsidRPr="00AD4EC4">
        <w:rPr>
          <w:rFonts w:ascii="Calibri" w:eastAsia="Calibri" w:hAnsi="Calibri" w:cs="Calibri"/>
          <w:i/>
          <w:iCs/>
          <w:sz w:val="24"/>
          <w:szCs w:val="24"/>
        </w:rPr>
        <w:t xml:space="preserve"> - </w:t>
      </w:r>
      <w:proofErr w:type="spellStart"/>
      <w:r w:rsidRPr="00AD4EC4">
        <w:rPr>
          <w:rFonts w:ascii="Calibri" w:eastAsia="Calibri" w:hAnsi="Calibri" w:cs="Calibri"/>
          <w:i/>
          <w:iCs/>
          <w:sz w:val="24"/>
          <w:szCs w:val="24"/>
        </w:rPr>
        <w:t>X</w:t>
      </w:r>
      <w:r w:rsidRPr="00AD4EC4">
        <w:rPr>
          <w:rFonts w:ascii="Calibri" w:eastAsia="Calibri" w:hAnsi="Calibri" w:cs="Calibri"/>
          <w:i/>
          <w:iCs/>
          <w:sz w:val="24"/>
          <w:szCs w:val="24"/>
          <w:vertAlign w:val="subscript"/>
        </w:rPr>
        <w:t>min</w:t>
      </w:r>
      <w:proofErr w:type="spellEnd"/>
      <w:r w:rsidRPr="00AD4EC4">
        <w:rPr>
          <w:rFonts w:ascii="Calibri" w:eastAsia="Calibri" w:hAnsi="Calibri" w:cs="Calibri"/>
          <w:i/>
          <w:iCs/>
          <w:sz w:val="24"/>
          <w:szCs w:val="24"/>
        </w:rPr>
        <w:t>)</w:t>
      </w:r>
      <w:proofErr w:type="gramStart"/>
      <w:r w:rsidRPr="00AD4EC4">
        <w:rPr>
          <w:rFonts w:ascii="Calibri" w:eastAsia="Calibri" w:hAnsi="Calibri" w:cs="Calibri"/>
          <w:i/>
          <w:iCs/>
          <w:sz w:val="24"/>
          <w:szCs w:val="24"/>
        </w:rPr>
        <w:t>/(</w:t>
      </w:r>
      <w:proofErr w:type="spellStart"/>
      <w:proofErr w:type="gramEnd"/>
      <w:r w:rsidRPr="00AD4EC4">
        <w:rPr>
          <w:rFonts w:ascii="Calibri" w:eastAsia="Calibri" w:hAnsi="Calibri" w:cs="Calibri"/>
          <w:i/>
          <w:iCs/>
          <w:sz w:val="24"/>
          <w:szCs w:val="24"/>
        </w:rPr>
        <w:t>X</w:t>
      </w:r>
      <w:r w:rsidRPr="00AD4EC4">
        <w:rPr>
          <w:rFonts w:ascii="Calibri" w:eastAsia="Calibri" w:hAnsi="Calibri" w:cs="Calibri"/>
          <w:i/>
          <w:iCs/>
          <w:sz w:val="24"/>
          <w:szCs w:val="24"/>
          <w:vertAlign w:val="subscript"/>
        </w:rPr>
        <w:t>max</w:t>
      </w:r>
      <w:proofErr w:type="spellEnd"/>
      <w:r w:rsidRPr="00AD4EC4">
        <w:rPr>
          <w:rFonts w:ascii="Calibri" w:eastAsia="Calibri" w:hAnsi="Calibri" w:cs="Calibri"/>
          <w:i/>
          <w:iCs/>
          <w:sz w:val="24"/>
          <w:szCs w:val="24"/>
        </w:rPr>
        <w:t xml:space="preserve"> - </w:t>
      </w:r>
      <w:proofErr w:type="spellStart"/>
      <w:r w:rsidRPr="00AD4EC4">
        <w:rPr>
          <w:rFonts w:ascii="Calibri" w:eastAsia="Calibri" w:hAnsi="Calibri" w:cs="Calibri"/>
          <w:i/>
          <w:iCs/>
          <w:sz w:val="24"/>
          <w:szCs w:val="24"/>
        </w:rPr>
        <w:t>X</w:t>
      </w:r>
      <w:r w:rsidRPr="00AD4EC4">
        <w:rPr>
          <w:rFonts w:ascii="Calibri" w:eastAsia="Calibri" w:hAnsi="Calibri" w:cs="Calibri"/>
          <w:i/>
          <w:iCs/>
          <w:sz w:val="24"/>
          <w:szCs w:val="24"/>
          <w:vertAlign w:val="subscript"/>
        </w:rPr>
        <w:t>min</w:t>
      </w:r>
      <w:proofErr w:type="spellEnd"/>
      <w:r w:rsidRPr="00AD4EC4">
        <w:rPr>
          <w:rFonts w:ascii="Calibri" w:eastAsia="Calibri" w:hAnsi="Calibri" w:cs="Calibri"/>
          <w:i/>
          <w:iCs/>
          <w:sz w:val="24"/>
          <w:szCs w:val="24"/>
        </w:rPr>
        <w:t>)</w:t>
      </w:r>
      <w:r>
        <w:rPr>
          <w:rFonts w:ascii="Cambria Math" w:eastAsia="Cambria Math" w:hAnsi="Cambria Math" w:cs="Cambria Math"/>
        </w:rPr>
        <w:tab/>
      </w:r>
      <w:r w:rsidR="00470992">
        <w:rPr>
          <w:rFonts w:ascii="Cambria Math" w:eastAsia="Cambria Math" w:hAnsi="Cambria Math" w:cs="Cambria Math"/>
        </w:rPr>
        <w:tab/>
        <w:t>(Eq. 7)</w:t>
      </w:r>
    </w:p>
    <w:p w14:paraId="79AA79B3" w14:textId="77777777" w:rsidR="00470992" w:rsidRPr="00AA6166" w:rsidRDefault="00470992" w:rsidP="00470992">
      <w:pPr>
        <w:spacing w:after="240" w:line="480" w:lineRule="auto"/>
        <w:jc w:val="both"/>
        <w:rPr>
          <w:rFonts w:ascii="Calibri" w:eastAsia="Calibri" w:hAnsi="Calibri" w:cs="Calibri"/>
        </w:rPr>
      </w:pPr>
      <w:r w:rsidRPr="00AA6166">
        <w:rPr>
          <w:rFonts w:ascii="Calibri" w:eastAsia="Calibri" w:hAnsi="Calibri" w:cs="Calibri"/>
        </w:rPr>
        <w:t xml:space="preserve">Where </w:t>
      </w:r>
      <w:r w:rsidRPr="00AA6166">
        <w:rPr>
          <w:rFonts w:ascii="Calibri" w:eastAsia="Calibri" w:hAnsi="Calibri" w:cs="Calibri"/>
          <w:i/>
        </w:rPr>
        <w:t>X</w:t>
      </w:r>
      <w:r w:rsidRPr="00AA6166">
        <w:rPr>
          <w:rFonts w:ascii="Calibri" w:eastAsia="Calibri" w:hAnsi="Calibri" w:cs="Calibri"/>
          <w:i/>
          <w:vertAlign w:val="subscript"/>
        </w:rPr>
        <w:t xml:space="preserve">i </w:t>
      </w:r>
      <w:r w:rsidRPr="00AA6166">
        <w:rPr>
          <w:rFonts w:ascii="Calibri" w:eastAsia="Calibri" w:hAnsi="Calibri" w:cs="Calibri"/>
          <w:i/>
        </w:rPr>
        <w:t>scaled</w:t>
      </w:r>
      <w:r w:rsidRPr="00AA6166">
        <w:rPr>
          <w:rFonts w:ascii="Calibri" w:eastAsia="Calibri" w:hAnsi="Calibri" w:cs="Calibri"/>
        </w:rPr>
        <w:t xml:space="preserve"> corresponds to the scaled value of criterion </w:t>
      </w:r>
      <w:r w:rsidRPr="00AA6166">
        <w:rPr>
          <w:rFonts w:ascii="Calibri" w:eastAsia="Calibri" w:hAnsi="Calibri" w:cs="Calibri"/>
          <w:i/>
        </w:rPr>
        <w:t>X</w:t>
      </w:r>
      <w:r w:rsidRPr="00AA6166">
        <w:rPr>
          <w:rFonts w:ascii="Calibri" w:eastAsia="Calibri" w:hAnsi="Calibri" w:cs="Calibri"/>
        </w:rPr>
        <w:t xml:space="preserve"> for the ETR product </w:t>
      </w:r>
      <w:proofErr w:type="spellStart"/>
      <w:r w:rsidRPr="00AA6166">
        <w:rPr>
          <w:rFonts w:ascii="Calibri" w:eastAsia="Calibri" w:hAnsi="Calibri" w:cs="Calibri"/>
          <w:i/>
        </w:rPr>
        <w:t>i</w:t>
      </w:r>
      <w:proofErr w:type="spellEnd"/>
      <w:r w:rsidRPr="00AA6166">
        <w:rPr>
          <w:rFonts w:ascii="Calibri" w:eastAsia="Calibri" w:hAnsi="Calibri" w:cs="Calibri"/>
        </w:rPr>
        <w:t xml:space="preserve">, </w:t>
      </w:r>
      <w:r w:rsidRPr="00AA6166">
        <w:rPr>
          <w:rFonts w:ascii="Calibri" w:eastAsia="Calibri" w:hAnsi="Calibri" w:cs="Calibri"/>
          <w:i/>
        </w:rPr>
        <w:t>X</w:t>
      </w:r>
      <w:r w:rsidRPr="00AA6166">
        <w:rPr>
          <w:rFonts w:ascii="Calibri" w:eastAsia="Calibri" w:hAnsi="Calibri" w:cs="Calibri"/>
          <w:i/>
          <w:vertAlign w:val="subscript"/>
        </w:rPr>
        <w:t>i</w:t>
      </w:r>
      <w:r w:rsidRPr="00AA6166">
        <w:rPr>
          <w:rFonts w:ascii="Calibri" w:eastAsia="Calibri" w:hAnsi="Calibri" w:cs="Calibri"/>
        </w:rPr>
        <w:t xml:space="preserve"> is the value taken by criterion </w:t>
      </w:r>
      <w:r w:rsidRPr="00AA6166">
        <w:rPr>
          <w:rFonts w:ascii="Calibri" w:eastAsia="Calibri" w:hAnsi="Calibri" w:cs="Calibri"/>
          <w:i/>
        </w:rPr>
        <w:t>X</w:t>
      </w:r>
      <w:r w:rsidRPr="00AA6166">
        <w:rPr>
          <w:rFonts w:ascii="Calibri" w:eastAsia="Calibri" w:hAnsi="Calibri" w:cs="Calibri"/>
        </w:rPr>
        <w:t xml:space="preserve"> for the ETR product </w:t>
      </w:r>
      <w:proofErr w:type="spellStart"/>
      <w:r w:rsidRPr="00AA6166">
        <w:rPr>
          <w:rFonts w:ascii="Calibri" w:eastAsia="Calibri" w:hAnsi="Calibri" w:cs="Calibri"/>
          <w:i/>
        </w:rPr>
        <w:t>i</w:t>
      </w:r>
      <w:proofErr w:type="spellEnd"/>
      <w:r w:rsidRPr="00AA6166">
        <w:rPr>
          <w:rFonts w:ascii="Calibri" w:eastAsia="Calibri" w:hAnsi="Calibri" w:cs="Calibri"/>
        </w:rPr>
        <w:t xml:space="preserve">, </w:t>
      </w:r>
      <w:proofErr w:type="spellStart"/>
      <w:r w:rsidRPr="00AA6166">
        <w:rPr>
          <w:rFonts w:ascii="Calibri" w:eastAsia="Calibri" w:hAnsi="Calibri" w:cs="Calibri"/>
          <w:i/>
        </w:rPr>
        <w:t>X</w:t>
      </w:r>
      <w:r w:rsidRPr="00AA6166">
        <w:rPr>
          <w:rFonts w:ascii="Calibri" w:eastAsia="Calibri" w:hAnsi="Calibri" w:cs="Calibri"/>
          <w:i/>
          <w:vertAlign w:val="subscript"/>
        </w:rPr>
        <w:t>min</w:t>
      </w:r>
      <w:proofErr w:type="spellEnd"/>
      <w:r w:rsidRPr="00AA6166">
        <w:rPr>
          <w:rFonts w:ascii="Calibri" w:eastAsia="Calibri" w:hAnsi="Calibri" w:cs="Calibri"/>
        </w:rPr>
        <w:t xml:space="preserve"> is the minimum value taken by criterion </w:t>
      </w:r>
      <w:r w:rsidRPr="00AA6166">
        <w:rPr>
          <w:rFonts w:ascii="Calibri" w:eastAsia="Calibri" w:hAnsi="Calibri" w:cs="Calibri"/>
          <w:i/>
        </w:rPr>
        <w:t>X</w:t>
      </w:r>
      <w:r w:rsidRPr="00AA6166">
        <w:rPr>
          <w:rFonts w:ascii="Calibri" w:eastAsia="Calibri" w:hAnsi="Calibri" w:cs="Calibri"/>
        </w:rPr>
        <w:t xml:space="preserve"> among all the ETR products and </w:t>
      </w:r>
      <w:proofErr w:type="spellStart"/>
      <w:r w:rsidRPr="00AA6166">
        <w:rPr>
          <w:rFonts w:ascii="Calibri" w:eastAsia="Calibri" w:hAnsi="Calibri" w:cs="Calibri"/>
          <w:i/>
        </w:rPr>
        <w:t>X</w:t>
      </w:r>
      <w:r w:rsidRPr="00AA6166">
        <w:rPr>
          <w:rFonts w:ascii="Calibri" w:eastAsia="Calibri" w:hAnsi="Calibri" w:cs="Calibri"/>
          <w:i/>
          <w:vertAlign w:val="subscript"/>
        </w:rPr>
        <w:t>máx</w:t>
      </w:r>
      <w:proofErr w:type="spellEnd"/>
      <w:r w:rsidRPr="00AA6166">
        <w:rPr>
          <w:rFonts w:ascii="Calibri" w:eastAsia="Calibri" w:hAnsi="Calibri" w:cs="Calibri"/>
        </w:rPr>
        <w:t xml:space="preserve"> is the maximum value taken by criterion </w:t>
      </w:r>
      <w:r w:rsidRPr="00AA6166">
        <w:rPr>
          <w:rFonts w:ascii="Calibri" w:eastAsia="Calibri" w:hAnsi="Calibri" w:cs="Calibri"/>
          <w:i/>
        </w:rPr>
        <w:t>X</w:t>
      </w:r>
      <w:r w:rsidRPr="00AA6166">
        <w:rPr>
          <w:rFonts w:ascii="Calibri" w:eastAsia="Calibri" w:hAnsi="Calibri" w:cs="Calibri"/>
        </w:rPr>
        <w:t>.</w:t>
      </w:r>
    </w:p>
    <w:p w14:paraId="1C0BB74C" w14:textId="77777777" w:rsidR="00470992" w:rsidRPr="00AA6166" w:rsidRDefault="00470992" w:rsidP="00470992">
      <w:pPr>
        <w:spacing w:line="480" w:lineRule="auto"/>
        <w:rPr>
          <w:rFonts w:ascii="Calibri" w:eastAsia="Calibri" w:hAnsi="Calibri" w:cs="Calibri"/>
        </w:rPr>
      </w:pPr>
    </w:p>
    <w:p w14:paraId="0883AE69" w14:textId="77777777" w:rsidR="00470992" w:rsidRPr="009B4670" w:rsidRDefault="00470992" w:rsidP="00470992">
      <w:pPr>
        <w:pStyle w:val="Prrafodelista"/>
        <w:numPr>
          <w:ilvl w:val="0"/>
          <w:numId w:val="3"/>
        </w:numPr>
        <w:spacing w:line="480" w:lineRule="auto"/>
        <w:rPr>
          <w:rFonts w:ascii="Calibri" w:eastAsia="Calibri" w:hAnsi="Calibri" w:cs="Calibri"/>
          <w:b/>
        </w:rPr>
      </w:pPr>
      <w:r w:rsidRPr="009B4670">
        <w:rPr>
          <w:rFonts w:ascii="Calibri" w:eastAsia="Calibri" w:hAnsi="Calibri" w:cs="Calibri"/>
          <w:b/>
        </w:rPr>
        <w:t>Results</w:t>
      </w:r>
    </w:p>
    <w:p w14:paraId="3EC6B6C7" w14:textId="77777777" w:rsidR="00470992" w:rsidRPr="00AA6166" w:rsidRDefault="00470992" w:rsidP="00470992">
      <w:pPr>
        <w:spacing w:line="480" w:lineRule="auto"/>
        <w:rPr>
          <w:rFonts w:ascii="Calibri" w:eastAsia="Calibri" w:hAnsi="Calibri" w:cs="Calibri"/>
        </w:rPr>
      </w:pPr>
    </w:p>
    <w:p w14:paraId="685ED8D1"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 xml:space="preserve">The fitted models and the Pearson correlation coefficients obtained between the remote sensing products (excluding Jackson Simplified Method due to its low temporal resolution) and the annual NDVI and precipitation, for the period 2003-2017, showed contrasting results (Figure </w:t>
      </w:r>
      <w:r>
        <w:rPr>
          <w:rFonts w:ascii="Calibri" w:eastAsia="Calibri" w:hAnsi="Calibri" w:cs="Calibri"/>
        </w:rPr>
        <w:t>2</w:t>
      </w:r>
      <w:r w:rsidRPr="00AA6166">
        <w:rPr>
          <w:rFonts w:ascii="Calibri" w:eastAsia="Calibri" w:hAnsi="Calibri" w:cs="Calibri"/>
        </w:rPr>
        <w:t xml:space="preserve"> and Table S1 in supplementary material 3). There is a significant, positive, and linear correlation for models fitted for </w:t>
      </w:r>
      <w:r w:rsidRPr="00AA6166">
        <w:rPr>
          <w:rFonts w:ascii="Calibri" w:eastAsia="Calibri" w:hAnsi="Calibri" w:cs="Calibri"/>
          <w:i/>
          <w:iCs/>
        </w:rPr>
        <w:t>PMLv2(</w:t>
      </w:r>
      <w:proofErr w:type="spellStart"/>
      <w:r w:rsidRPr="00AA6166">
        <w:rPr>
          <w:rFonts w:ascii="Calibri" w:eastAsia="Calibri" w:hAnsi="Calibri" w:cs="Calibri"/>
          <w:i/>
          <w:iCs/>
        </w:rPr>
        <w:t>Ec+Ei</w:t>
      </w:r>
      <w:proofErr w:type="spellEnd"/>
      <w:r w:rsidRPr="00AA6166">
        <w:rPr>
          <w:rFonts w:ascii="Calibri" w:eastAsia="Calibri" w:hAnsi="Calibri" w:cs="Calibri"/>
          <w:i/>
          <w:iCs/>
        </w:rPr>
        <w:t>)</w:t>
      </w:r>
      <w:r w:rsidRPr="00AA6166">
        <w:rPr>
          <w:rFonts w:ascii="Calibri" w:eastAsia="Calibri" w:hAnsi="Calibri" w:cs="Calibri"/>
        </w:rPr>
        <w:t xml:space="preserve">, </w:t>
      </w:r>
      <w:r w:rsidRPr="00AA6166">
        <w:rPr>
          <w:rFonts w:ascii="Calibri" w:eastAsia="Calibri" w:hAnsi="Calibri" w:cs="Calibri"/>
          <w:i/>
          <w:iCs/>
        </w:rPr>
        <w:t>MODIS</w:t>
      </w:r>
      <w:r w:rsidRPr="00AA6166">
        <w:rPr>
          <w:rFonts w:ascii="Calibri" w:eastAsia="Calibri" w:hAnsi="Calibri" w:cs="Calibri"/>
        </w:rPr>
        <w:t xml:space="preserve"> and </w:t>
      </w:r>
      <w:r w:rsidRPr="00AA6166">
        <w:rPr>
          <w:rFonts w:ascii="Calibri" w:eastAsia="Calibri" w:hAnsi="Calibri" w:cs="Calibri"/>
          <w:i/>
          <w:iCs/>
        </w:rPr>
        <w:t>INIA-GRAS</w:t>
      </w:r>
      <w:r w:rsidRPr="00AA6166">
        <w:rPr>
          <w:rFonts w:ascii="Calibri" w:eastAsia="Calibri" w:hAnsi="Calibri" w:cs="Calibri"/>
        </w:rPr>
        <w:t xml:space="preserve"> products. The highest Pearson correlation coefficient, for both NDVI and PPT, was observed for the model fitted with </w:t>
      </w:r>
      <w:r w:rsidRPr="00AA6166">
        <w:rPr>
          <w:rFonts w:ascii="Calibri" w:eastAsia="Calibri" w:hAnsi="Calibri" w:cs="Calibri"/>
          <w:i/>
          <w:iCs/>
        </w:rPr>
        <w:t>MODIS</w:t>
      </w:r>
      <w:r w:rsidRPr="00AA6166">
        <w:rPr>
          <w:rFonts w:ascii="Calibri" w:eastAsia="Calibri" w:hAnsi="Calibri" w:cs="Calibri"/>
        </w:rPr>
        <w:t xml:space="preserve"> (r=0.84 and r=0.72, respectively), followed by </w:t>
      </w:r>
      <w:r w:rsidRPr="00AA6166">
        <w:rPr>
          <w:rFonts w:ascii="Calibri" w:eastAsia="Calibri" w:hAnsi="Calibri" w:cs="Calibri"/>
          <w:i/>
          <w:iCs/>
        </w:rPr>
        <w:t>INIA-GRAS</w:t>
      </w:r>
      <w:r w:rsidRPr="00AA6166">
        <w:rPr>
          <w:rFonts w:ascii="Calibri" w:eastAsia="Calibri" w:hAnsi="Calibri" w:cs="Calibri"/>
        </w:rPr>
        <w:t xml:space="preserve"> (r=0.64 and r= 0.59, respectively) and </w:t>
      </w:r>
      <w:r w:rsidRPr="00AA6166">
        <w:rPr>
          <w:rFonts w:ascii="Calibri" w:eastAsia="Calibri" w:hAnsi="Calibri" w:cs="Calibri"/>
          <w:i/>
          <w:iCs/>
        </w:rPr>
        <w:t>PMLv2(</w:t>
      </w:r>
      <w:proofErr w:type="spellStart"/>
      <w:r w:rsidRPr="00AA6166">
        <w:rPr>
          <w:rFonts w:ascii="Calibri" w:eastAsia="Calibri" w:hAnsi="Calibri" w:cs="Calibri"/>
          <w:i/>
          <w:iCs/>
        </w:rPr>
        <w:t>Ec+Ei</w:t>
      </w:r>
      <w:proofErr w:type="spellEnd"/>
      <w:r w:rsidRPr="00AA6166">
        <w:rPr>
          <w:rFonts w:ascii="Calibri" w:eastAsia="Calibri" w:hAnsi="Calibri" w:cs="Calibri"/>
          <w:i/>
          <w:iCs/>
        </w:rPr>
        <w:t xml:space="preserve">) </w:t>
      </w:r>
      <w:r w:rsidRPr="00AA6166">
        <w:rPr>
          <w:rFonts w:ascii="Calibri" w:eastAsia="Calibri" w:hAnsi="Calibri" w:cs="Calibri"/>
        </w:rPr>
        <w:t xml:space="preserve">(r=0.77 and r= 0.56, respectively). On the other hand, the models fitted with </w:t>
      </w:r>
      <w:r w:rsidRPr="00AA6166">
        <w:rPr>
          <w:rFonts w:ascii="Calibri" w:eastAsia="Calibri" w:hAnsi="Calibri" w:cs="Calibri"/>
          <w:i/>
          <w:iCs/>
        </w:rPr>
        <w:t>INTA-SEPA</w:t>
      </w:r>
      <w:r w:rsidRPr="00AA6166">
        <w:rPr>
          <w:rFonts w:ascii="Calibri" w:eastAsia="Calibri" w:hAnsi="Calibri" w:cs="Calibri"/>
        </w:rPr>
        <w:t xml:space="preserve"> and </w:t>
      </w:r>
      <w:r w:rsidRPr="00AA6166">
        <w:rPr>
          <w:rFonts w:ascii="Calibri" w:eastAsia="Calibri" w:hAnsi="Calibri" w:cs="Calibri"/>
          <w:i/>
          <w:iCs/>
        </w:rPr>
        <w:t>PMLv2</w:t>
      </w:r>
      <w:r w:rsidRPr="00AA6166">
        <w:rPr>
          <w:rFonts w:ascii="Calibri" w:eastAsia="Calibri" w:hAnsi="Calibri" w:cs="Calibri"/>
        </w:rPr>
        <w:t xml:space="preserve"> products showed a non-significant fit (p&gt;0.05).</w:t>
      </w:r>
    </w:p>
    <w:p w14:paraId="19B0B2AE" w14:textId="77777777" w:rsidR="00470992" w:rsidRPr="00AA6166" w:rsidRDefault="00470992" w:rsidP="00470992">
      <w:pPr>
        <w:rPr>
          <w:rFonts w:ascii="Calibri" w:eastAsia="Calibri" w:hAnsi="Calibri" w:cs="Calibri"/>
          <w:sz w:val="24"/>
          <w:szCs w:val="24"/>
        </w:rPr>
      </w:pPr>
    </w:p>
    <w:p w14:paraId="2AC36E24" w14:textId="77777777" w:rsidR="00470992" w:rsidRPr="00AA6166" w:rsidRDefault="00470992" w:rsidP="00470992">
      <w:pPr>
        <w:spacing w:line="480" w:lineRule="auto"/>
        <w:rPr>
          <w:rFonts w:ascii="Calibri" w:eastAsia="Calibri" w:hAnsi="Calibri" w:cs="Calibri"/>
          <w:sz w:val="24"/>
          <w:szCs w:val="24"/>
        </w:rPr>
      </w:pPr>
      <w:r w:rsidRPr="00AA6166">
        <w:rPr>
          <w:rFonts w:ascii="Calibri" w:eastAsia="Calibri" w:hAnsi="Calibri" w:cs="Calibri"/>
          <w:noProof/>
          <w:sz w:val="24"/>
          <w:szCs w:val="24"/>
        </w:rPr>
        <w:lastRenderedPageBreak/>
        <w:drawing>
          <wp:inline distT="114300" distB="114300" distL="114300" distR="114300" wp14:anchorId="091347B4" wp14:editId="43B26CDB">
            <wp:extent cx="5734050" cy="3733800"/>
            <wp:effectExtent l="0" t="0" r="0" b="0"/>
            <wp:docPr id="64" name="image12.jp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64" name="image12.jpg" descr="Gráfico&#10;&#10;Descripción generada automáticamente"/>
                    <pic:cNvPicPr preferRelativeResize="0"/>
                  </pic:nvPicPr>
                  <pic:blipFill>
                    <a:blip r:embed="rId13"/>
                    <a:srcRect t="13081"/>
                    <a:stretch>
                      <a:fillRect/>
                    </a:stretch>
                  </pic:blipFill>
                  <pic:spPr>
                    <a:xfrm>
                      <a:off x="0" y="0"/>
                      <a:ext cx="5734050" cy="3733800"/>
                    </a:xfrm>
                    <a:prstGeom prst="rect">
                      <a:avLst/>
                    </a:prstGeom>
                    <a:ln/>
                  </pic:spPr>
                </pic:pic>
              </a:graphicData>
            </a:graphic>
          </wp:inline>
        </w:drawing>
      </w:r>
    </w:p>
    <w:p w14:paraId="26652602"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 xml:space="preserve">Figure </w:t>
      </w:r>
      <w:r>
        <w:rPr>
          <w:rFonts w:ascii="Calibri" w:eastAsia="Calibri" w:hAnsi="Calibri" w:cs="Calibri"/>
        </w:rPr>
        <w:t>2</w:t>
      </w:r>
      <w:r w:rsidRPr="00AA6166">
        <w:rPr>
          <w:rFonts w:ascii="Calibri" w:eastAsia="Calibri" w:hAnsi="Calibri" w:cs="Calibri"/>
        </w:rPr>
        <w:t>: Fitted models between the annual evapotranspiration (2003-2017) for each product (</w:t>
      </w:r>
      <w:r w:rsidRPr="00AA6166">
        <w:rPr>
          <w:rFonts w:ascii="Calibri" w:eastAsia="Calibri" w:hAnsi="Calibri" w:cs="Calibri"/>
          <w:i/>
          <w:iCs/>
        </w:rPr>
        <w:t>PMLv2, PMLv2(</w:t>
      </w:r>
      <w:proofErr w:type="spellStart"/>
      <w:r w:rsidRPr="00AA6166">
        <w:rPr>
          <w:rFonts w:ascii="Calibri" w:eastAsia="Calibri" w:hAnsi="Calibri" w:cs="Calibri"/>
          <w:i/>
          <w:iCs/>
        </w:rPr>
        <w:t>Ec+Ei</w:t>
      </w:r>
      <w:proofErr w:type="spellEnd"/>
      <w:r w:rsidRPr="00AA6166">
        <w:rPr>
          <w:rFonts w:ascii="Calibri" w:eastAsia="Calibri" w:hAnsi="Calibri" w:cs="Calibri"/>
          <w:i/>
          <w:iCs/>
        </w:rPr>
        <w:t>), MODIS, INTA-SEPA</w:t>
      </w:r>
      <w:r w:rsidRPr="00AA6166">
        <w:rPr>
          <w:rFonts w:ascii="Calibri" w:eastAsia="Calibri" w:hAnsi="Calibri" w:cs="Calibri"/>
        </w:rPr>
        <w:t xml:space="preserve"> and </w:t>
      </w:r>
      <w:r w:rsidRPr="00AA6166">
        <w:rPr>
          <w:rFonts w:ascii="Calibri" w:eastAsia="Calibri" w:hAnsi="Calibri" w:cs="Calibri"/>
          <w:i/>
          <w:iCs/>
        </w:rPr>
        <w:t>INIA-GRAS</w:t>
      </w:r>
      <w:r w:rsidRPr="00AA6166">
        <w:rPr>
          <w:rFonts w:ascii="Calibri" w:eastAsia="Calibri" w:hAnsi="Calibri" w:cs="Calibri"/>
        </w:rPr>
        <w:t xml:space="preserve">) and a) (left) the annual precipitation and b) (right) the annual normalized difference vegetation index. </w:t>
      </w:r>
    </w:p>
    <w:p w14:paraId="116FE6C8" w14:textId="77777777" w:rsidR="00470992" w:rsidRPr="00AA6166" w:rsidRDefault="00470992" w:rsidP="00470992">
      <w:pPr>
        <w:rPr>
          <w:rFonts w:ascii="Calibri" w:eastAsia="Calibri" w:hAnsi="Calibri" w:cs="Calibri"/>
        </w:rPr>
      </w:pPr>
    </w:p>
    <w:p w14:paraId="0CF54826" w14:textId="77777777" w:rsidR="00470992" w:rsidRPr="00AA6166" w:rsidRDefault="00470992" w:rsidP="00470992">
      <w:pPr>
        <w:rPr>
          <w:rFonts w:ascii="Calibri" w:eastAsia="Calibri" w:hAnsi="Calibri" w:cs="Calibri"/>
        </w:rPr>
      </w:pPr>
    </w:p>
    <w:p w14:paraId="38DD83D7"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All ETR products evaluated and the NDVI showed, for all land</w:t>
      </w:r>
      <w:r>
        <w:rPr>
          <w:rFonts w:ascii="Calibri" w:eastAsia="Calibri" w:hAnsi="Calibri" w:cs="Calibri"/>
        </w:rPr>
        <w:t>-</w:t>
      </w:r>
      <w:r w:rsidRPr="00AA6166">
        <w:rPr>
          <w:rFonts w:ascii="Calibri" w:eastAsia="Calibri" w:hAnsi="Calibri" w:cs="Calibri"/>
        </w:rPr>
        <w:t>covers, a strong seasonality with maximum values in summer, minimum values in winter and intermediate values in autumn and spring months</w:t>
      </w:r>
      <w:r>
        <w:rPr>
          <w:rFonts w:ascii="Calibri" w:eastAsia="Calibri" w:hAnsi="Calibri" w:cs="Calibri"/>
        </w:rPr>
        <w:t xml:space="preserve"> (Figure 3)</w:t>
      </w:r>
      <w:r w:rsidRPr="00AA6166">
        <w:rPr>
          <w:rFonts w:ascii="Calibri" w:eastAsia="Calibri" w:hAnsi="Calibri" w:cs="Calibri"/>
        </w:rPr>
        <w:t xml:space="preserve">. </w:t>
      </w:r>
      <w:r>
        <w:rPr>
          <w:rFonts w:ascii="Calibri" w:eastAsia="Calibri" w:hAnsi="Calibri" w:cs="Calibri"/>
        </w:rPr>
        <w:t>Also, d</w:t>
      </w:r>
      <w:r w:rsidRPr="00AA6166">
        <w:rPr>
          <w:rFonts w:ascii="Calibri" w:eastAsia="Calibri" w:hAnsi="Calibri" w:cs="Calibri"/>
        </w:rPr>
        <w:t>ifferences among land</w:t>
      </w:r>
      <w:r>
        <w:rPr>
          <w:rFonts w:ascii="Calibri" w:eastAsia="Calibri" w:hAnsi="Calibri" w:cs="Calibri"/>
        </w:rPr>
        <w:t>-</w:t>
      </w:r>
      <w:r w:rsidRPr="00AA6166">
        <w:rPr>
          <w:rFonts w:ascii="Calibri" w:eastAsia="Calibri" w:hAnsi="Calibri" w:cs="Calibri"/>
        </w:rPr>
        <w:t>covers were higher in summer and lower in winter months. Differences between land</w:t>
      </w:r>
      <w:r>
        <w:rPr>
          <w:rFonts w:ascii="Calibri" w:eastAsia="Calibri" w:hAnsi="Calibri" w:cs="Calibri"/>
        </w:rPr>
        <w:t>-</w:t>
      </w:r>
      <w:r w:rsidRPr="00AA6166">
        <w:rPr>
          <w:rFonts w:ascii="Calibri" w:eastAsia="Calibri" w:hAnsi="Calibri" w:cs="Calibri"/>
        </w:rPr>
        <w:t xml:space="preserve">covers </w:t>
      </w:r>
      <w:r>
        <w:rPr>
          <w:rFonts w:ascii="Calibri" w:eastAsia="Calibri" w:hAnsi="Calibri" w:cs="Calibri"/>
        </w:rPr>
        <w:t>were</w:t>
      </w:r>
      <w:r w:rsidRPr="00AA6166">
        <w:rPr>
          <w:rFonts w:ascii="Calibri" w:eastAsia="Calibri" w:hAnsi="Calibri" w:cs="Calibri"/>
        </w:rPr>
        <w:t xml:space="preserve"> maximum in </w:t>
      </w:r>
      <w:r w:rsidRPr="00AA6166">
        <w:rPr>
          <w:rFonts w:ascii="Calibri" w:eastAsia="Calibri" w:hAnsi="Calibri" w:cs="Calibri"/>
          <w:i/>
          <w:iCs/>
        </w:rPr>
        <w:t>MODIS</w:t>
      </w:r>
      <w:r w:rsidRPr="00AA6166">
        <w:rPr>
          <w:rFonts w:ascii="Calibri" w:eastAsia="Calibri" w:hAnsi="Calibri" w:cs="Calibri"/>
        </w:rPr>
        <w:t xml:space="preserve"> and </w:t>
      </w:r>
      <w:r w:rsidRPr="00AA6166">
        <w:rPr>
          <w:rFonts w:ascii="Calibri" w:eastAsia="Calibri" w:hAnsi="Calibri" w:cs="Calibri"/>
          <w:i/>
          <w:iCs/>
        </w:rPr>
        <w:t>PMLv2(</w:t>
      </w:r>
      <w:proofErr w:type="spellStart"/>
      <w:r w:rsidRPr="00AA6166">
        <w:rPr>
          <w:rFonts w:ascii="Calibri" w:eastAsia="Calibri" w:hAnsi="Calibri" w:cs="Calibri"/>
          <w:i/>
          <w:iCs/>
        </w:rPr>
        <w:t>Ec+Ei</w:t>
      </w:r>
      <w:proofErr w:type="spellEnd"/>
      <w:r w:rsidRPr="00AA6166">
        <w:rPr>
          <w:rFonts w:ascii="Calibri" w:eastAsia="Calibri" w:hAnsi="Calibri" w:cs="Calibri"/>
          <w:i/>
          <w:iCs/>
        </w:rPr>
        <w:t>)</w:t>
      </w:r>
      <w:r w:rsidRPr="00AA6166">
        <w:rPr>
          <w:rFonts w:ascii="Calibri" w:eastAsia="Calibri" w:hAnsi="Calibri" w:cs="Calibri"/>
        </w:rPr>
        <w:t xml:space="preserve"> products and minimum for </w:t>
      </w:r>
      <w:r w:rsidRPr="00AA6166">
        <w:rPr>
          <w:rFonts w:ascii="Calibri" w:eastAsia="Calibri" w:hAnsi="Calibri" w:cs="Calibri"/>
          <w:i/>
          <w:iCs/>
        </w:rPr>
        <w:t>PMLv2</w:t>
      </w:r>
      <w:r w:rsidRPr="00AA6166">
        <w:rPr>
          <w:rFonts w:ascii="Calibri" w:eastAsia="Calibri" w:hAnsi="Calibri" w:cs="Calibri"/>
        </w:rPr>
        <w:t xml:space="preserve"> and </w:t>
      </w:r>
      <w:r w:rsidRPr="00AA6166">
        <w:rPr>
          <w:rFonts w:ascii="Calibri" w:eastAsia="Calibri" w:hAnsi="Calibri" w:cs="Calibri"/>
          <w:i/>
          <w:iCs/>
        </w:rPr>
        <w:t>INTA-SEPA</w:t>
      </w:r>
      <w:r w:rsidRPr="00AA6166">
        <w:rPr>
          <w:rFonts w:ascii="Calibri" w:eastAsia="Calibri" w:hAnsi="Calibri" w:cs="Calibri"/>
        </w:rPr>
        <w:t xml:space="preserve"> products (see results for annual estimates in Figure S</w:t>
      </w:r>
      <w:r>
        <w:rPr>
          <w:rFonts w:ascii="Calibri" w:eastAsia="Calibri" w:hAnsi="Calibri" w:cs="Calibri"/>
        </w:rPr>
        <w:t>3</w:t>
      </w:r>
      <w:r w:rsidRPr="00AA6166">
        <w:rPr>
          <w:rFonts w:ascii="Calibri" w:eastAsia="Calibri" w:hAnsi="Calibri" w:cs="Calibri"/>
        </w:rPr>
        <w:t xml:space="preserve"> in supplementary material </w:t>
      </w:r>
      <w:r>
        <w:rPr>
          <w:rFonts w:ascii="Calibri" w:eastAsia="Calibri" w:hAnsi="Calibri" w:cs="Calibri"/>
        </w:rPr>
        <w:t>2</w:t>
      </w:r>
      <w:r w:rsidRPr="00AA6166">
        <w:rPr>
          <w:rFonts w:ascii="Calibri" w:eastAsia="Calibri" w:hAnsi="Calibri" w:cs="Calibri"/>
        </w:rPr>
        <w:t xml:space="preserve">). Furthermore, the ETR estimates from the </w:t>
      </w:r>
      <w:r w:rsidRPr="00AA6166">
        <w:rPr>
          <w:rFonts w:ascii="Calibri" w:eastAsia="Calibri" w:hAnsi="Calibri" w:cs="Calibri"/>
          <w:i/>
          <w:iCs/>
        </w:rPr>
        <w:t>INTA-SEPA</w:t>
      </w:r>
      <w:r w:rsidRPr="00AA6166">
        <w:rPr>
          <w:rFonts w:ascii="Calibri" w:eastAsia="Calibri" w:hAnsi="Calibri" w:cs="Calibri"/>
        </w:rPr>
        <w:t xml:space="preserve"> model showed an irregular </w:t>
      </w:r>
      <w:r>
        <w:rPr>
          <w:rFonts w:ascii="Calibri" w:eastAsia="Calibri" w:hAnsi="Calibri" w:cs="Calibri"/>
        </w:rPr>
        <w:t xml:space="preserve">temporal </w:t>
      </w:r>
      <w:r w:rsidRPr="00AA6166">
        <w:rPr>
          <w:rFonts w:ascii="Calibri" w:eastAsia="Calibri" w:hAnsi="Calibri" w:cs="Calibri"/>
        </w:rPr>
        <w:t xml:space="preserve">dynamic with curves exhibiting very pronounced peaks and valleys. Afforestation and woodland showed the highest ETR values for almost the whole year for the </w:t>
      </w:r>
      <w:r w:rsidRPr="00AA6166">
        <w:rPr>
          <w:rFonts w:ascii="Calibri" w:eastAsia="Calibri" w:hAnsi="Calibri" w:cs="Calibri"/>
          <w:i/>
          <w:iCs/>
        </w:rPr>
        <w:t>MODIS</w:t>
      </w:r>
      <w:r w:rsidRPr="00AA6166">
        <w:rPr>
          <w:rFonts w:ascii="Calibri" w:eastAsia="Calibri" w:hAnsi="Calibri" w:cs="Calibri"/>
        </w:rPr>
        <w:t xml:space="preserve"> and </w:t>
      </w:r>
      <w:r w:rsidRPr="00AA6166">
        <w:rPr>
          <w:rFonts w:ascii="Calibri" w:eastAsia="Calibri" w:hAnsi="Calibri" w:cs="Calibri"/>
          <w:i/>
          <w:iCs/>
        </w:rPr>
        <w:t>PMLv2(</w:t>
      </w:r>
      <w:proofErr w:type="spellStart"/>
      <w:r w:rsidRPr="00AA6166">
        <w:rPr>
          <w:rFonts w:ascii="Calibri" w:eastAsia="Calibri" w:hAnsi="Calibri" w:cs="Calibri"/>
          <w:i/>
          <w:iCs/>
        </w:rPr>
        <w:t>Ec+Ei</w:t>
      </w:r>
      <w:proofErr w:type="spellEnd"/>
      <w:r w:rsidRPr="00AA6166">
        <w:rPr>
          <w:rFonts w:ascii="Calibri" w:eastAsia="Calibri" w:hAnsi="Calibri" w:cs="Calibri"/>
          <w:i/>
          <w:iCs/>
        </w:rPr>
        <w:t>)</w:t>
      </w:r>
      <w:r w:rsidRPr="00AA6166">
        <w:rPr>
          <w:rFonts w:ascii="Calibri" w:eastAsia="Calibri" w:hAnsi="Calibri" w:cs="Calibri"/>
        </w:rPr>
        <w:t xml:space="preserve"> products (3 and 2 mm, respectively). This pattern is consistent with the annual dynamics of NDVI, where this cover not only showed the highest values throughout the year (an </w:t>
      </w:r>
      <w:r w:rsidRPr="00AA6166">
        <w:rPr>
          <w:rFonts w:ascii="Calibri" w:eastAsia="Calibri" w:hAnsi="Calibri" w:cs="Calibri"/>
        </w:rPr>
        <w:lastRenderedPageBreak/>
        <w:t xml:space="preserve">average of 0.8) but was also the class with the lowest intra-annual variability (cv=3.8%). In terms of agricultural classes, double crops showed a clear bimodal pattern in the </w:t>
      </w:r>
      <w:r w:rsidRPr="00AA6166">
        <w:rPr>
          <w:rFonts w:ascii="Calibri" w:eastAsia="Calibri" w:hAnsi="Calibri" w:cs="Calibri"/>
          <w:i/>
          <w:iCs/>
        </w:rPr>
        <w:t>PMLv2(</w:t>
      </w:r>
      <w:proofErr w:type="spellStart"/>
      <w:r w:rsidRPr="00AA6166">
        <w:rPr>
          <w:rFonts w:ascii="Calibri" w:eastAsia="Calibri" w:hAnsi="Calibri" w:cs="Calibri"/>
          <w:i/>
          <w:iCs/>
        </w:rPr>
        <w:t>Ec+Ei</w:t>
      </w:r>
      <w:proofErr w:type="spellEnd"/>
      <w:r w:rsidRPr="00AA6166">
        <w:rPr>
          <w:rFonts w:ascii="Calibri" w:eastAsia="Calibri" w:hAnsi="Calibri" w:cs="Calibri"/>
          <w:i/>
          <w:iCs/>
        </w:rPr>
        <w:t>)</w:t>
      </w:r>
      <w:r w:rsidRPr="00AA6166">
        <w:rPr>
          <w:rFonts w:ascii="Calibri" w:eastAsia="Calibri" w:hAnsi="Calibri" w:cs="Calibri"/>
        </w:rPr>
        <w:t xml:space="preserve"> and </w:t>
      </w:r>
      <w:r w:rsidRPr="00AA6166">
        <w:rPr>
          <w:rFonts w:ascii="Calibri" w:eastAsia="Calibri" w:hAnsi="Calibri" w:cs="Calibri"/>
          <w:i/>
          <w:iCs/>
        </w:rPr>
        <w:t>MODIS</w:t>
      </w:r>
      <w:r w:rsidRPr="00AA6166">
        <w:rPr>
          <w:rFonts w:ascii="Calibri" w:eastAsia="Calibri" w:hAnsi="Calibri" w:cs="Calibri"/>
        </w:rPr>
        <w:t xml:space="preserve"> products (this pattern is </w:t>
      </w:r>
      <w:proofErr w:type="gramStart"/>
      <w:r w:rsidRPr="00AA6166">
        <w:rPr>
          <w:rFonts w:ascii="Calibri" w:eastAsia="Calibri" w:hAnsi="Calibri" w:cs="Calibri"/>
        </w:rPr>
        <w:t>more clear</w:t>
      </w:r>
      <w:proofErr w:type="gramEnd"/>
      <w:r w:rsidRPr="00AA6166">
        <w:rPr>
          <w:rFonts w:ascii="Calibri" w:eastAsia="Calibri" w:hAnsi="Calibri" w:cs="Calibri"/>
        </w:rPr>
        <w:t xml:space="preserve"> for the </w:t>
      </w:r>
      <w:r w:rsidRPr="00AA6166">
        <w:rPr>
          <w:rFonts w:ascii="Calibri" w:eastAsia="Calibri" w:hAnsi="Calibri" w:cs="Calibri"/>
          <w:i/>
          <w:iCs/>
        </w:rPr>
        <w:t>MODIS</w:t>
      </w:r>
      <w:r w:rsidRPr="00AA6166">
        <w:rPr>
          <w:rFonts w:ascii="Calibri" w:eastAsia="Calibri" w:hAnsi="Calibri" w:cs="Calibri"/>
        </w:rPr>
        <w:t xml:space="preserve"> product). Also, this pattern was observed in the NDVI dynamic with maximum peaks in spring and summer, associated with </w:t>
      </w:r>
      <w:r>
        <w:rPr>
          <w:rFonts w:ascii="Calibri" w:eastAsia="Calibri" w:hAnsi="Calibri" w:cs="Calibri"/>
        </w:rPr>
        <w:t xml:space="preserve">double </w:t>
      </w:r>
      <w:r w:rsidRPr="00AA6166">
        <w:rPr>
          <w:rFonts w:ascii="Calibri" w:eastAsia="Calibri" w:hAnsi="Calibri" w:cs="Calibri"/>
        </w:rPr>
        <w:t>crop sequences. Summer crops showed a unimodal pattern with maximum values of ETR (</w:t>
      </w:r>
      <w:r w:rsidRPr="00AA6166">
        <w:rPr>
          <w:rFonts w:ascii="Calibri" w:eastAsia="Calibri" w:hAnsi="Calibri" w:cs="Calibri"/>
          <w:i/>
          <w:iCs/>
        </w:rPr>
        <w:t>PMLv2(</w:t>
      </w:r>
      <w:proofErr w:type="spellStart"/>
      <w:r w:rsidRPr="00AA6166">
        <w:rPr>
          <w:rFonts w:ascii="Calibri" w:eastAsia="Calibri" w:hAnsi="Calibri" w:cs="Calibri"/>
          <w:i/>
          <w:iCs/>
        </w:rPr>
        <w:t>Ec+Ei</w:t>
      </w:r>
      <w:proofErr w:type="spellEnd"/>
      <w:r w:rsidRPr="00AA6166">
        <w:rPr>
          <w:rFonts w:ascii="Calibri" w:eastAsia="Calibri" w:hAnsi="Calibri" w:cs="Calibri"/>
          <w:i/>
          <w:iCs/>
        </w:rPr>
        <w:t>)</w:t>
      </w:r>
      <w:r w:rsidRPr="00AA6166">
        <w:rPr>
          <w:rFonts w:ascii="Calibri" w:eastAsia="Calibri" w:hAnsi="Calibri" w:cs="Calibri"/>
        </w:rPr>
        <w:t xml:space="preserve"> and </w:t>
      </w:r>
      <w:r w:rsidRPr="00AA6166">
        <w:rPr>
          <w:rFonts w:ascii="Calibri" w:eastAsia="Calibri" w:hAnsi="Calibri" w:cs="Calibri"/>
          <w:i/>
          <w:iCs/>
        </w:rPr>
        <w:t>MODIS</w:t>
      </w:r>
      <w:r w:rsidRPr="00AA6166">
        <w:rPr>
          <w:rFonts w:ascii="Calibri" w:eastAsia="Calibri" w:hAnsi="Calibri" w:cs="Calibri"/>
        </w:rPr>
        <w:t xml:space="preserve">) and NDVI in summer (3.5 mm and 0.75 approximately, respectively). Winter crops showed two peaks (spring and late summer) in the </w:t>
      </w:r>
      <w:r w:rsidRPr="00AA6166">
        <w:rPr>
          <w:rFonts w:ascii="Calibri" w:eastAsia="Calibri" w:hAnsi="Calibri" w:cs="Calibri"/>
          <w:i/>
          <w:iCs/>
        </w:rPr>
        <w:t>MODIS</w:t>
      </w:r>
      <w:r w:rsidRPr="00AA6166">
        <w:rPr>
          <w:rFonts w:ascii="Calibri" w:eastAsia="Calibri" w:hAnsi="Calibri" w:cs="Calibri"/>
        </w:rPr>
        <w:t xml:space="preserve"> product and a single peak in summer for the rest of the ETR products. NDVI for winter crops was characterised by high values in both spring and autumn. On the other hand, </w:t>
      </w:r>
      <w:proofErr w:type="gramStart"/>
      <w:r>
        <w:rPr>
          <w:rFonts w:ascii="Calibri" w:eastAsia="Calibri" w:hAnsi="Calibri" w:cs="Calibri"/>
        </w:rPr>
        <w:t>d</w:t>
      </w:r>
      <w:r w:rsidRPr="00AA6166">
        <w:rPr>
          <w:rFonts w:ascii="Calibri" w:eastAsia="Calibri" w:hAnsi="Calibri" w:cs="Calibri"/>
        </w:rPr>
        <w:t>ensely-vegetated</w:t>
      </w:r>
      <w:proofErr w:type="gramEnd"/>
      <w:r w:rsidRPr="00AA6166">
        <w:rPr>
          <w:rFonts w:ascii="Calibri" w:eastAsia="Calibri" w:hAnsi="Calibri" w:cs="Calibri"/>
        </w:rPr>
        <w:t xml:space="preserve"> grasslands showed, for all months of the year, higher NDVI and ETR values than </w:t>
      </w:r>
      <w:r>
        <w:rPr>
          <w:rFonts w:ascii="Calibri" w:eastAsia="Calibri" w:hAnsi="Calibri" w:cs="Calibri"/>
        </w:rPr>
        <w:t>s</w:t>
      </w:r>
      <w:r w:rsidRPr="00AA6166">
        <w:rPr>
          <w:rFonts w:ascii="Calibri" w:eastAsia="Calibri" w:hAnsi="Calibri" w:cs="Calibri"/>
        </w:rPr>
        <w:t xml:space="preserve">parsely-vegetated grasslands, particularly for </w:t>
      </w:r>
      <w:r w:rsidRPr="00AA6166">
        <w:rPr>
          <w:rFonts w:ascii="Calibri" w:eastAsia="Calibri" w:hAnsi="Calibri" w:cs="Calibri"/>
          <w:i/>
          <w:iCs/>
        </w:rPr>
        <w:t>MODIS</w:t>
      </w:r>
      <w:r w:rsidRPr="00AA6166">
        <w:rPr>
          <w:rFonts w:ascii="Calibri" w:eastAsia="Calibri" w:hAnsi="Calibri" w:cs="Calibri"/>
        </w:rPr>
        <w:t xml:space="preserve"> and </w:t>
      </w:r>
      <w:r w:rsidRPr="00AA6166">
        <w:rPr>
          <w:rFonts w:ascii="Calibri" w:eastAsia="Calibri" w:hAnsi="Calibri" w:cs="Calibri"/>
          <w:i/>
          <w:iCs/>
        </w:rPr>
        <w:t>PMLv2(</w:t>
      </w:r>
      <w:proofErr w:type="spellStart"/>
      <w:r w:rsidRPr="00AA6166">
        <w:rPr>
          <w:rFonts w:ascii="Calibri" w:eastAsia="Calibri" w:hAnsi="Calibri" w:cs="Calibri"/>
          <w:i/>
          <w:iCs/>
        </w:rPr>
        <w:t>Ec+Ei</w:t>
      </w:r>
      <w:proofErr w:type="spellEnd"/>
      <w:r w:rsidRPr="00AA6166">
        <w:rPr>
          <w:rFonts w:ascii="Calibri" w:eastAsia="Calibri" w:hAnsi="Calibri" w:cs="Calibri"/>
          <w:i/>
          <w:iCs/>
        </w:rPr>
        <w:t>)</w:t>
      </w:r>
      <w:r w:rsidRPr="00AA6166">
        <w:rPr>
          <w:rFonts w:ascii="Calibri" w:eastAsia="Calibri" w:hAnsi="Calibri" w:cs="Calibri"/>
        </w:rPr>
        <w:t xml:space="preserve"> products. In both grassland types, and for all ETR products, the maximum values were reached in spring-summer and minimum in winter. This pattern also is consistent with the annual dynamics of NDVI.</w:t>
      </w:r>
    </w:p>
    <w:p w14:paraId="2517A520" w14:textId="77777777" w:rsidR="00470992" w:rsidRPr="00AA6166" w:rsidRDefault="00470992" w:rsidP="00470992">
      <w:pPr>
        <w:rPr>
          <w:rFonts w:ascii="Calibri" w:eastAsia="Calibri" w:hAnsi="Calibri" w:cs="Calibri"/>
        </w:rPr>
      </w:pPr>
    </w:p>
    <w:p w14:paraId="1726842F"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noProof/>
        </w:rPr>
        <w:lastRenderedPageBreak/>
        <w:drawing>
          <wp:inline distT="0" distB="0" distL="0" distR="0" wp14:anchorId="2F06DB53" wp14:editId="3518DE89">
            <wp:extent cx="5733415" cy="4300220"/>
            <wp:effectExtent l="0" t="0" r="635" b="5080"/>
            <wp:docPr id="1" name="Imagen 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Histogram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pic:spPr>
                </pic:pic>
              </a:graphicData>
            </a:graphic>
          </wp:inline>
        </w:drawing>
      </w:r>
    </w:p>
    <w:p w14:paraId="3BA9C475"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 xml:space="preserve">Figure </w:t>
      </w:r>
      <w:r>
        <w:rPr>
          <w:rFonts w:ascii="Calibri" w:eastAsia="Calibri" w:hAnsi="Calibri" w:cs="Calibri"/>
        </w:rPr>
        <w:t>3</w:t>
      </w:r>
      <w:r w:rsidRPr="00AA6166">
        <w:rPr>
          <w:rFonts w:ascii="Calibri" w:eastAsia="Calibri" w:hAnsi="Calibri" w:cs="Calibri"/>
        </w:rPr>
        <w:t xml:space="preserve">: Evapotranspiration products and normalized difference vegetation index (NDVI) seasonal dynamic for different land-covers classes in the 2012-2013 period. In: 8-d intervals for </w:t>
      </w:r>
      <w:r w:rsidRPr="00AA6166">
        <w:rPr>
          <w:rFonts w:ascii="Calibri" w:eastAsia="Calibri" w:hAnsi="Calibri" w:cs="Calibri"/>
          <w:i/>
          <w:iCs/>
        </w:rPr>
        <w:t>PMLv2</w:t>
      </w:r>
      <w:r w:rsidRPr="00AA6166">
        <w:rPr>
          <w:rFonts w:ascii="Calibri" w:eastAsia="Calibri" w:hAnsi="Calibri" w:cs="Calibri"/>
        </w:rPr>
        <w:t xml:space="preserve"> and </w:t>
      </w:r>
      <w:r w:rsidRPr="00AA6166">
        <w:rPr>
          <w:rFonts w:ascii="Calibri" w:eastAsia="Calibri" w:hAnsi="Calibri" w:cs="Calibri"/>
          <w:i/>
          <w:iCs/>
        </w:rPr>
        <w:t>MODIS</w:t>
      </w:r>
      <w:r w:rsidRPr="00AA6166">
        <w:rPr>
          <w:rFonts w:ascii="Calibri" w:eastAsia="Calibri" w:hAnsi="Calibri" w:cs="Calibri"/>
        </w:rPr>
        <w:t xml:space="preserve"> products, 10-d intervals for </w:t>
      </w:r>
      <w:r w:rsidRPr="00AA6166">
        <w:rPr>
          <w:rFonts w:ascii="Calibri" w:eastAsia="Calibri" w:hAnsi="Calibri" w:cs="Calibri"/>
          <w:i/>
          <w:iCs/>
        </w:rPr>
        <w:t>INTA-SEPA</w:t>
      </w:r>
      <w:r w:rsidRPr="00AA6166">
        <w:rPr>
          <w:rFonts w:ascii="Calibri" w:eastAsia="Calibri" w:hAnsi="Calibri" w:cs="Calibri"/>
        </w:rPr>
        <w:t xml:space="preserve"> product and 16-d intervals for NDVI-MODIS product. Different colours represent land-covers: SG: </w:t>
      </w:r>
      <w:proofErr w:type="gramStart"/>
      <w:r w:rsidRPr="00AA6166">
        <w:rPr>
          <w:rFonts w:ascii="Calibri" w:eastAsia="Calibri" w:hAnsi="Calibri" w:cs="Calibri"/>
        </w:rPr>
        <w:t>Sparsely-vegetated</w:t>
      </w:r>
      <w:proofErr w:type="gramEnd"/>
      <w:r w:rsidRPr="00AA6166">
        <w:rPr>
          <w:rFonts w:ascii="Calibri" w:eastAsia="Calibri" w:hAnsi="Calibri" w:cs="Calibri"/>
        </w:rPr>
        <w:t xml:space="preserve"> grassland; DG: Densely-vegetated grassland; A&amp;W: Afforestation and Woodland; DC: Double Crops; WC: Winter Crops; SC: Summer Crops.</w:t>
      </w:r>
    </w:p>
    <w:p w14:paraId="7AE29DFB" w14:textId="77777777" w:rsidR="00470992" w:rsidRPr="00AA6166" w:rsidRDefault="00470992" w:rsidP="00470992">
      <w:pPr>
        <w:rPr>
          <w:rFonts w:ascii="Calibri" w:eastAsia="Calibri" w:hAnsi="Calibri" w:cs="Calibri"/>
        </w:rPr>
      </w:pPr>
    </w:p>
    <w:p w14:paraId="62D3B273" w14:textId="77777777" w:rsidR="00470992" w:rsidRPr="00AA6166" w:rsidRDefault="00470992" w:rsidP="00470992">
      <w:pPr>
        <w:rPr>
          <w:rFonts w:ascii="Calibri" w:eastAsia="Calibri" w:hAnsi="Calibri" w:cs="Calibri"/>
        </w:rPr>
      </w:pPr>
    </w:p>
    <w:p w14:paraId="6E71C0D0" w14:textId="77777777" w:rsidR="00470992" w:rsidRPr="00AA6166" w:rsidRDefault="00470992" w:rsidP="00470992">
      <w:pPr>
        <w:spacing w:line="480" w:lineRule="auto"/>
        <w:rPr>
          <w:rFonts w:ascii="Calibri" w:eastAsia="Calibri" w:hAnsi="Calibri" w:cs="Calibri"/>
          <w:color w:val="222222"/>
        </w:rPr>
      </w:pPr>
      <w:r w:rsidRPr="00AA6166">
        <w:rPr>
          <w:rFonts w:ascii="Calibri" w:eastAsia="Calibri" w:hAnsi="Calibri" w:cs="Calibri"/>
        </w:rPr>
        <w:t xml:space="preserve">The fitted models between the </w:t>
      </w:r>
      <w:r w:rsidRPr="00AA6166">
        <w:rPr>
          <w:rFonts w:ascii="Calibri" w:eastAsia="Calibri" w:hAnsi="Calibri" w:cs="Calibri"/>
          <w:i/>
          <w:iCs/>
        </w:rPr>
        <w:t>PMLv2, PMLv2(</w:t>
      </w:r>
      <w:proofErr w:type="spellStart"/>
      <w:r w:rsidRPr="00AA6166">
        <w:rPr>
          <w:rFonts w:ascii="Calibri" w:eastAsia="Calibri" w:hAnsi="Calibri" w:cs="Calibri"/>
          <w:i/>
          <w:iCs/>
        </w:rPr>
        <w:t>EC+Ei</w:t>
      </w:r>
      <w:proofErr w:type="spellEnd"/>
      <w:r w:rsidRPr="00AA6166">
        <w:rPr>
          <w:rFonts w:ascii="Calibri" w:eastAsia="Calibri" w:hAnsi="Calibri" w:cs="Calibri"/>
          <w:i/>
          <w:iCs/>
        </w:rPr>
        <w:t>), MODIS</w:t>
      </w:r>
      <w:r w:rsidRPr="00AA6166">
        <w:rPr>
          <w:rFonts w:ascii="Calibri" w:eastAsia="Calibri" w:hAnsi="Calibri" w:cs="Calibri"/>
        </w:rPr>
        <w:t xml:space="preserve"> and </w:t>
      </w:r>
      <w:r w:rsidRPr="00AA6166">
        <w:rPr>
          <w:rFonts w:ascii="Calibri" w:eastAsia="Calibri" w:hAnsi="Calibri" w:cs="Calibri"/>
          <w:i/>
          <w:iCs/>
        </w:rPr>
        <w:t>INTA-SEPA</w:t>
      </w:r>
      <w:r w:rsidRPr="00AA6166">
        <w:rPr>
          <w:rFonts w:ascii="Calibri" w:eastAsia="Calibri" w:hAnsi="Calibri" w:cs="Calibri"/>
        </w:rPr>
        <w:t xml:space="preserve"> products (</w:t>
      </w:r>
      <w:r w:rsidRPr="00AA6166">
        <w:rPr>
          <w:rFonts w:ascii="Calibri" w:eastAsia="Calibri" w:hAnsi="Calibri" w:cs="Calibri"/>
          <w:i/>
          <w:iCs/>
        </w:rPr>
        <w:t>INIA-GRAS</w:t>
      </w:r>
      <w:r w:rsidRPr="00AA6166">
        <w:rPr>
          <w:rFonts w:ascii="Calibri" w:eastAsia="Calibri" w:hAnsi="Calibri" w:cs="Calibri"/>
        </w:rPr>
        <w:t xml:space="preserve"> product was excluded due to its spatial resolution) and the Simplified Jackson Method (derived from Landsat</w:t>
      </w:r>
      <w:r>
        <w:rPr>
          <w:rFonts w:ascii="Calibri" w:eastAsia="Calibri" w:hAnsi="Calibri" w:cs="Calibri"/>
        </w:rPr>
        <w:t>-</w:t>
      </w:r>
      <w:r w:rsidRPr="00AA6166">
        <w:rPr>
          <w:rFonts w:ascii="Calibri" w:eastAsia="Calibri" w:hAnsi="Calibri" w:cs="Calibri"/>
        </w:rPr>
        <w:t xml:space="preserve">7 and 8 images) showed significant, linear, and positive correlations (Figure </w:t>
      </w:r>
      <w:r>
        <w:rPr>
          <w:rFonts w:ascii="Calibri" w:eastAsia="Calibri" w:hAnsi="Calibri" w:cs="Calibri"/>
        </w:rPr>
        <w:t>4</w:t>
      </w:r>
      <w:r w:rsidRPr="00AA6166">
        <w:rPr>
          <w:rFonts w:ascii="Calibri" w:eastAsia="Calibri" w:hAnsi="Calibri" w:cs="Calibri"/>
        </w:rPr>
        <w:t>). Fitted models differ</w:t>
      </w:r>
      <w:r>
        <w:rPr>
          <w:rFonts w:ascii="Calibri" w:eastAsia="Calibri" w:hAnsi="Calibri" w:cs="Calibri"/>
        </w:rPr>
        <w:t>ed</w:t>
      </w:r>
      <w:r w:rsidRPr="00AA6166">
        <w:rPr>
          <w:rFonts w:ascii="Calibri" w:eastAsia="Calibri" w:hAnsi="Calibri" w:cs="Calibri"/>
        </w:rPr>
        <w:t xml:space="preserve"> mainly in te</w:t>
      </w:r>
      <w:r w:rsidRPr="00AA6166">
        <w:rPr>
          <w:rFonts w:ascii="Calibri" w:eastAsia="Calibri" w:hAnsi="Calibri" w:cs="Calibri"/>
          <w:color w:val="222222"/>
        </w:rPr>
        <w:t>rms of the slope and</w:t>
      </w:r>
      <w:r>
        <w:rPr>
          <w:rFonts w:ascii="Calibri" w:eastAsia="Calibri" w:hAnsi="Calibri" w:cs="Calibri"/>
          <w:color w:val="222222"/>
        </w:rPr>
        <w:t xml:space="preserve"> the</w:t>
      </w:r>
      <w:r w:rsidRPr="00AA6166">
        <w:rPr>
          <w:rFonts w:ascii="Calibri" w:eastAsia="Calibri" w:hAnsi="Calibri" w:cs="Calibri"/>
          <w:color w:val="222222"/>
        </w:rPr>
        <w:t xml:space="preserve"> Pearson correlation coefficient. The model with the highest Pearson correlation coefficient was </w:t>
      </w:r>
      <w:r w:rsidRPr="00AA6166">
        <w:rPr>
          <w:rFonts w:ascii="Calibri" w:eastAsia="Calibri" w:hAnsi="Calibri" w:cs="Calibri"/>
          <w:i/>
          <w:iCs/>
          <w:color w:val="222222"/>
        </w:rPr>
        <w:t>PMLv2(</w:t>
      </w:r>
      <w:proofErr w:type="spellStart"/>
      <w:r w:rsidRPr="00AA6166">
        <w:rPr>
          <w:rFonts w:ascii="Calibri" w:eastAsia="Calibri" w:hAnsi="Calibri" w:cs="Calibri"/>
          <w:i/>
          <w:iCs/>
          <w:color w:val="222222"/>
        </w:rPr>
        <w:t>Ec+Ei</w:t>
      </w:r>
      <w:proofErr w:type="spellEnd"/>
      <w:r w:rsidRPr="00AA6166">
        <w:rPr>
          <w:rFonts w:ascii="Calibri" w:eastAsia="Calibri" w:hAnsi="Calibri" w:cs="Calibri"/>
          <w:i/>
          <w:iCs/>
          <w:color w:val="222222"/>
        </w:rPr>
        <w:t>)</w:t>
      </w:r>
      <w:r w:rsidRPr="00AA6166">
        <w:rPr>
          <w:rFonts w:ascii="Calibri" w:eastAsia="Calibri" w:hAnsi="Calibri" w:cs="Calibri"/>
          <w:color w:val="222222"/>
        </w:rPr>
        <w:t xml:space="preserve"> (r= 0.60, p&lt;0.001), followed by </w:t>
      </w:r>
      <w:r w:rsidRPr="00AA6166">
        <w:rPr>
          <w:rFonts w:ascii="Calibri" w:eastAsia="Calibri" w:hAnsi="Calibri" w:cs="Calibri"/>
          <w:i/>
          <w:iCs/>
          <w:color w:val="222222"/>
        </w:rPr>
        <w:t>MODIS</w:t>
      </w:r>
      <w:r w:rsidRPr="00AA6166">
        <w:rPr>
          <w:rFonts w:ascii="Calibri" w:eastAsia="Calibri" w:hAnsi="Calibri" w:cs="Calibri"/>
          <w:color w:val="222222"/>
        </w:rPr>
        <w:t xml:space="preserve"> (r= 0.54, p&lt;0.001). </w:t>
      </w:r>
      <w:r w:rsidRPr="00AA6166">
        <w:rPr>
          <w:rFonts w:ascii="Calibri" w:eastAsia="Calibri" w:hAnsi="Calibri" w:cs="Calibri"/>
          <w:i/>
          <w:iCs/>
          <w:color w:val="222222"/>
        </w:rPr>
        <w:t>INTA-SEPA</w:t>
      </w:r>
      <w:r w:rsidRPr="00AA6166">
        <w:rPr>
          <w:rFonts w:ascii="Calibri" w:eastAsia="Calibri" w:hAnsi="Calibri" w:cs="Calibri"/>
          <w:color w:val="222222"/>
        </w:rPr>
        <w:t xml:space="preserve"> and </w:t>
      </w:r>
      <w:r w:rsidRPr="00AA6166">
        <w:rPr>
          <w:rFonts w:ascii="Calibri" w:eastAsia="Calibri" w:hAnsi="Calibri" w:cs="Calibri"/>
          <w:i/>
          <w:iCs/>
          <w:color w:val="222222"/>
        </w:rPr>
        <w:t>PMLv2</w:t>
      </w:r>
      <w:r w:rsidRPr="00AA6166">
        <w:rPr>
          <w:rFonts w:ascii="Calibri" w:eastAsia="Calibri" w:hAnsi="Calibri" w:cs="Calibri"/>
          <w:color w:val="222222"/>
        </w:rPr>
        <w:t xml:space="preserve"> showed the lowest Pearson correlation coefficient (r= 0.36, </w:t>
      </w:r>
      <w:r w:rsidRPr="00AA6166">
        <w:rPr>
          <w:rFonts w:ascii="Calibri" w:eastAsia="Calibri" w:hAnsi="Calibri" w:cs="Calibri"/>
          <w:color w:val="222222"/>
        </w:rPr>
        <w:lastRenderedPageBreak/>
        <w:t>p&lt;0.05 and r= 0.34, p&lt;0.05, respectively). The slope of all models showed a value less than 1, with extremes of 0.53 and 0</w:t>
      </w:r>
      <w:r>
        <w:rPr>
          <w:rFonts w:ascii="Calibri" w:eastAsia="Calibri" w:hAnsi="Calibri" w:cs="Calibri"/>
          <w:color w:val="222222"/>
        </w:rPr>
        <w:t>.</w:t>
      </w:r>
      <w:r w:rsidRPr="00AA6166">
        <w:rPr>
          <w:rFonts w:ascii="Calibri" w:eastAsia="Calibri" w:hAnsi="Calibri" w:cs="Calibri"/>
          <w:color w:val="222222"/>
        </w:rPr>
        <w:t xml:space="preserve">17 for </w:t>
      </w:r>
      <w:r w:rsidRPr="00AA6166">
        <w:rPr>
          <w:rFonts w:ascii="Calibri" w:eastAsia="Calibri" w:hAnsi="Calibri" w:cs="Calibri"/>
          <w:i/>
          <w:iCs/>
          <w:color w:val="222222"/>
        </w:rPr>
        <w:t>MODIS</w:t>
      </w:r>
      <w:r w:rsidRPr="00AA6166">
        <w:rPr>
          <w:rFonts w:ascii="Calibri" w:eastAsia="Calibri" w:hAnsi="Calibri" w:cs="Calibri"/>
          <w:color w:val="222222"/>
        </w:rPr>
        <w:t xml:space="preserve"> and </w:t>
      </w:r>
      <w:r w:rsidRPr="00AA6166">
        <w:rPr>
          <w:rFonts w:ascii="Calibri" w:eastAsia="Calibri" w:hAnsi="Calibri" w:cs="Calibri"/>
          <w:i/>
          <w:iCs/>
          <w:color w:val="222222"/>
        </w:rPr>
        <w:t>INTA-SEPA</w:t>
      </w:r>
      <w:r w:rsidRPr="00AA6166">
        <w:rPr>
          <w:rFonts w:ascii="Calibri" w:eastAsia="Calibri" w:hAnsi="Calibri" w:cs="Calibri"/>
          <w:color w:val="222222"/>
        </w:rPr>
        <w:t xml:space="preserve"> respectively. In general terms, the different land-covers maintained the same distribution pattern for the several fitted models. </w:t>
      </w:r>
    </w:p>
    <w:p w14:paraId="1CFEE001" w14:textId="77777777" w:rsidR="00470992" w:rsidRPr="00AA6166" w:rsidRDefault="00470992" w:rsidP="00470992">
      <w:pPr>
        <w:spacing w:line="480" w:lineRule="auto"/>
        <w:rPr>
          <w:rFonts w:ascii="Calibri" w:eastAsia="Calibri" w:hAnsi="Calibri" w:cs="Calibri"/>
          <w:color w:val="FF0000"/>
        </w:rPr>
      </w:pPr>
    </w:p>
    <w:p w14:paraId="78E44453" w14:textId="77777777" w:rsidR="00470992" w:rsidRPr="00AA6166" w:rsidRDefault="00470992" w:rsidP="00470992">
      <w:pPr>
        <w:rPr>
          <w:rFonts w:ascii="Calibri" w:eastAsia="Calibri" w:hAnsi="Calibri" w:cs="Calibri"/>
        </w:rPr>
      </w:pPr>
      <w:r w:rsidRPr="00AA6166">
        <w:rPr>
          <w:rFonts w:ascii="Calibri" w:eastAsia="Calibri" w:hAnsi="Calibri" w:cs="Calibri"/>
          <w:noProof/>
        </w:rPr>
        <w:drawing>
          <wp:inline distT="114300" distB="114300" distL="114300" distR="114300" wp14:anchorId="161E1061" wp14:editId="1A670E37">
            <wp:extent cx="5731200" cy="4527648"/>
            <wp:effectExtent l="0" t="0" r="3175" b="6350"/>
            <wp:docPr id="74" name="image7.jpg" descr="Gráfico, Gráfico de dispersión&#10;&#10;Descripción generada automáticamente"/>
            <wp:cNvGraphicFramePr/>
            <a:graphic xmlns:a="http://schemas.openxmlformats.org/drawingml/2006/main">
              <a:graphicData uri="http://schemas.openxmlformats.org/drawingml/2006/picture">
                <pic:pic xmlns:pic="http://schemas.openxmlformats.org/drawingml/2006/picture">
                  <pic:nvPicPr>
                    <pic:cNvPr id="74" name="image7.jpg" descr="Gráfico, Gráfico de dispersión&#10;&#10;Descripción generada automáticamente"/>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5731200" cy="4527648"/>
                    </a:xfrm>
                    <a:prstGeom prst="rect">
                      <a:avLst/>
                    </a:prstGeom>
                    <a:ln/>
                  </pic:spPr>
                </pic:pic>
              </a:graphicData>
            </a:graphic>
          </wp:inline>
        </w:drawing>
      </w:r>
    </w:p>
    <w:p w14:paraId="681E2CAB"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 xml:space="preserve">Figure </w:t>
      </w:r>
      <w:r>
        <w:rPr>
          <w:rFonts w:ascii="Calibri" w:eastAsia="Calibri" w:hAnsi="Calibri" w:cs="Calibri"/>
        </w:rPr>
        <w:t>4</w:t>
      </w:r>
      <w:r w:rsidRPr="00AA6166">
        <w:rPr>
          <w:rFonts w:ascii="Calibri" w:eastAsia="Calibri" w:hAnsi="Calibri" w:cs="Calibri"/>
        </w:rPr>
        <w:t xml:space="preserve">: Fitted linear regression models between the evapotranspiration of: </w:t>
      </w:r>
      <w:r>
        <w:rPr>
          <w:rFonts w:ascii="Calibri" w:eastAsia="Calibri" w:hAnsi="Calibri" w:cs="Calibri"/>
        </w:rPr>
        <w:t>A</w:t>
      </w:r>
      <w:r w:rsidRPr="00AA6166">
        <w:rPr>
          <w:rFonts w:ascii="Calibri" w:eastAsia="Calibri" w:hAnsi="Calibri" w:cs="Calibri"/>
        </w:rPr>
        <w:t xml:space="preserve">) </w:t>
      </w:r>
      <w:r w:rsidRPr="00AA6166">
        <w:rPr>
          <w:rFonts w:ascii="Calibri" w:eastAsia="Calibri" w:hAnsi="Calibri" w:cs="Calibri"/>
          <w:i/>
          <w:iCs/>
        </w:rPr>
        <w:t>PMLv2</w:t>
      </w:r>
      <w:r w:rsidRPr="00AA6166">
        <w:rPr>
          <w:rFonts w:ascii="Calibri" w:eastAsia="Calibri" w:hAnsi="Calibri" w:cs="Calibri"/>
        </w:rPr>
        <w:t xml:space="preserve">, </w:t>
      </w:r>
      <w:r>
        <w:rPr>
          <w:rFonts w:ascii="Calibri" w:eastAsia="Calibri" w:hAnsi="Calibri" w:cs="Calibri"/>
        </w:rPr>
        <w:t>B</w:t>
      </w:r>
      <w:r w:rsidRPr="00AA6166">
        <w:rPr>
          <w:rFonts w:ascii="Calibri" w:eastAsia="Calibri" w:hAnsi="Calibri" w:cs="Calibri"/>
        </w:rPr>
        <w:t xml:space="preserve">) </w:t>
      </w:r>
      <w:r w:rsidRPr="00AA6166">
        <w:rPr>
          <w:rFonts w:ascii="Calibri" w:eastAsia="Calibri" w:hAnsi="Calibri" w:cs="Calibri"/>
          <w:i/>
          <w:iCs/>
        </w:rPr>
        <w:t>PMLv2(</w:t>
      </w:r>
      <w:proofErr w:type="spellStart"/>
      <w:r w:rsidRPr="00AA6166">
        <w:rPr>
          <w:rFonts w:ascii="Calibri" w:eastAsia="Calibri" w:hAnsi="Calibri" w:cs="Calibri"/>
          <w:i/>
          <w:iCs/>
        </w:rPr>
        <w:t>Ec+Ei</w:t>
      </w:r>
      <w:proofErr w:type="spellEnd"/>
      <w:r w:rsidRPr="00AA6166">
        <w:rPr>
          <w:rFonts w:ascii="Calibri" w:eastAsia="Calibri" w:hAnsi="Calibri" w:cs="Calibri"/>
          <w:i/>
          <w:iCs/>
        </w:rPr>
        <w:t>)</w:t>
      </w:r>
      <w:r w:rsidRPr="00AA6166">
        <w:rPr>
          <w:rFonts w:ascii="Calibri" w:eastAsia="Calibri" w:hAnsi="Calibri" w:cs="Calibri"/>
        </w:rPr>
        <w:t xml:space="preserve">, </w:t>
      </w:r>
      <w:r>
        <w:rPr>
          <w:rFonts w:ascii="Calibri" w:eastAsia="Calibri" w:hAnsi="Calibri" w:cs="Calibri"/>
        </w:rPr>
        <w:t>C</w:t>
      </w:r>
      <w:r w:rsidRPr="00AA6166">
        <w:rPr>
          <w:rFonts w:ascii="Calibri" w:eastAsia="Calibri" w:hAnsi="Calibri" w:cs="Calibri"/>
        </w:rPr>
        <w:t xml:space="preserve">) </w:t>
      </w:r>
      <w:r w:rsidRPr="00AA6166">
        <w:rPr>
          <w:rFonts w:ascii="Calibri" w:eastAsia="Calibri" w:hAnsi="Calibri" w:cs="Calibri"/>
          <w:i/>
          <w:iCs/>
        </w:rPr>
        <w:t>MODIS</w:t>
      </w:r>
      <w:r w:rsidRPr="00AA6166">
        <w:rPr>
          <w:rFonts w:ascii="Calibri" w:eastAsia="Calibri" w:hAnsi="Calibri" w:cs="Calibri"/>
        </w:rPr>
        <w:t xml:space="preserve">, </w:t>
      </w:r>
      <w:r>
        <w:rPr>
          <w:rFonts w:ascii="Calibri" w:eastAsia="Calibri" w:hAnsi="Calibri" w:cs="Calibri"/>
        </w:rPr>
        <w:t>D</w:t>
      </w:r>
      <w:r w:rsidRPr="00AA6166">
        <w:rPr>
          <w:rFonts w:ascii="Calibri" w:eastAsia="Calibri" w:hAnsi="Calibri" w:cs="Calibri"/>
        </w:rPr>
        <w:t xml:space="preserve">) </w:t>
      </w:r>
      <w:r w:rsidRPr="00AA6166">
        <w:rPr>
          <w:rFonts w:ascii="Calibri" w:eastAsia="Calibri" w:hAnsi="Calibri" w:cs="Calibri"/>
          <w:i/>
          <w:iCs/>
        </w:rPr>
        <w:t>INTA-SEPA</w:t>
      </w:r>
      <w:r w:rsidRPr="00AA6166">
        <w:rPr>
          <w:rFonts w:ascii="Calibri" w:eastAsia="Calibri" w:hAnsi="Calibri" w:cs="Calibri"/>
        </w:rPr>
        <w:t xml:space="preserve"> and the evapotranspiration estimated from the Simplified Jackson Method (derived from </w:t>
      </w:r>
      <w:r w:rsidRPr="00AA6166">
        <w:rPr>
          <w:rFonts w:ascii="Calibri" w:eastAsia="Calibri" w:hAnsi="Calibri" w:cs="Calibri"/>
          <w:i/>
          <w:iCs/>
        </w:rPr>
        <w:t>Landsat</w:t>
      </w:r>
      <w:r w:rsidRPr="00AA6166">
        <w:rPr>
          <w:rFonts w:ascii="Calibri" w:eastAsia="Calibri" w:hAnsi="Calibri" w:cs="Calibri"/>
        </w:rPr>
        <w:t xml:space="preserve"> data). Different colours represent land-covers: SG: </w:t>
      </w:r>
      <w:proofErr w:type="gramStart"/>
      <w:r w:rsidRPr="00AA6166">
        <w:rPr>
          <w:rFonts w:ascii="Calibri" w:eastAsia="Calibri" w:hAnsi="Calibri" w:cs="Calibri"/>
        </w:rPr>
        <w:t>Sparsely-vegetated</w:t>
      </w:r>
      <w:proofErr w:type="gramEnd"/>
      <w:r w:rsidRPr="00AA6166">
        <w:rPr>
          <w:rFonts w:ascii="Calibri" w:eastAsia="Calibri" w:hAnsi="Calibri" w:cs="Calibri"/>
        </w:rPr>
        <w:t xml:space="preserve"> grassland; DG: Densely-vegetated grassland; A&amp;W: Afforestation and Woodland; DC: Double Crops; WC: Winter Crops; SC: Summer Crops.</w:t>
      </w:r>
    </w:p>
    <w:p w14:paraId="68A49A86" w14:textId="77777777" w:rsidR="00470992" w:rsidRPr="00AA6166" w:rsidRDefault="00470992" w:rsidP="00470992">
      <w:pPr>
        <w:rPr>
          <w:rFonts w:ascii="Calibri" w:eastAsia="Calibri" w:hAnsi="Calibri" w:cs="Calibri"/>
        </w:rPr>
      </w:pPr>
    </w:p>
    <w:p w14:paraId="0DC8F0EE" w14:textId="77777777" w:rsidR="00470992" w:rsidRPr="00AA6166" w:rsidRDefault="00470992" w:rsidP="00470992">
      <w:pPr>
        <w:rPr>
          <w:rFonts w:ascii="Calibri" w:eastAsia="Calibri" w:hAnsi="Calibri" w:cs="Calibri"/>
        </w:rPr>
      </w:pPr>
    </w:p>
    <w:p w14:paraId="70CFA3AA"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 xml:space="preserve">ETR derived from </w:t>
      </w:r>
      <w:r w:rsidRPr="00AA6166">
        <w:rPr>
          <w:rFonts w:ascii="Calibri" w:eastAsia="Calibri" w:hAnsi="Calibri" w:cs="Calibri"/>
          <w:i/>
          <w:iCs/>
        </w:rPr>
        <w:t>PMLv2, PMLv2(</w:t>
      </w:r>
      <w:proofErr w:type="spellStart"/>
      <w:r w:rsidRPr="00AA6166">
        <w:rPr>
          <w:rFonts w:ascii="Calibri" w:eastAsia="Calibri" w:hAnsi="Calibri" w:cs="Calibri"/>
          <w:i/>
          <w:iCs/>
        </w:rPr>
        <w:t>EC+Ei</w:t>
      </w:r>
      <w:proofErr w:type="spellEnd"/>
      <w:r w:rsidRPr="00AA6166">
        <w:rPr>
          <w:rFonts w:ascii="Calibri" w:eastAsia="Calibri" w:hAnsi="Calibri" w:cs="Calibri"/>
          <w:i/>
          <w:iCs/>
        </w:rPr>
        <w:t>), MODIS</w:t>
      </w:r>
      <w:r w:rsidRPr="00AA6166">
        <w:rPr>
          <w:rFonts w:ascii="Calibri" w:eastAsia="Calibri" w:hAnsi="Calibri" w:cs="Calibri"/>
        </w:rPr>
        <w:t xml:space="preserve"> and </w:t>
      </w:r>
      <w:r w:rsidRPr="00AA6166">
        <w:rPr>
          <w:rFonts w:ascii="Calibri" w:eastAsia="Calibri" w:hAnsi="Calibri" w:cs="Calibri"/>
          <w:i/>
          <w:iCs/>
        </w:rPr>
        <w:t>INTA-SEPA</w:t>
      </w:r>
      <w:r w:rsidRPr="00AA6166">
        <w:rPr>
          <w:rFonts w:ascii="Calibri" w:eastAsia="Calibri" w:hAnsi="Calibri" w:cs="Calibri"/>
        </w:rPr>
        <w:t xml:space="preserve"> products showed a linear and positive correlation (p&lt;0.001) with water balance estimates of ETR in the two experimental </w:t>
      </w:r>
      <w:r w:rsidRPr="00AA6166">
        <w:rPr>
          <w:rFonts w:ascii="Calibri" w:eastAsia="Calibri" w:hAnsi="Calibri" w:cs="Calibri"/>
        </w:rPr>
        <w:lastRenderedPageBreak/>
        <w:t xml:space="preserve">watersheds (Figure </w:t>
      </w:r>
      <w:r>
        <w:rPr>
          <w:rFonts w:ascii="Calibri" w:eastAsia="Calibri" w:hAnsi="Calibri" w:cs="Calibri"/>
        </w:rPr>
        <w:t>5</w:t>
      </w:r>
      <w:r w:rsidRPr="00AA6166">
        <w:rPr>
          <w:rFonts w:ascii="Calibri" w:eastAsia="Calibri" w:hAnsi="Calibri" w:cs="Calibri"/>
        </w:rPr>
        <w:t xml:space="preserve">). In general terms, all models showed a high Pearson correlation coefficient, surpassing 75 % of the variance explained. In terms of slope, all models presented values greater than 1. The model closest to this value </w:t>
      </w:r>
      <w:r>
        <w:rPr>
          <w:rFonts w:ascii="Calibri" w:eastAsia="Calibri" w:hAnsi="Calibri" w:cs="Calibri"/>
        </w:rPr>
        <w:t>was</w:t>
      </w:r>
      <w:r w:rsidRPr="00AA6166">
        <w:rPr>
          <w:rFonts w:ascii="Calibri" w:eastAsia="Calibri" w:hAnsi="Calibri" w:cs="Calibri"/>
        </w:rPr>
        <w:t xml:space="preserve"> </w:t>
      </w:r>
      <w:r w:rsidRPr="00AA6166">
        <w:rPr>
          <w:rFonts w:ascii="Calibri" w:eastAsia="Calibri" w:hAnsi="Calibri" w:cs="Calibri"/>
          <w:i/>
          <w:iCs/>
        </w:rPr>
        <w:t>PMLv2</w:t>
      </w:r>
      <w:r w:rsidRPr="00AA6166">
        <w:rPr>
          <w:rFonts w:ascii="Calibri" w:eastAsia="Calibri" w:hAnsi="Calibri" w:cs="Calibri"/>
        </w:rPr>
        <w:t xml:space="preserve"> (slope=1.31) while the model furthest away was INTA-SEPA (slope=1.78). Additionally, all fitted models showed the same distribution pattern for forestations and grasslands.</w:t>
      </w:r>
    </w:p>
    <w:p w14:paraId="68C69C5A" w14:textId="77777777" w:rsidR="00470992" w:rsidRPr="00AA6166" w:rsidRDefault="00470992" w:rsidP="00470992">
      <w:pPr>
        <w:rPr>
          <w:rFonts w:ascii="Calibri" w:eastAsia="Calibri" w:hAnsi="Calibri" w:cs="Calibri"/>
        </w:rPr>
      </w:pPr>
    </w:p>
    <w:p w14:paraId="2669229B" w14:textId="77777777" w:rsidR="00470992" w:rsidRPr="00AA6166" w:rsidRDefault="00470992" w:rsidP="00470992">
      <w:pPr>
        <w:rPr>
          <w:rFonts w:ascii="Calibri" w:eastAsia="Calibri" w:hAnsi="Calibri" w:cs="Calibri"/>
        </w:rPr>
      </w:pPr>
      <w:r w:rsidRPr="00AA6166">
        <w:rPr>
          <w:rFonts w:ascii="Calibri" w:eastAsia="Calibri" w:hAnsi="Calibri" w:cs="Calibri"/>
          <w:noProof/>
        </w:rPr>
        <w:drawing>
          <wp:inline distT="114300" distB="114300" distL="114300" distR="114300" wp14:anchorId="7E991790" wp14:editId="5229E95F">
            <wp:extent cx="5726832" cy="4610100"/>
            <wp:effectExtent l="0" t="0" r="7620" b="0"/>
            <wp:docPr id="67" name="image6.jpg" descr="Gráfico, Gráfico de líneas, Gráfico de dispersión&#10;&#10;Descripción generada automáticamente"/>
            <wp:cNvGraphicFramePr/>
            <a:graphic xmlns:a="http://schemas.openxmlformats.org/drawingml/2006/main">
              <a:graphicData uri="http://schemas.openxmlformats.org/drawingml/2006/picture">
                <pic:pic xmlns:pic="http://schemas.openxmlformats.org/drawingml/2006/picture">
                  <pic:nvPicPr>
                    <pic:cNvPr id="67" name="image6.jpg" descr="Gráfico, Gráfico de líneas, Gráfico de dispersión&#10;&#10;Descripción generada automáticamente"/>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726832" cy="4610100"/>
                    </a:xfrm>
                    <a:prstGeom prst="rect">
                      <a:avLst/>
                    </a:prstGeom>
                    <a:ln/>
                  </pic:spPr>
                </pic:pic>
              </a:graphicData>
            </a:graphic>
          </wp:inline>
        </w:drawing>
      </w:r>
    </w:p>
    <w:p w14:paraId="2A615C17"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 xml:space="preserve">Figure </w:t>
      </w:r>
      <w:r>
        <w:rPr>
          <w:rFonts w:ascii="Calibri" w:eastAsia="Calibri" w:hAnsi="Calibri" w:cs="Calibri"/>
        </w:rPr>
        <w:t>5</w:t>
      </w:r>
      <w:r w:rsidRPr="00AA6166">
        <w:rPr>
          <w:rFonts w:ascii="Calibri" w:eastAsia="Calibri" w:hAnsi="Calibri" w:cs="Calibri"/>
        </w:rPr>
        <w:t xml:space="preserve">: Fitted linear regression models between ETR products: </w:t>
      </w:r>
      <w:r>
        <w:rPr>
          <w:rFonts w:ascii="Calibri" w:eastAsia="Calibri" w:hAnsi="Calibri" w:cs="Calibri"/>
        </w:rPr>
        <w:t>A</w:t>
      </w:r>
      <w:r w:rsidRPr="00AA6166">
        <w:rPr>
          <w:rFonts w:ascii="Calibri" w:eastAsia="Calibri" w:hAnsi="Calibri" w:cs="Calibri"/>
        </w:rPr>
        <w:t xml:space="preserve">) </w:t>
      </w:r>
      <w:r w:rsidRPr="00AA6166">
        <w:rPr>
          <w:rFonts w:ascii="Calibri" w:eastAsia="Calibri" w:hAnsi="Calibri" w:cs="Calibri"/>
          <w:i/>
          <w:iCs/>
        </w:rPr>
        <w:t>PMLv2</w:t>
      </w:r>
      <w:r w:rsidRPr="00AA6166">
        <w:rPr>
          <w:rFonts w:ascii="Calibri" w:eastAsia="Calibri" w:hAnsi="Calibri" w:cs="Calibri"/>
        </w:rPr>
        <w:t xml:space="preserve">, </w:t>
      </w:r>
      <w:r>
        <w:rPr>
          <w:rFonts w:ascii="Calibri" w:eastAsia="Calibri" w:hAnsi="Calibri" w:cs="Calibri"/>
        </w:rPr>
        <w:t>B</w:t>
      </w:r>
      <w:r w:rsidRPr="00AA6166">
        <w:rPr>
          <w:rFonts w:ascii="Calibri" w:eastAsia="Calibri" w:hAnsi="Calibri" w:cs="Calibri"/>
        </w:rPr>
        <w:t xml:space="preserve">) </w:t>
      </w:r>
      <w:r w:rsidRPr="00AA6166">
        <w:rPr>
          <w:rFonts w:ascii="Calibri" w:eastAsia="Calibri" w:hAnsi="Calibri" w:cs="Calibri"/>
          <w:i/>
          <w:iCs/>
        </w:rPr>
        <w:t>PMLv2(</w:t>
      </w:r>
      <w:proofErr w:type="spellStart"/>
      <w:r w:rsidRPr="00AA6166">
        <w:rPr>
          <w:rFonts w:ascii="Calibri" w:eastAsia="Calibri" w:hAnsi="Calibri" w:cs="Calibri"/>
          <w:i/>
          <w:iCs/>
        </w:rPr>
        <w:t>Ec+Ei</w:t>
      </w:r>
      <w:proofErr w:type="spellEnd"/>
      <w:r w:rsidRPr="00AA6166">
        <w:rPr>
          <w:rFonts w:ascii="Calibri" w:eastAsia="Calibri" w:hAnsi="Calibri" w:cs="Calibri"/>
          <w:i/>
          <w:iCs/>
        </w:rPr>
        <w:t>)</w:t>
      </w:r>
      <w:r w:rsidRPr="00AA6166">
        <w:rPr>
          <w:rFonts w:ascii="Calibri" w:eastAsia="Calibri" w:hAnsi="Calibri" w:cs="Calibri"/>
        </w:rPr>
        <w:t xml:space="preserve">, </w:t>
      </w:r>
      <w:r>
        <w:rPr>
          <w:rFonts w:ascii="Calibri" w:eastAsia="Calibri" w:hAnsi="Calibri" w:cs="Calibri"/>
        </w:rPr>
        <w:t>C</w:t>
      </w:r>
      <w:r w:rsidRPr="00AA6166">
        <w:rPr>
          <w:rFonts w:ascii="Calibri" w:eastAsia="Calibri" w:hAnsi="Calibri" w:cs="Calibri"/>
        </w:rPr>
        <w:t xml:space="preserve">) </w:t>
      </w:r>
      <w:r w:rsidRPr="00AA6166">
        <w:rPr>
          <w:rFonts w:ascii="Calibri" w:eastAsia="Calibri" w:hAnsi="Calibri" w:cs="Calibri"/>
          <w:i/>
          <w:iCs/>
        </w:rPr>
        <w:t>MODIS</w:t>
      </w:r>
      <w:r w:rsidRPr="00AA6166">
        <w:rPr>
          <w:rFonts w:ascii="Calibri" w:eastAsia="Calibri" w:hAnsi="Calibri" w:cs="Calibri"/>
        </w:rPr>
        <w:t xml:space="preserve">, </w:t>
      </w:r>
      <w:r>
        <w:rPr>
          <w:rFonts w:ascii="Calibri" w:eastAsia="Calibri" w:hAnsi="Calibri" w:cs="Calibri"/>
        </w:rPr>
        <w:t>D</w:t>
      </w:r>
      <w:r w:rsidRPr="00AA6166">
        <w:rPr>
          <w:rFonts w:ascii="Calibri" w:eastAsia="Calibri" w:hAnsi="Calibri" w:cs="Calibri"/>
        </w:rPr>
        <w:t xml:space="preserve">) </w:t>
      </w:r>
      <w:r w:rsidRPr="00AA6166">
        <w:rPr>
          <w:rFonts w:ascii="Calibri" w:eastAsia="Calibri" w:hAnsi="Calibri" w:cs="Calibri"/>
          <w:i/>
          <w:iCs/>
        </w:rPr>
        <w:t>INTA-SEPA</w:t>
      </w:r>
      <w:r w:rsidRPr="00AA6166">
        <w:rPr>
          <w:rFonts w:ascii="Calibri" w:eastAsia="Calibri" w:hAnsi="Calibri" w:cs="Calibri"/>
        </w:rPr>
        <w:t xml:space="preserve"> and the ETR estimated from the water balance proposed by Silveira et al. (2016). Different colours represent land-covers in each watershed: afforestation (Don Tomas watershed) and grasslands (La Cantera watershed).</w:t>
      </w:r>
    </w:p>
    <w:p w14:paraId="7416B8A4" w14:textId="77777777" w:rsidR="00470992" w:rsidRPr="00AA6166" w:rsidRDefault="00470992" w:rsidP="00470992">
      <w:pPr>
        <w:spacing w:line="480" w:lineRule="auto"/>
        <w:rPr>
          <w:rFonts w:ascii="Calibri" w:eastAsia="Calibri" w:hAnsi="Calibri" w:cs="Calibri"/>
        </w:rPr>
      </w:pPr>
    </w:p>
    <w:p w14:paraId="26B66710" w14:textId="77777777" w:rsidR="00470992" w:rsidRPr="00AA6166" w:rsidRDefault="00470992" w:rsidP="00470992">
      <w:pPr>
        <w:spacing w:line="480" w:lineRule="auto"/>
        <w:rPr>
          <w:rFonts w:ascii="Calibri" w:eastAsia="Calibri" w:hAnsi="Calibri" w:cs="Calibri"/>
          <w:color w:val="222222"/>
        </w:rPr>
      </w:pPr>
    </w:p>
    <w:p w14:paraId="3E9C917A" w14:textId="77777777" w:rsidR="00470992" w:rsidRPr="00AA6166" w:rsidRDefault="00470992" w:rsidP="00470992">
      <w:pPr>
        <w:spacing w:line="480" w:lineRule="auto"/>
        <w:rPr>
          <w:rFonts w:ascii="Calibri" w:eastAsia="Calibri" w:hAnsi="Calibri" w:cs="Calibri"/>
          <w:color w:val="222222"/>
        </w:rPr>
      </w:pPr>
      <w:r w:rsidRPr="00AA6166">
        <w:rPr>
          <w:rFonts w:ascii="Calibri" w:eastAsia="Calibri" w:hAnsi="Calibri" w:cs="Calibri"/>
          <w:color w:val="222222"/>
        </w:rPr>
        <w:lastRenderedPageBreak/>
        <w:t xml:space="preserve">Radar plots </w:t>
      </w:r>
      <w:r>
        <w:rPr>
          <w:rFonts w:ascii="Calibri" w:eastAsia="Calibri" w:hAnsi="Calibri" w:cs="Calibri"/>
          <w:color w:val="222222"/>
        </w:rPr>
        <w:t>describes</w:t>
      </w:r>
      <w:r w:rsidRPr="00AA6166">
        <w:rPr>
          <w:rFonts w:ascii="Calibri" w:eastAsia="Calibri" w:hAnsi="Calibri" w:cs="Calibri"/>
          <w:color w:val="222222"/>
        </w:rPr>
        <w:t xml:space="preserve"> the ETR estimation performance of the different products (both based on remotely sensed and water balance data) for the 6 criteria (Figure </w:t>
      </w:r>
      <w:r>
        <w:rPr>
          <w:rFonts w:ascii="Calibri" w:eastAsia="Calibri" w:hAnsi="Calibri" w:cs="Calibri"/>
          <w:color w:val="222222"/>
        </w:rPr>
        <w:t>6</w:t>
      </w:r>
      <w:r w:rsidRPr="00AA6166">
        <w:rPr>
          <w:rFonts w:ascii="Calibri" w:eastAsia="Calibri" w:hAnsi="Calibri" w:cs="Calibri"/>
          <w:color w:val="222222"/>
        </w:rPr>
        <w:t xml:space="preserve">). The results show important differences between the performances of the different ETR products analysed. On one hand, the </w:t>
      </w:r>
      <w:r w:rsidRPr="00AA6166">
        <w:rPr>
          <w:rFonts w:ascii="Calibri" w:eastAsia="Calibri" w:hAnsi="Calibri" w:cs="Calibri"/>
          <w:i/>
          <w:iCs/>
          <w:color w:val="222222"/>
        </w:rPr>
        <w:t>INTA-SEPA</w:t>
      </w:r>
      <w:r w:rsidRPr="00AA6166">
        <w:rPr>
          <w:rFonts w:ascii="Calibri" w:eastAsia="Calibri" w:hAnsi="Calibri" w:cs="Calibri"/>
          <w:color w:val="222222"/>
        </w:rPr>
        <w:t xml:space="preserve"> </w:t>
      </w:r>
      <w:r>
        <w:rPr>
          <w:rFonts w:ascii="Calibri" w:eastAsia="Calibri" w:hAnsi="Calibri" w:cs="Calibri"/>
          <w:color w:val="222222"/>
        </w:rPr>
        <w:t>was</w:t>
      </w:r>
      <w:r w:rsidRPr="00AA6166">
        <w:rPr>
          <w:rFonts w:ascii="Calibri" w:eastAsia="Calibri" w:hAnsi="Calibri" w:cs="Calibri"/>
          <w:color w:val="222222"/>
        </w:rPr>
        <w:t xml:space="preserve"> the product with the lowest relative performance in 5 of the 6 criteria analysed. The spatial resolution of this product (1000 m) is the only criterion that </w:t>
      </w:r>
      <w:r>
        <w:rPr>
          <w:rFonts w:ascii="Calibri" w:eastAsia="Calibri" w:hAnsi="Calibri" w:cs="Calibri"/>
          <w:color w:val="222222"/>
        </w:rPr>
        <w:t>was</w:t>
      </w:r>
      <w:r w:rsidRPr="00AA6166">
        <w:rPr>
          <w:rFonts w:ascii="Calibri" w:eastAsia="Calibri" w:hAnsi="Calibri" w:cs="Calibri"/>
          <w:color w:val="222222"/>
        </w:rPr>
        <w:t xml:space="preserve"> weighted positively. In the opposite case, the </w:t>
      </w:r>
      <w:r w:rsidRPr="00AA6166">
        <w:rPr>
          <w:rFonts w:ascii="Calibri" w:eastAsia="Calibri" w:hAnsi="Calibri" w:cs="Calibri"/>
          <w:i/>
          <w:iCs/>
          <w:color w:val="222222"/>
        </w:rPr>
        <w:t>MODIS</w:t>
      </w:r>
      <w:r w:rsidRPr="00AA6166">
        <w:rPr>
          <w:rFonts w:ascii="Calibri" w:eastAsia="Calibri" w:hAnsi="Calibri" w:cs="Calibri"/>
          <w:color w:val="222222"/>
        </w:rPr>
        <w:t xml:space="preserve"> and </w:t>
      </w:r>
      <w:r w:rsidRPr="00AA6166">
        <w:rPr>
          <w:rFonts w:ascii="Calibri" w:eastAsia="Calibri" w:hAnsi="Calibri" w:cs="Calibri"/>
          <w:i/>
          <w:iCs/>
          <w:color w:val="222222"/>
        </w:rPr>
        <w:t>PMLv2(</w:t>
      </w:r>
      <w:proofErr w:type="spellStart"/>
      <w:r w:rsidRPr="00AA6166">
        <w:rPr>
          <w:rFonts w:ascii="Calibri" w:eastAsia="Calibri" w:hAnsi="Calibri" w:cs="Calibri"/>
          <w:i/>
          <w:iCs/>
          <w:color w:val="222222"/>
        </w:rPr>
        <w:t>EC+Ei</w:t>
      </w:r>
      <w:proofErr w:type="spellEnd"/>
      <w:r w:rsidRPr="00AA6166">
        <w:rPr>
          <w:rFonts w:ascii="Calibri" w:eastAsia="Calibri" w:hAnsi="Calibri" w:cs="Calibri"/>
          <w:i/>
          <w:iCs/>
          <w:color w:val="222222"/>
        </w:rPr>
        <w:t>)</w:t>
      </w:r>
      <w:r w:rsidRPr="00AA6166">
        <w:rPr>
          <w:rFonts w:ascii="Calibri" w:eastAsia="Calibri" w:hAnsi="Calibri" w:cs="Calibri"/>
          <w:color w:val="222222"/>
        </w:rPr>
        <w:t xml:space="preserve"> products show</w:t>
      </w:r>
      <w:r>
        <w:rPr>
          <w:rFonts w:ascii="Calibri" w:eastAsia="Calibri" w:hAnsi="Calibri" w:cs="Calibri"/>
          <w:color w:val="222222"/>
        </w:rPr>
        <w:t>ed</w:t>
      </w:r>
      <w:r w:rsidRPr="00AA6166">
        <w:rPr>
          <w:rFonts w:ascii="Calibri" w:eastAsia="Calibri" w:hAnsi="Calibri" w:cs="Calibri"/>
          <w:color w:val="222222"/>
        </w:rPr>
        <w:t xml:space="preserve"> high relative performances in 4 of the 6 criteria, including spatial and temporal resolution (500 m and 8-d), correlation with precipitation and NDVI (up to 60%) and the ability to discriminate between land</w:t>
      </w:r>
      <w:r>
        <w:rPr>
          <w:rFonts w:ascii="Calibri" w:eastAsia="Calibri" w:hAnsi="Calibri" w:cs="Calibri"/>
          <w:color w:val="222222"/>
        </w:rPr>
        <w:t>-</w:t>
      </w:r>
      <w:r w:rsidRPr="00AA6166">
        <w:rPr>
          <w:rFonts w:ascii="Calibri" w:eastAsia="Calibri" w:hAnsi="Calibri" w:cs="Calibri"/>
          <w:color w:val="222222"/>
        </w:rPr>
        <w:t xml:space="preserve">covers (slopes&gt;=0.39). The </w:t>
      </w:r>
      <w:r w:rsidRPr="00AA6166">
        <w:rPr>
          <w:rFonts w:ascii="Calibri" w:eastAsia="Calibri" w:hAnsi="Calibri" w:cs="Calibri"/>
          <w:i/>
          <w:iCs/>
          <w:color w:val="222222"/>
        </w:rPr>
        <w:t>INIA-GRAS</w:t>
      </w:r>
      <w:r w:rsidRPr="00AA6166">
        <w:rPr>
          <w:rFonts w:ascii="Calibri" w:eastAsia="Calibri" w:hAnsi="Calibri" w:cs="Calibri"/>
          <w:color w:val="222222"/>
        </w:rPr>
        <w:t xml:space="preserve"> product showed </w:t>
      </w:r>
      <w:r>
        <w:rPr>
          <w:rFonts w:ascii="Calibri" w:eastAsia="Calibri" w:hAnsi="Calibri" w:cs="Calibri"/>
          <w:color w:val="222222"/>
        </w:rPr>
        <w:t>well</w:t>
      </w:r>
      <w:r w:rsidRPr="00AA6166">
        <w:rPr>
          <w:rFonts w:ascii="Calibri" w:eastAsia="Calibri" w:hAnsi="Calibri" w:cs="Calibri"/>
          <w:color w:val="222222"/>
        </w:rPr>
        <w:t xml:space="preserve"> results in 3 of the 6 criteria, with temporal resolution (1-d), and correlation with NDVI and precipitation (r=0.64 and r= 0.59, respectively). Finally, the </w:t>
      </w:r>
      <w:r w:rsidRPr="00AA6166">
        <w:rPr>
          <w:rFonts w:ascii="Calibri" w:eastAsia="Calibri" w:hAnsi="Calibri" w:cs="Calibri"/>
          <w:i/>
          <w:iCs/>
          <w:color w:val="222222"/>
        </w:rPr>
        <w:t>PMLv2</w:t>
      </w:r>
      <w:r w:rsidRPr="00AA6166">
        <w:rPr>
          <w:rFonts w:ascii="Calibri" w:eastAsia="Calibri" w:hAnsi="Calibri" w:cs="Calibri"/>
          <w:color w:val="222222"/>
        </w:rPr>
        <w:t xml:space="preserve"> product stood out in 2 of the 6 criteria, its high spatial resolution (500m) and the similarity with the ETR estimated from the water balance </w:t>
      </w:r>
      <w:r>
        <w:rPr>
          <w:rFonts w:ascii="Calibri" w:eastAsia="Calibri" w:hAnsi="Calibri" w:cs="Calibri"/>
          <w:color w:val="222222"/>
        </w:rPr>
        <w:t xml:space="preserve">for the two micro-watersheds </w:t>
      </w:r>
      <w:r w:rsidRPr="00AA6166">
        <w:rPr>
          <w:rFonts w:ascii="Calibri" w:eastAsia="Calibri" w:hAnsi="Calibri" w:cs="Calibri"/>
          <w:color w:val="222222"/>
        </w:rPr>
        <w:t>(slope=1.31).</w:t>
      </w:r>
    </w:p>
    <w:p w14:paraId="1785C5CC" w14:textId="77777777" w:rsidR="00470992" w:rsidRPr="00AA6166" w:rsidRDefault="00470992" w:rsidP="00470992">
      <w:pPr>
        <w:rPr>
          <w:rFonts w:ascii="Calibri" w:eastAsia="Calibri" w:hAnsi="Calibri" w:cs="Calibri"/>
          <w:color w:val="FF0000"/>
        </w:rPr>
      </w:pPr>
    </w:p>
    <w:p w14:paraId="0201D9BC" w14:textId="77777777" w:rsidR="00470992" w:rsidRPr="00AA6166" w:rsidRDefault="00470992" w:rsidP="00470992">
      <w:pPr>
        <w:rPr>
          <w:rFonts w:ascii="Calibri" w:eastAsia="Calibri" w:hAnsi="Calibri" w:cs="Calibri"/>
          <w:color w:val="FF0000"/>
        </w:rPr>
      </w:pPr>
    </w:p>
    <w:p w14:paraId="1C0AC4BC" w14:textId="77777777" w:rsidR="00470992" w:rsidRPr="00AA6166" w:rsidRDefault="00470992" w:rsidP="00470992">
      <w:pPr>
        <w:rPr>
          <w:rFonts w:ascii="Calibri" w:eastAsia="Calibri" w:hAnsi="Calibri" w:cs="Calibri"/>
        </w:rPr>
      </w:pPr>
      <w:r w:rsidRPr="00AA6166">
        <w:rPr>
          <w:rFonts w:ascii="Calibri" w:eastAsia="Calibri" w:hAnsi="Calibri" w:cs="Calibri"/>
          <w:noProof/>
        </w:rPr>
        <w:drawing>
          <wp:inline distT="114300" distB="114300" distL="114300" distR="114300" wp14:anchorId="2CEAB74E" wp14:editId="4387045A">
            <wp:extent cx="5731200" cy="3822700"/>
            <wp:effectExtent l="0" t="0" r="0" b="0"/>
            <wp:docPr id="66" name="image5.jp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66" name="image5.jpg" descr="Gráfico, Gráfico radial&#10;&#10;Descripción generada automáticamente"/>
                    <pic:cNvPicPr preferRelativeResize="0"/>
                  </pic:nvPicPr>
                  <pic:blipFill>
                    <a:blip r:embed="rId17"/>
                    <a:srcRect/>
                    <a:stretch>
                      <a:fillRect/>
                    </a:stretch>
                  </pic:blipFill>
                  <pic:spPr>
                    <a:xfrm>
                      <a:off x="0" y="0"/>
                      <a:ext cx="5731200" cy="3822700"/>
                    </a:xfrm>
                    <a:prstGeom prst="rect">
                      <a:avLst/>
                    </a:prstGeom>
                    <a:ln/>
                  </pic:spPr>
                </pic:pic>
              </a:graphicData>
            </a:graphic>
          </wp:inline>
        </w:drawing>
      </w:r>
    </w:p>
    <w:p w14:paraId="642A260E"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 xml:space="preserve">Figure </w:t>
      </w:r>
      <w:r>
        <w:rPr>
          <w:rFonts w:ascii="Calibri" w:eastAsia="Calibri" w:hAnsi="Calibri" w:cs="Calibri"/>
        </w:rPr>
        <w:t>6</w:t>
      </w:r>
      <w:r w:rsidRPr="00AA6166">
        <w:rPr>
          <w:rFonts w:ascii="Calibri" w:eastAsia="Calibri" w:hAnsi="Calibri" w:cs="Calibri"/>
        </w:rPr>
        <w:t>: Radar plots for each evapotranspiration product (</w:t>
      </w:r>
      <w:r w:rsidRPr="00AA6166">
        <w:rPr>
          <w:rFonts w:ascii="Calibri" w:eastAsia="Calibri" w:hAnsi="Calibri" w:cs="Calibri"/>
          <w:i/>
          <w:iCs/>
        </w:rPr>
        <w:t>PMLv2</w:t>
      </w:r>
      <w:r w:rsidRPr="00AA6166">
        <w:rPr>
          <w:rFonts w:ascii="Calibri" w:eastAsia="Calibri" w:hAnsi="Calibri" w:cs="Calibri"/>
        </w:rPr>
        <w:t xml:space="preserve">, </w:t>
      </w:r>
      <w:r w:rsidRPr="00AA6166">
        <w:rPr>
          <w:rFonts w:ascii="Calibri" w:eastAsia="Calibri" w:hAnsi="Calibri" w:cs="Calibri"/>
          <w:i/>
          <w:iCs/>
        </w:rPr>
        <w:t>PMLv2(</w:t>
      </w:r>
      <w:proofErr w:type="spellStart"/>
      <w:r w:rsidRPr="00AA6166">
        <w:rPr>
          <w:rFonts w:ascii="Calibri" w:eastAsia="Calibri" w:hAnsi="Calibri" w:cs="Calibri"/>
          <w:i/>
          <w:iCs/>
        </w:rPr>
        <w:t>Ec+Ei</w:t>
      </w:r>
      <w:proofErr w:type="spellEnd"/>
      <w:r w:rsidRPr="00AA6166">
        <w:rPr>
          <w:rFonts w:ascii="Calibri" w:eastAsia="Calibri" w:hAnsi="Calibri" w:cs="Calibri"/>
          <w:i/>
          <w:iCs/>
        </w:rPr>
        <w:t>)</w:t>
      </w:r>
      <w:r w:rsidRPr="00AA6166">
        <w:rPr>
          <w:rFonts w:ascii="Calibri" w:eastAsia="Calibri" w:hAnsi="Calibri" w:cs="Calibri"/>
        </w:rPr>
        <w:t xml:space="preserve">, </w:t>
      </w:r>
      <w:r w:rsidRPr="00AA6166">
        <w:rPr>
          <w:rFonts w:ascii="Calibri" w:eastAsia="Calibri" w:hAnsi="Calibri" w:cs="Calibri"/>
          <w:i/>
          <w:iCs/>
        </w:rPr>
        <w:t>MODIS</w:t>
      </w:r>
      <w:r w:rsidRPr="00AA6166">
        <w:rPr>
          <w:rFonts w:ascii="Calibri" w:eastAsia="Calibri" w:hAnsi="Calibri" w:cs="Calibri"/>
        </w:rPr>
        <w:t xml:space="preserve">, </w:t>
      </w:r>
      <w:r w:rsidRPr="00AA6166">
        <w:rPr>
          <w:rFonts w:ascii="Calibri" w:eastAsia="Calibri" w:hAnsi="Calibri" w:cs="Calibri"/>
          <w:i/>
          <w:iCs/>
        </w:rPr>
        <w:t>INTA-SEPA</w:t>
      </w:r>
      <w:r w:rsidRPr="00AA6166">
        <w:rPr>
          <w:rFonts w:ascii="Calibri" w:eastAsia="Calibri" w:hAnsi="Calibri" w:cs="Calibri"/>
        </w:rPr>
        <w:t xml:space="preserve">, </w:t>
      </w:r>
      <w:r w:rsidRPr="00AA6166">
        <w:rPr>
          <w:rFonts w:ascii="Calibri" w:eastAsia="Calibri" w:hAnsi="Calibri" w:cs="Calibri"/>
          <w:i/>
          <w:iCs/>
        </w:rPr>
        <w:t>INIA-GRAS</w:t>
      </w:r>
      <w:r w:rsidRPr="00AA6166">
        <w:rPr>
          <w:rFonts w:ascii="Calibri" w:eastAsia="Calibri" w:hAnsi="Calibri" w:cs="Calibri"/>
        </w:rPr>
        <w:t xml:space="preserve">) evaluated on six criterions. All the criterions were scaled from 0 to 1. Criterions: 1. Temp. </w:t>
      </w:r>
      <w:r w:rsidRPr="00AA6166">
        <w:rPr>
          <w:rFonts w:ascii="Calibri" w:eastAsia="Calibri" w:hAnsi="Calibri" w:cs="Calibri"/>
        </w:rPr>
        <w:lastRenderedPageBreak/>
        <w:t>Res. (temporal resolution); 2. PPT (precipitation); 3. NDVI (normalized difference vegetation index); 4. Water Balance; 5. Land</w:t>
      </w:r>
      <w:r>
        <w:rPr>
          <w:rFonts w:ascii="Calibri" w:eastAsia="Calibri" w:hAnsi="Calibri" w:cs="Calibri"/>
        </w:rPr>
        <w:t>-C</w:t>
      </w:r>
      <w:r w:rsidRPr="00AA6166">
        <w:rPr>
          <w:rFonts w:ascii="Calibri" w:eastAsia="Calibri" w:hAnsi="Calibri" w:cs="Calibri"/>
        </w:rPr>
        <w:t>over (land-cover differentiation); 6. Spat. Res. (spatial resolution).</w:t>
      </w:r>
    </w:p>
    <w:p w14:paraId="4002DC0D" w14:textId="77777777" w:rsidR="00470992" w:rsidRPr="00AA6166" w:rsidRDefault="00470992" w:rsidP="00470992">
      <w:pPr>
        <w:rPr>
          <w:rFonts w:ascii="Calibri" w:eastAsia="Calibri" w:hAnsi="Calibri" w:cs="Calibri"/>
        </w:rPr>
      </w:pPr>
    </w:p>
    <w:p w14:paraId="48C0A6F4" w14:textId="77777777" w:rsidR="00470992" w:rsidRPr="00AA6166" w:rsidRDefault="00470992" w:rsidP="00470992">
      <w:pPr>
        <w:rPr>
          <w:rFonts w:ascii="Calibri" w:eastAsia="Calibri" w:hAnsi="Calibri" w:cs="Calibri"/>
        </w:rPr>
      </w:pPr>
    </w:p>
    <w:p w14:paraId="21D1BC61"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 xml:space="preserve">Water yield estimates, derived from the use of the different ETR products (except for </w:t>
      </w:r>
      <w:r w:rsidRPr="00AA6166">
        <w:rPr>
          <w:rFonts w:ascii="Calibri" w:eastAsia="Calibri" w:hAnsi="Calibri" w:cs="Calibri"/>
          <w:i/>
          <w:iCs/>
        </w:rPr>
        <w:t>INIA-GRAS</w:t>
      </w:r>
      <w:r w:rsidRPr="00AA6166">
        <w:rPr>
          <w:rFonts w:ascii="Calibri" w:eastAsia="Calibri" w:hAnsi="Calibri" w:cs="Calibri"/>
        </w:rPr>
        <w:t xml:space="preserve"> due the low spatial resolution) (Figure </w:t>
      </w:r>
      <w:r>
        <w:rPr>
          <w:rFonts w:ascii="Calibri" w:eastAsia="Calibri" w:hAnsi="Calibri" w:cs="Calibri"/>
        </w:rPr>
        <w:t>7</w:t>
      </w:r>
      <w:r w:rsidRPr="00AA6166">
        <w:rPr>
          <w:rFonts w:ascii="Calibri" w:eastAsia="Calibri" w:hAnsi="Calibri" w:cs="Calibri"/>
        </w:rPr>
        <w:t>), showed similar spatial patterns with Pearson correlation coefficients ranging from 0.784 to 0.959 (Figure S</w:t>
      </w:r>
      <w:r>
        <w:rPr>
          <w:rFonts w:ascii="Calibri" w:eastAsia="Calibri" w:hAnsi="Calibri" w:cs="Calibri"/>
        </w:rPr>
        <w:t>4</w:t>
      </w:r>
      <w:r w:rsidRPr="00AA6166">
        <w:rPr>
          <w:rFonts w:ascii="Calibri" w:eastAsia="Calibri" w:hAnsi="Calibri" w:cs="Calibri"/>
        </w:rPr>
        <w:t xml:space="preserve"> in supplementary material </w:t>
      </w:r>
      <w:r>
        <w:rPr>
          <w:rFonts w:ascii="Calibri" w:eastAsia="Calibri" w:hAnsi="Calibri" w:cs="Calibri"/>
        </w:rPr>
        <w:t>2</w:t>
      </w:r>
      <w:r w:rsidRPr="00AA6166">
        <w:rPr>
          <w:rFonts w:ascii="Calibri" w:eastAsia="Calibri" w:hAnsi="Calibri" w:cs="Calibri"/>
        </w:rPr>
        <w:t xml:space="preserve">). However, the magnitude and spatial pattern of WY estimates differed among products. Regarding temporal changes, all evapotranspiration products captured changes in water yield among contrasting years in terms of total precipitation. A clear increasing WY pattern from SW to NE can be observed, with </w:t>
      </w:r>
      <w:r>
        <w:rPr>
          <w:rFonts w:ascii="Calibri" w:eastAsia="Calibri" w:hAnsi="Calibri" w:cs="Calibri"/>
        </w:rPr>
        <w:t xml:space="preserve">the </w:t>
      </w:r>
      <w:r w:rsidRPr="00AA6166">
        <w:rPr>
          <w:rFonts w:ascii="Calibri" w:eastAsia="Calibri" w:hAnsi="Calibri" w:cs="Calibri"/>
        </w:rPr>
        <w:t xml:space="preserve">highest values for estimates derived from the </w:t>
      </w:r>
      <w:r w:rsidRPr="00AA6166">
        <w:rPr>
          <w:rFonts w:ascii="Calibri" w:eastAsia="Calibri" w:hAnsi="Calibri" w:cs="Calibri"/>
          <w:i/>
          <w:iCs/>
        </w:rPr>
        <w:t>PMLv2(</w:t>
      </w:r>
      <w:proofErr w:type="spellStart"/>
      <w:r w:rsidRPr="00AA6166">
        <w:rPr>
          <w:rFonts w:ascii="Calibri" w:eastAsia="Calibri" w:hAnsi="Calibri" w:cs="Calibri"/>
          <w:i/>
          <w:iCs/>
        </w:rPr>
        <w:t>Ec+Ei</w:t>
      </w:r>
      <w:proofErr w:type="spellEnd"/>
      <w:r w:rsidRPr="00AA6166">
        <w:rPr>
          <w:rFonts w:ascii="Calibri" w:eastAsia="Calibri" w:hAnsi="Calibri" w:cs="Calibri"/>
          <w:i/>
          <w:iCs/>
        </w:rPr>
        <w:t>)</w:t>
      </w:r>
      <w:r w:rsidRPr="00AA6166">
        <w:rPr>
          <w:rFonts w:ascii="Calibri" w:eastAsia="Calibri" w:hAnsi="Calibri" w:cs="Calibri"/>
        </w:rPr>
        <w:t xml:space="preserve"> product. On the other hand, the comparison of the water yield for the same year and between evapotranspiration products show</w:t>
      </w:r>
      <w:r>
        <w:rPr>
          <w:rFonts w:ascii="Calibri" w:eastAsia="Calibri" w:hAnsi="Calibri" w:cs="Calibri"/>
        </w:rPr>
        <w:t>ed</w:t>
      </w:r>
      <w:r w:rsidRPr="00AA6166">
        <w:rPr>
          <w:rFonts w:ascii="Calibri" w:eastAsia="Calibri" w:hAnsi="Calibri" w:cs="Calibri"/>
        </w:rPr>
        <w:t xml:space="preserve"> important differences. In the case of the dry year (2008), the </w:t>
      </w:r>
      <w:r w:rsidRPr="00AA6166">
        <w:rPr>
          <w:rFonts w:ascii="Calibri" w:eastAsia="Calibri" w:hAnsi="Calibri" w:cs="Calibri"/>
          <w:i/>
          <w:iCs/>
        </w:rPr>
        <w:t>INTA-SEPA</w:t>
      </w:r>
      <w:r w:rsidRPr="00AA6166">
        <w:rPr>
          <w:rFonts w:ascii="Calibri" w:eastAsia="Calibri" w:hAnsi="Calibri" w:cs="Calibri"/>
        </w:rPr>
        <w:t xml:space="preserve"> model characterize</w:t>
      </w:r>
      <w:r>
        <w:rPr>
          <w:rFonts w:ascii="Calibri" w:eastAsia="Calibri" w:hAnsi="Calibri" w:cs="Calibri"/>
        </w:rPr>
        <w:t>d</w:t>
      </w:r>
      <w:r w:rsidRPr="00AA6166">
        <w:rPr>
          <w:rFonts w:ascii="Calibri" w:eastAsia="Calibri" w:hAnsi="Calibri" w:cs="Calibri"/>
        </w:rPr>
        <w:t xml:space="preserve"> the entire Uruguayan territory within the category with the lowest values (a mean annual of 67 mm). On the other hand, both </w:t>
      </w:r>
      <w:r w:rsidRPr="00AA6166">
        <w:rPr>
          <w:rFonts w:ascii="Calibri" w:eastAsia="Calibri" w:hAnsi="Calibri" w:cs="Calibri"/>
          <w:i/>
          <w:iCs/>
        </w:rPr>
        <w:t>MODIS</w:t>
      </w:r>
      <w:r w:rsidRPr="00AA6166">
        <w:rPr>
          <w:rFonts w:ascii="Calibri" w:eastAsia="Calibri" w:hAnsi="Calibri" w:cs="Calibri"/>
        </w:rPr>
        <w:t xml:space="preserve"> and </w:t>
      </w:r>
      <w:r w:rsidRPr="00AA6166">
        <w:rPr>
          <w:rFonts w:ascii="Calibri" w:eastAsia="Calibri" w:hAnsi="Calibri" w:cs="Calibri"/>
          <w:i/>
          <w:iCs/>
        </w:rPr>
        <w:t>PMLv2</w:t>
      </w:r>
      <w:r w:rsidRPr="00AA6166">
        <w:rPr>
          <w:rFonts w:ascii="Calibri" w:eastAsia="Calibri" w:hAnsi="Calibri" w:cs="Calibri"/>
        </w:rPr>
        <w:t xml:space="preserve"> showed greater heterogeneity and a very similar spatial distribution (mean annual of 221 and 196 mm, respectively). </w:t>
      </w:r>
      <w:r w:rsidRPr="00AA6166">
        <w:rPr>
          <w:rFonts w:ascii="Calibri" w:eastAsia="Calibri" w:hAnsi="Calibri" w:cs="Calibri"/>
          <w:i/>
          <w:iCs/>
        </w:rPr>
        <w:t>PMLv2(</w:t>
      </w:r>
      <w:proofErr w:type="spellStart"/>
      <w:r w:rsidRPr="00AA6166">
        <w:rPr>
          <w:rFonts w:ascii="Calibri" w:eastAsia="Calibri" w:hAnsi="Calibri" w:cs="Calibri"/>
          <w:i/>
          <w:iCs/>
        </w:rPr>
        <w:t>Ec+Ei</w:t>
      </w:r>
      <w:proofErr w:type="spellEnd"/>
      <w:r w:rsidRPr="00AA6166">
        <w:rPr>
          <w:rFonts w:ascii="Calibri" w:eastAsia="Calibri" w:hAnsi="Calibri" w:cs="Calibri"/>
          <w:i/>
          <w:iCs/>
        </w:rPr>
        <w:t>)</w:t>
      </w:r>
      <w:r w:rsidRPr="00AA6166">
        <w:rPr>
          <w:rFonts w:ascii="Calibri" w:eastAsia="Calibri" w:hAnsi="Calibri" w:cs="Calibri"/>
        </w:rPr>
        <w:t xml:space="preserve"> showed even greater heterogeneity, showing a different spatial pattern than the rest of the products (mean annual of 431 mm). For the year with average precipitation (2010), we also found contrasting differences between the WY estimates. The estimates derived from the </w:t>
      </w:r>
      <w:r w:rsidRPr="00AA6166">
        <w:rPr>
          <w:rFonts w:ascii="Calibri" w:eastAsia="Calibri" w:hAnsi="Calibri" w:cs="Calibri"/>
          <w:i/>
          <w:iCs/>
        </w:rPr>
        <w:t>INTA-SEPA</w:t>
      </w:r>
      <w:r w:rsidRPr="00AA6166">
        <w:rPr>
          <w:rFonts w:ascii="Calibri" w:eastAsia="Calibri" w:hAnsi="Calibri" w:cs="Calibri"/>
        </w:rPr>
        <w:t xml:space="preserve"> product showed a large part of the territory (more than 50 %) with values between 300 and 600 mm, and even some SW micro-watershed showed values between 0 and 300 mm (mean annual of 537 mm). </w:t>
      </w:r>
      <w:r w:rsidRPr="00AA6166">
        <w:rPr>
          <w:rFonts w:ascii="Calibri" w:eastAsia="Calibri" w:hAnsi="Calibri" w:cs="Calibri"/>
          <w:i/>
          <w:iCs/>
        </w:rPr>
        <w:t>MODIS</w:t>
      </w:r>
      <w:r w:rsidRPr="00AA6166">
        <w:rPr>
          <w:rFonts w:ascii="Calibri" w:eastAsia="Calibri" w:hAnsi="Calibri" w:cs="Calibri"/>
        </w:rPr>
        <w:t xml:space="preserve"> and </w:t>
      </w:r>
      <w:r w:rsidRPr="00AA6166">
        <w:rPr>
          <w:rFonts w:ascii="Calibri" w:eastAsia="Calibri" w:hAnsi="Calibri" w:cs="Calibri"/>
          <w:i/>
          <w:iCs/>
        </w:rPr>
        <w:t>PMLv2</w:t>
      </w:r>
      <w:r w:rsidRPr="00AA6166">
        <w:rPr>
          <w:rFonts w:ascii="Calibri" w:eastAsia="Calibri" w:hAnsi="Calibri" w:cs="Calibri"/>
        </w:rPr>
        <w:t xml:space="preserve"> showed a similar pattern, with values between 300 and 600 mm in the SW, </w:t>
      </w:r>
      <w:proofErr w:type="gramStart"/>
      <w:r w:rsidRPr="00AA6166">
        <w:rPr>
          <w:rFonts w:ascii="Calibri" w:eastAsia="Calibri" w:hAnsi="Calibri" w:cs="Calibri"/>
        </w:rPr>
        <w:t>NW</w:t>
      </w:r>
      <w:proofErr w:type="gramEnd"/>
      <w:r w:rsidRPr="00AA6166">
        <w:rPr>
          <w:rFonts w:ascii="Calibri" w:eastAsia="Calibri" w:hAnsi="Calibri" w:cs="Calibri"/>
        </w:rPr>
        <w:t xml:space="preserve"> and E of the Uruguayan territory (mean annual of 668 and 739 mm, respectively). </w:t>
      </w:r>
      <w:r w:rsidRPr="00AA6166">
        <w:rPr>
          <w:rFonts w:ascii="Calibri" w:eastAsia="Calibri" w:hAnsi="Calibri" w:cs="Calibri"/>
          <w:i/>
          <w:iCs/>
        </w:rPr>
        <w:t>PMLv2(</w:t>
      </w:r>
      <w:proofErr w:type="spellStart"/>
      <w:r w:rsidRPr="00AA6166">
        <w:rPr>
          <w:rFonts w:ascii="Calibri" w:eastAsia="Calibri" w:hAnsi="Calibri" w:cs="Calibri"/>
          <w:i/>
          <w:iCs/>
        </w:rPr>
        <w:t>EC+Ei</w:t>
      </w:r>
      <w:proofErr w:type="spellEnd"/>
      <w:r w:rsidRPr="00AA6166">
        <w:rPr>
          <w:rFonts w:ascii="Calibri" w:eastAsia="Calibri" w:hAnsi="Calibri" w:cs="Calibri"/>
          <w:i/>
          <w:iCs/>
        </w:rPr>
        <w:t>)</w:t>
      </w:r>
      <w:r w:rsidRPr="00AA6166">
        <w:rPr>
          <w:rFonts w:ascii="Calibri" w:eastAsia="Calibri" w:hAnsi="Calibri" w:cs="Calibri"/>
        </w:rPr>
        <w:t xml:space="preserve"> was characterized by higher values ranging from 1000 to 1200, in most of the analy</w:t>
      </w:r>
      <w:r>
        <w:rPr>
          <w:rFonts w:ascii="Calibri" w:eastAsia="Calibri" w:hAnsi="Calibri" w:cs="Calibri"/>
        </w:rPr>
        <w:t>s</w:t>
      </w:r>
      <w:r w:rsidRPr="00AA6166">
        <w:rPr>
          <w:rFonts w:ascii="Calibri" w:eastAsia="Calibri" w:hAnsi="Calibri" w:cs="Calibri"/>
        </w:rPr>
        <w:t xml:space="preserve">ed territory. Finally, for the wet year (2014), the differences were accentuated, particularly in the mean annual WY estimated from </w:t>
      </w:r>
      <w:r w:rsidRPr="00AA6166">
        <w:rPr>
          <w:rFonts w:ascii="Calibri" w:eastAsia="Calibri" w:hAnsi="Calibri" w:cs="Calibri"/>
          <w:i/>
          <w:iCs/>
        </w:rPr>
        <w:t>PMLv2(</w:t>
      </w:r>
      <w:proofErr w:type="spellStart"/>
      <w:r w:rsidRPr="00AA6166">
        <w:rPr>
          <w:rFonts w:ascii="Calibri" w:eastAsia="Calibri" w:hAnsi="Calibri" w:cs="Calibri"/>
          <w:i/>
          <w:iCs/>
        </w:rPr>
        <w:t>Ec+Ei</w:t>
      </w:r>
      <w:proofErr w:type="spellEnd"/>
      <w:r w:rsidRPr="00AA6166">
        <w:rPr>
          <w:rFonts w:ascii="Calibri" w:eastAsia="Calibri" w:hAnsi="Calibri" w:cs="Calibri"/>
          <w:i/>
          <w:iCs/>
        </w:rPr>
        <w:t>)</w:t>
      </w:r>
      <w:r w:rsidRPr="00AA6166">
        <w:rPr>
          <w:rFonts w:ascii="Calibri" w:eastAsia="Calibri" w:hAnsi="Calibri" w:cs="Calibri"/>
        </w:rPr>
        <w:t xml:space="preserve"> (1230 mm) which showed between 30 and 50% more WY than the rest of the estimates.</w:t>
      </w:r>
    </w:p>
    <w:p w14:paraId="063491A2"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noProof/>
        </w:rPr>
        <w:lastRenderedPageBreak/>
        <w:drawing>
          <wp:inline distT="114300" distB="114300" distL="114300" distR="114300" wp14:anchorId="2DBEC272" wp14:editId="0A36496A">
            <wp:extent cx="5019579" cy="7673009"/>
            <wp:effectExtent l="0" t="0" r="0" b="4445"/>
            <wp:docPr id="63" name="image10.jpg"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0.jpg" descr="Patrón de fondo&#10;&#10;Descripción generada automáticamente"/>
                    <pic:cNvPicPr/>
                  </pic:nvPicPr>
                  <pic:blipFill rotWithShape="1">
                    <a:blip r:embed="rId18"/>
                    <a:srcRect r="996" b="2126"/>
                    <a:stretch/>
                  </pic:blipFill>
                  <pic:spPr bwMode="auto">
                    <a:xfrm>
                      <a:off x="0" y="0"/>
                      <a:ext cx="5029606" cy="7688336"/>
                    </a:xfrm>
                    <a:prstGeom prst="rect">
                      <a:avLst/>
                    </a:prstGeom>
                    <a:ln>
                      <a:noFill/>
                    </a:ln>
                    <a:extLst>
                      <a:ext uri="{53640926-AAD7-44D8-BBD7-CCE9431645EC}">
                        <a14:shadowObscured xmlns:a14="http://schemas.microsoft.com/office/drawing/2010/main"/>
                      </a:ext>
                    </a:extLst>
                  </pic:spPr>
                </pic:pic>
              </a:graphicData>
            </a:graphic>
          </wp:inline>
        </w:drawing>
      </w:r>
    </w:p>
    <w:p w14:paraId="29C3B6C4" w14:textId="77777777" w:rsidR="00470992" w:rsidRPr="00AA6166" w:rsidRDefault="00470992" w:rsidP="00470992">
      <w:pPr>
        <w:spacing w:line="480" w:lineRule="auto"/>
        <w:rPr>
          <w:rFonts w:ascii="Calibri" w:eastAsia="Calibri" w:hAnsi="Calibri" w:cs="Calibri"/>
        </w:rPr>
      </w:pPr>
      <w:r w:rsidRPr="00AA6166">
        <w:rPr>
          <w:rFonts w:ascii="Calibri" w:eastAsia="Calibri" w:hAnsi="Calibri" w:cs="Calibri"/>
        </w:rPr>
        <w:t xml:space="preserve">Figure </w:t>
      </w:r>
      <w:r>
        <w:rPr>
          <w:rFonts w:ascii="Calibri" w:eastAsia="Calibri" w:hAnsi="Calibri" w:cs="Calibri"/>
        </w:rPr>
        <w:t>7</w:t>
      </w:r>
      <w:r w:rsidRPr="00AA6166">
        <w:rPr>
          <w:rFonts w:ascii="Calibri" w:eastAsia="Calibri" w:hAnsi="Calibri" w:cs="Calibri"/>
        </w:rPr>
        <w:t>: Water yield maps estimated from the different remote sensing evapotranspiration products at the micro-watershed scale in climatically contrasting years: Dry: 2008 (precipitation: 840 mm); Average: 2010 (precipitation: 1370 mm); Wet: 2014 (precipitation: 1800 mm).</w:t>
      </w:r>
    </w:p>
    <w:p w14:paraId="5447388C" w14:textId="77777777" w:rsidR="00470992" w:rsidRPr="009B4670" w:rsidRDefault="00470992" w:rsidP="00470992">
      <w:pPr>
        <w:pStyle w:val="Prrafodelista"/>
        <w:numPr>
          <w:ilvl w:val="0"/>
          <w:numId w:val="3"/>
        </w:numPr>
        <w:spacing w:before="240" w:after="240" w:line="480" w:lineRule="auto"/>
        <w:rPr>
          <w:rFonts w:ascii="Calibri" w:eastAsia="Calibri" w:hAnsi="Calibri" w:cs="Calibri"/>
          <w:b/>
        </w:rPr>
      </w:pPr>
      <w:r w:rsidRPr="009B4670">
        <w:rPr>
          <w:rFonts w:ascii="Calibri" w:eastAsia="Calibri" w:hAnsi="Calibri" w:cs="Calibri"/>
          <w:b/>
        </w:rPr>
        <w:lastRenderedPageBreak/>
        <w:t>Discussion</w:t>
      </w:r>
    </w:p>
    <w:p w14:paraId="4B51274E" w14:textId="77777777" w:rsidR="00470992" w:rsidRPr="00AA6166" w:rsidRDefault="00470992" w:rsidP="00470992">
      <w:pPr>
        <w:spacing w:before="240" w:after="240" w:line="480" w:lineRule="auto"/>
        <w:rPr>
          <w:rFonts w:ascii="Calibri" w:eastAsia="Calibri" w:hAnsi="Calibri" w:cs="Calibri"/>
        </w:rPr>
      </w:pPr>
      <w:r w:rsidRPr="00AA6166">
        <w:rPr>
          <w:rFonts w:ascii="Calibri" w:eastAsia="Calibri" w:hAnsi="Calibri" w:cs="Calibri"/>
        </w:rPr>
        <w:t>This study describes and compares the inter-annual and seasonal annual dynamic of four remote sensing ETR products (</w:t>
      </w:r>
      <w:r w:rsidRPr="00AA6166">
        <w:rPr>
          <w:rFonts w:ascii="Calibri" w:eastAsia="Calibri" w:hAnsi="Calibri" w:cs="Calibri"/>
          <w:i/>
          <w:iCs/>
        </w:rPr>
        <w:t>PMLv2</w:t>
      </w:r>
      <w:r w:rsidRPr="00AA6166">
        <w:rPr>
          <w:rFonts w:ascii="Calibri" w:eastAsia="Calibri" w:hAnsi="Calibri" w:cs="Calibri"/>
        </w:rPr>
        <w:t xml:space="preserve"> with three and two components, </w:t>
      </w:r>
      <w:r w:rsidRPr="00AA6166">
        <w:rPr>
          <w:rFonts w:ascii="Calibri" w:eastAsia="Calibri" w:hAnsi="Calibri" w:cs="Calibri"/>
          <w:i/>
          <w:iCs/>
        </w:rPr>
        <w:t>MODIS</w:t>
      </w:r>
      <w:r w:rsidRPr="00AA6166">
        <w:rPr>
          <w:rFonts w:ascii="Calibri" w:eastAsia="Calibri" w:hAnsi="Calibri" w:cs="Calibri"/>
        </w:rPr>
        <w:t xml:space="preserve">, </w:t>
      </w:r>
      <w:r w:rsidRPr="00AA6166">
        <w:rPr>
          <w:rFonts w:ascii="Calibri" w:eastAsia="Calibri" w:hAnsi="Calibri" w:cs="Calibri"/>
          <w:i/>
          <w:iCs/>
        </w:rPr>
        <w:t>INTA-SEPA</w:t>
      </w:r>
      <w:r w:rsidRPr="00AA6166">
        <w:rPr>
          <w:rFonts w:ascii="Calibri" w:eastAsia="Calibri" w:hAnsi="Calibri" w:cs="Calibri"/>
        </w:rPr>
        <w:t xml:space="preserve">) and analyses their performance in terms of 6 criteria (correlation with </w:t>
      </w:r>
      <w:r>
        <w:rPr>
          <w:rFonts w:ascii="Calibri" w:eastAsia="Calibri" w:hAnsi="Calibri" w:cs="Calibri"/>
        </w:rPr>
        <w:t xml:space="preserve">the </w:t>
      </w:r>
      <w:r w:rsidRPr="00AA6166">
        <w:rPr>
          <w:rFonts w:ascii="Calibri" w:eastAsia="Calibri" w:hAnsi="Calibri" w:cs="Calibri"/>
        </w:rPr>
        <w:t xml:space="preserve">annual productivity and precipitation, spatial and temporal resolution, </w:t>
      </w:r>
      <w:r>
        <w:rPr>
          <w:rFonts w:ascii="Calibri" w:eastAsia="Calibri" w:hAnsi="Calibri" w:cs="Calibri"/>
        </w:rPr>
        <w:t>land-</w:t>
      </w:r>
      <w:r w:rsidRPr="00AA6166">
        <w:rPr>
          <w:rFonts w:ascii="Calibri" w:eastAsia="Calibri" w:hAnsi="Calibri" w:cs="Calibri"/>
        </w:rPr>
        <w:t>cover differentiation, and correlation with ETR water balance estimates). Also, this study describes the spatial and temporal variability of the WY derived from each remote sensing ETR product. It is important to mention that this work represents an intercomparison of ETR estimation models in Uruguay. Strictly, this work does not represent a validation of the models, except for the</w:t>
      </w:r>
      <w:r>
        <w:rPr>
          <w:rFonts w:ascii="Calibri" w:eastAsia="Calibri" w:hAnsi="Calibri" w:cs="Calibri"/>
        </w:rPr>
        <w:t>ir comparison with</w:t>
      </w:r>
      <w:r w:rsidRPr="00AA6166">
        <w:rPr>
          <w:rFonts w:ascii="Calibri" w:eastAsia="Calibri" w:hAnsi="Calibri" w:cs="Calibri"/>
        </w:rPr>
        <w:t xml:space="preserve"> micro-watershed data, which cover a small area in the Uruguayan territory. Clearly, our results show important differences between the ETR estimation products that result</w:t>
      </w:r>
      <w:r>
        <w:rPr>
          <w:rFonts w:ascii="Calibri" w:eastAsia="Calibri" w:hAnsi="Calibri" w:cs="Calibri"/>
        </w:rPr>
        <w:t>ed</w:t>
      </w:r>
      <w:r w:rsidRPr="00AA6166">
        <w:rPr>
          <w:rFonts w:ascii="Calibri" w:eastAsia="Calibri" w:hAnsi="Calibri" w:cs="Calibri"/>
        </w:rPr>
        <w:t xml:space="preserve"> in important differences in WY estimation. Among the best performing ETR products, based on the 6 criteria analysed, </w:t>
      </w:r>
      <w:r w:rsidRPr="00AA6166">
        <w:rPr>
          <w:rFonts w:ascii="Calibri" w:eastAsia="Calibri" w:hAnsi="Calibri" w:cs="Calibri"/>
          <w:i/>
          <w:iCs/>
        </w:rPr>
        <w:t>MODIS</w:t>
      </w:r>
      <w:r w:rsidRPr="00AA6166">
        <w:rPr>
          <w:rFonts w:ascii="Calibri" w:eastAsia="Calibri" w:hAnsi="Calibri" w:cs="Calibri"/>
        </w:rPr>
        <w:t xml:space="preserve"> and </w:t>
      </w:r>
      <w:r w:rsidRPr="00AA6166">
        <w:rPr>
          <w:rFonts w:ascii="Calibri" w:eastAsia="Calibri" w:hAnsi="Calibri" w:cs="Calibri"/>
          <w:i/>
          <w:iCs/>
        </w:rPr>
        <w:t>PMLv2(</w:t>
      </w:r>
      <w:proofErr w:type="spellStart"/>
      <w:r w:rsidRPr="00AA6166">
        <w:rPr>
          <w:rFonts w:ascii="Calibri" w:eastAsia="Calibri" w:hAnsi="Calibri" w:cs="Calibri"/>
          <w:i/>
          <w:iCs/>
        </w:rPr>
        <w:t>Ec+Ei</w:t>
      </w:r>
      <w:proofErr w:type="spellEnd"/>
      <w:r w:rsidRPr="00AA6166">
        <w:rPr>
          <w:rFonts w:ascii="Calibri" w:eastAsia="Calibri" w:hAnsi="Calibri" w:cs="Calibri"/>
          <w:i/>
          <w:iCs/>
        </w:rPr>
        <w:t>)</w:t>
      </w:r>
      <w:r w:rsidRPr="00AA6166">
        <w:rPr>
          <w:rFonts w:ascii="Calibri" w:eastAsia="Calibri" w:hAnsi="Calibri" w:cs="Calibri"/>
        </w:rPr>
        <w:t xml:space="preserve"> stand out. Both products have high spatial (500-m) and temporal (8-d) resolution, capture seasonal differences between land</w:t>
      </w:r>
      <w:r>
        <w:rPr>
          <w:rFonts w:ascii="Calibri" w:eastAsia="Calibri" w:hAnsi="Calibri" w:cs="Calibri"/>
        </w:rPr>
        <w:t>-</w:t>
      </w:r>
      <w:r w:rsidRPr="00AA6166">
        <w:rPr>
          <w:rFonts w:ascii="Calibri" w:eastAsia="Calibri" w:hAnsi="Calibri" w:cs="Calibri"/>
        </w:rPr>
        <w:t xml:space="preserve">covers and showed positive and high correlations with </w:t>
      </w:r>
      <w:r>
        <w:rPr>
          <w:rFonts w:ascii="Calibri" w:eastAsia="Calibri" w:hAnsi="Calibri" w:cs="Calibri"/>
        </w:rPr>
        <w:t xml:space="preserve">the annual </w:t>
      </w:r>
      <w:r w:rsidRPr="00AA6166">
        <w:rPr>
          <w:rFonts w:ascii="Calibri" w:eastAsia="Calibri" w:hAnsi="Calibri" w:cs="Calibri"/>
        </w:rPr>
        <w:t xml:space="preserve">productivity and precipitation. Our results are in line with several global and regional studies that have shown that both </w:t>
      </w:r>
      <w:r w:rsidRPr="00AA6166">
        <w:rPr>
          <w:rFonts w:ascii="Calibri" w:eastAsia="Calibri" w:hAnsi="Calibri" w:cs="Calibri"/>
          <w:i/>
          <w:iCs/>
        </w:rPr>
        <w:t>MODIS</w:t>
      </w:r>
      <w:r w:rsidRPr="00AA6166">
        <w:rPr>
          <w:rFonts w:ascii="Calibri" w:eastAsia="Calibri" w:hAnsi="Calibri" w:cs="Calibri"/>
        </w:rPr>
        <w:t xml:space="preserve"> and </w:t>
      </w:r>
      <w:r w:rsidRPr="00AA6166">
        <w:rPr>
          <w:rFonts w:ascii="Calibri" w:eastAsia="Calibri" w:hAnsi="Calibri" w:cs="Calibri"/>
          <w:i/>
          <w:iCs/>
        </w:rPr>
        <w:t>PMLv2</w:t>
      </w:r>
      <w:r w:rsidRPr="00AA6166">
        <w:rPr>
          <w:rFonts w:ascii="Calibri" w:eastAsia="Calibri" w:hAnsi="Calibri" w:cs="Calibri"/>
        </w:rPr>
        <w:t xml:space="preserve"> products generate good estimates of actual evapotranspiration (</w:t>
      </w:r>
      <w:proofErr w:type="spellStart"/>
      <w:r w:rsidRPr="00AA6166">
        <w:rPr>
          <w:rFonts w:ascii="Calibri" w:eastAsia="Calibri" w:hAnsi="Calibri" w:cs="Calibri"/>
        </w:rPr>
        <w:t>Guerschman</w:t>
      </w:r>
      <w:proofErr w:type="spellEnd"/>
      <w:r w:rsidRPr="00AA6166">
        <w:rPr>
          <w:rFonts w:ascii="Calibri" w:eastAsia="Calibri" w:hAnsi="Calibri" w:cs="Calibri"/>
        </w:rPr>
        <w:t xml:space="preserve"> et al. 2009; </w:t>
      </w:r>
      <w:proofErr w:type="spellStart"/>
      <w:r w:rsidRPr="00AA6166">
        <w:rPr>
          <w:rFonts w:ascii="Calibri" w:eastAsia="Calibri" w:hAnsi="Calibri" w:cs="Calibri"/>
        </w:rPr>
        <w:t>Velpuri</w:t>
      </w:r>
      <w:proofErr w:type="spellEnd"/>
      <w:r w:rsidRPr="00AA6166">
        <w:rPr>
          <w:rFonts w:ascii="Calibri" w:eastAsia="Calibri" w:hAnsi="Calibri" w:cs="Calibri"/>
        </w:rPr>
        <w:t xml:space="preserve"> et al. 2013; Aguilar et al. 2018, </w:t>
      </w:r>
      <w:proofErr w:type="spellStart"/>
      <w:r w:rsidRPr="00AA6166">
        <w:rPr>
          <w:rFonts w:ascii="Calibri" w:eastAsia="Calibri" w:hAnsi="Calibri" w:cs="Calibri"/>
        </w:rPr>
        <w:t>Faisol</w:t>
      </w:r>
      <w:proofErr w:type="spellEnd"/>
      <w:r w:rsidRPr="00AA6166">
        <w:rPr>
          <w:rFonts w:ascii="Calibri" w:eastAsia="Calibri" w:hAnsi="Calibri" w:cs="Calibri"/>
        </w:rPr>
        <w:t xml:space="preserve"> et al. 2019; Xu et al. 2019; Chao et al. 2021; </w:t>
      </w:r>
      <w:proofErr w:type="spellStart"/>
      <w:r w:rsidRPr="00AA6166">
        <w:rPr>
          <w:rFonts w:ascii="Calibri" w:eastAsia="Calibri" w:hAnsi="Calibri" w:cs="Calibri"/>
        </w:rPr>
        <w:t>Navas</w:t>
      </w:r>
      <w:proofErr w:type="spellEnd"/>
      <w:r w:rsidRPr="00AA6166">
        <w:rPr>
          <w:rFonts w:ascii="Calibri" w:eastAsia="Calibri" w:hAnsi="Calibri" w:cs="Calibri"/>
        </w:rPr>
        <w:t xml:space="preserve"> et al. 2021).</w:t>
      </w:r>
    </w:p>
    <w:p w14:paraId="035DAA04" w14:textId="77777777" w:rsidR="00470992" w:rsidRPr="00AA6166" w:rsidRDefault="00470992" w:rsidP="00470992">
      <w:pPr>
        <w:spacing w:before="240" w:after="240" w:line="480" w:lineRule="auto"/>
        <w:rPr>
          <w:rFonts w:ascii="Calibri" w:eastAsia="Calibri" w:hAnsi="Calibri" w:cs="Calibri"/>
        </w:rPr>
      </w:pPr>
      <w:r w:rsidRPr="00AA6166">
        <w:rPr>
          <w:rFonts w:ascii="Calibri" w:eastAsia="Calibri" w:hAnsi="Calibri" w:cs="Calibri"/>
        </w:rPr>
        <w:t xml:space="preserve">The absolute value of ETR derived from each product showed profound differences. These differences were reflected both in the monthly ETR dynamics of the different land-covers as well as in the comparison with the data provided by the simplified Jackson model (based on Landsat data) and its correlation with the annual productivity and precipitation. </w:t>
      </w:r>
      <w:r>
        <w:rPr>
          <w:rFonts w:ascii="Calibri" w:eastAsia="Calibri" w:hAnsi="Calibri" w:cs="Calibri"/>
        </w:rPr>
        <w:t>Regarding</w:t>
      </w:r>
      <w:r w:rsidRPr="00AA6166">
        <w:rPr>
          <w:rFonts w:ascii="Calibri" w:eastAsia="Calibri" w:hAnsi="Calibri" w:cs="Calibri"/>
        </w:rPr>
        <w:t xml:space="preserve"> the comparison with the monthly dynamics of the NDVI for 2012/2013, the ETR products showed a marked difference. A priori, what we expected was that all models would follow the monthly NDVI dynamics, i.e., copy the same monthly pattern for the different land-covers. This is because, on the one hand, ETR is closely </w:t>
      </w:r>
      <w:r w:rsidRPr="00AA6166">
        <w:rPr>
          <w:rFonts w:ascii="Calibri" w:eastAsia="Calibri" w:hAnsi="Calibri" w:cs="Calibri"/>
        </w:rPr>
        <w:lastRenderedPageBreak/>
        <w:t>linked to C dynamics and Leaf Area Index (</w:t>
      </w:r>
      <w:proofErr w:type="spellStart"/>
      <w:r w:rsidRPr="00595D3F">
        <w:rPr>
          <w:rFonts w:asciiTheme="majorHAnsi" w:eastAsia="Calibri" w:hAnsiTheme="majorHAnsi" w:cstheme="majorHAnsi"/>
          <w:bCs/>
        </w:rPr>
        <w:t>Cihlar</w:t>
      </w:r>
      <w:proofErr w:type="spellEnd"/>
      <w:r w:rsidRPr="00AA6166">
        <w:rPr>
          <w:rFonts w:ascii="Calibri" w:eastAsia="Calibri" w:hAnsi="Calibri" w:cs="Calibri"/>
        </w:rPr>
        <w:t xml:space="preserve"> et al. 1991; Chapin III et al. 2011) and on the other hand, all products consider, to some extent, vegetation aspects/properties (NDVI in the case of </w:t>
      </w:r>
      <w:r w:rsidRPr="00AA6166">
        <w:rPr>
          <w:rFonts w:ascii="Calibri" w:eastAsia="Calibri" w:hAnsi="Calibri" w:cs="Calibri"/>
          <w:i/>
          <w:iCs/>
        </w:rPr>
        <w:t>INTA-SEPA</w:t>
      </w:r>
      <w:r w:rsidRPr="00AA6166">
        <w:rPr>
          <w:rFonts w:ascii="Calibri" w:eastAsia="Calibri" w:hAnsi="Calibri" w:cs="Calibri"/>
        </w:rPr>
        <w:t xml:space="preserve"> (Di Bella et al. 2000), or leaf area index in the case of </w:t>
      </w:r>
      <w:r w:rsidRPr="00AA6166">
        <w:rPr>
          <w:rFonts w:ascii="Calibri" w:eastAsia="Calibri" w:hAnsi="Calibri" w:cs="Calibri"/>
          <w:i/>
          <w:iCs/>
        </w:rPr>
        <w:t>PLMv2</w:t>
      </w:r>
      <w:r w:rsidRPr="00AA6166">
        <w:rPr>
          <w:rFonts w:ascii="Calibri" w:eastAsia="Calibri" w:hAnsi="Calibri" w:cs="Calibri"/>
        </w:rPr>
        <w:t xml:space="preserve"> and </w:t>
      </w:r>
      <w:r w:rsidRPr="00AA6166">
        <w:rPr>
          <w:rFonts w:ascii="Calibri" w:eastAsia="Calibri" w:hAnsi="Calibri" w:cs="Calibri"/>
          <w:i/>
          <w:iCs/>
        </w:rPr>
        <w:t>MODIS</w:t>
      </w:r>
      <w:r w:rsidRPr="00AA6166">
        <w:rPr>
          <w:rFonts w:ascii="Calibri" w:eastAsia="Calibri" w:hAnsi="Calibri" w:cs="Calibri"/>
        </w:rPr>
        <w:t xml:space="preserve"> (Mu et al. 2011; Zhang et al. 2019). Similarly, the correlation with the annual NDVI and precipitation (15 years, 2003-2017 period), for the whole Uruguay, showed clear differences between models, being in some cases, opposite to what was expected. For example, the </w:t>
      </w:r>
      <w:r w:rsidRPr="00AA6166">
        <w:rPr>
          <w:rFonts w:ascii="Calibri" w:eastAsia="Calibri" w:hAnsi="Calibri" w:cs="Calibri"/>
          <w:i/>
          <w:iCs/>
        </w:rPr>
        <w:t>INTA-SEPA</w:t>
      </w:r>
      <w:r w:rsidRPr="00AA6166">
        <w:rPr>
          <w:rFonts w:ascii="Calibri" w:eastAsia="Calibri" w:hAnsi="Calibri" w:cs="Calibri"/>
        </w:rPr>
        <w:t xml:space="preserve"> and </w:t>
      </w:r>
      <w:r w:rsidRPr="00AA6166">
        <w:rPr>
          <w:rFonts w:ascii="Calibri" w:eastAsia="Calibri" w:hAnsi="Calibri" w:cs="Calibri"/>
          <w:i/>
          <w:iCs/>
        </w:rPr>
        <w:t>PMLv2</w:t>
      </w:r>
      <w:r w:rsidRPr="00AA6166">
        <w:rPr>
          <w:rFonts w:ascii="Calibri" w:eastAsia="Calibri" w:hAnsi="Calibri" w:cs="Calibri"/>
        </w:rPr>
        <w:t xml:space="preserve"> (with its three components; </w:t>
      </w:r>
      <w:proofErr w:type="spellStart"/>
      <w:r w:rsidRPr="00AA6166">
        <w:rPr>
          <w:rFonts w:ascii="Calibri" w:eastAsia="Calibri" w:hAnsi="Calibri" w:cs="Calibri"/>
        </w:rPr>
        <w:t>Ec</w:t>
      </w:r>
      <w:proofErr w:type="spellEnd"/>
      <w:r w:rsidRPr="00AA6166">
        <w:rPr>
          <w:rFonts w:ascii="Calibri" w:eastAsia="Calibri" w:hAnsi="Calibri" w:cs="Calibri"/>
        </w:rPr>
        <w:t xml:space="preserve">, </w:t>
      </w:r>
      <w:proofErr w:type="spellStart"/>
      <w:r w:rsidRPr="00AA6166">
        <w:rPr>
          <w:rFonts w:ascii="Calibri" w:eastAsia="Calibri" w:hAnsi="Calibri" w:cs="Calibri"/>
        </w:rPr>
        <w:t>Ei</w:t>
      </w:r>
      <w:proofErr w:type="spellEnd"/>
      <w:r w:rsidRPr="00AA6166">
        <w:rPr>
          <w:rFonts w:ascii="Calibri" w:eastAsia="Calibri" w:hAnsi="Calibri" w:cs="Calibri"/>
        </w:rPr>
        <w:t xml:space="preserve"> and Es) products showed no relationship with both variables. </w:t>
      </w:r>
    </w:p>
    <w:p w14:paraId="3B50044A" w14:textId="77777777" w:rsidR="00470992" w:rsidRDefault="00470992" w:rsidP="00470992">
      <w:pPr>
        <w:spacing w:before="240" w:after="240" w:line="480" w:lineRule="auto"/>
        <w:rPr>
          <w:rFonts w:ascii="Calibri" w:eastAsia="Calibri" w:hAnsi="Calibri" w:cs="Calibri"/>
        </w:rPr>
      </w:pPr>
      <w:r w:rsidRPr="00AA6166">
        <w:rPr>
          <w:rFonts w:ascii="Calibri" w:eastAsia="Calibri" w:hAnsi="Calibri" w:cs="Calibri"/>
        </w:rPr>
        <w:t>In general terms, the intercomparison show</w:t>
      </w:r>
      <w:r>
        <w:rPr>
          <w:rFonts w:ascii="Calibri" w:eastAsia="Calibri" w:hAnsi="Calibri" w:cs="Calibri"/>
        </w:rPr>
        <w:t>ed</w:t>
      </w:r>
      <w:r w:rsidRPr="00AA6166">
        <w:rPr>
          <w:rFonts w:ascii="Calibri" w:eastAsia="Calibri" w:hAnsi="Calibri" w:cs="Calibri"/>
        </w:rPr>
        <w:t xml:space="preserve"> that the worst performing models were </w:t>
      </w:r>
      <w:r w:rsidRPr="00AA6166">
        <w:rPr>
          <w:rFonts w:ascii="Calibri" w:eastAsia="Calibri" w:hAnsi="Calibri" w:cs="Calibri"/>
          <w:i/>
          <w:iCs/>
        </w:rPr>
        <w:t>PMLv2</w:t>
      </w:r>
      <w:r w:rsidRPr="00AA6166">
        <w:rPr>
          <w:rFonts w:ascii="Calibri" w:eastAsia="Calibri" w:hAnsi="Calibri" w:cs="Calibri"/>
        </w:rPr>
        <w:t xml:space="preserve"> and </w:t>
      </w:r>
      <w:r w:rsidRPr="00AA6166">
        <w:rPr>
          <w:rFonts w:ascii="Calibri" w:eastAsia="Calibri" w:hAnsi="Calibri" w:cs="Calibri"/>
          <w:i/>
          <w:iCs/>
        </w:rPr>
        <w:t>INTA-SEPA</w:t>
      </w:r>
      <w:r w:rsidRPr="00AA6166">
        <w:rPr>
          <w:rFonts w:ascii="Calibri" w:eastAsia="Calibri" w:hAnsi="Calibri" w:cs="Calibri"/>
        </w:rPr>
        <w:t xml:space="preserve">. Particularly, in the case of </w:t>
      </w:r>
      <w:r w:rsidRPr="00AA6166">
        <w:rPr>
          <w:rFonts w:ascii="Calibri" w:eastAsia="Calibri" w:hAnsi="Calibri" w:cs="Calibri"/>
          <w:i/>
          <w:iCs/>
        </w:rPr>
        <w:t>PMLv2</w:t>
      </w:r>
      <w:r w:rsidRPr="00AA6166">
        <w:rPr>
          <w:rFonts w:ascii="Calibri" w:eastAsia="Calibri" w:hAnsi="Calibri" w:cs="Calibri"/>
        </w:rPr>
        <w:t xml:space="preserve">, our results do not agree with those reported by Chao et al. (2021). These authors demonstrated that </w:t>
      </w:r>
      <w:r w:rsidRPr="00AA6166">
        <w:rPr>
          <w:rFonts w:ascii="Calibri" w:eastAsia="Calibri" w:hAnsi="Calibri" w:cs="Calibri"/>
          <w:i/>
          <w:iCs/>
        </w:rPr>
        <w:t>PMLv2</w:t>
      </w:r>
      <w:r w:rsidRPr="00AA6166">
        <w:rPr>
          <w:rFonts w:ascii="Calibri" w:eastAsia="Calibri" w:hAnsi="Calibri" w:cs="Calibri"/>
        </w:rPr>
        <w:t xml:space="preserve"> is one of the best performing models in North America when compared to in-situ data based on water balance estimations. The differences found in this work could be associated with many factors, such as the forcing data (precipitation, air temperature, vapor pressure, shortwave downward radiation, longwave downward radiation, and wind speed), the parameters of each ETR algorithms or the nature of the algorithms themselves. In the case of </w:t>
      </w:r>
      <w:r w:rsidRPr="00AA6166">
        <w:rPr>
          <w:rFonts w:ascii="Calibri" w:eastAsia="Calibri" w:hAnsi="Calibri" w:cs="Calibri"/>
          <w:i/>
          <w:iCs/>
        </w:rPr>
        <w:t>PMLv2</w:t>
      </w:r>
      <w:r w:rsidRPr="00AA6166">
        <w:rPr>
          <w:rFonts w:ascii="Calibri" w:eastAsia="Calibri" w:hAnsi="Calibri" w:cs="Calibri"/>
        </w:rPr>
        <w:t xml:space="preserve">, the model assumes that all net radiation is decomposed into three components: Es, </w:t>
      </w:r>
      <w:proofErr w:type="spellStart"/>
      <w:r w:rsidRPr="00AA6166">
        <w:rPr>
          <w:rFonts w:ascii="Calibri" w:eastAsia="Calibri" w:hAnsi="Calibri" w:cs="Calibri"/>
        </w:rPr>
        <w:t>Ei</w:t>
      </w:r>
      <w:proofErr w:type="spellEnd"/>
      <w:r w:rsidRPr="00AA6166">
        <w:rPr>
          <w:rFonts w:ascii="Calibri" w:eastAsia="Calibri" w:hAnsi="Calibri" w:cs="Calibri"/>
        </w:rPr>
        <w:t xml:space="preserve"> and </w:t>
      </w:r>
      <w:proofErr w:type="spellStart"/>
      <w:r w:rsidRPr="00AA6166">
        <w:rPr>
          <w:rFonts w:ascii="Calibri" w:eastAsia="Calibri" w:hAnsi="Calibri" w:cs="Calibri"/>
        </w:rPr>
        <w:t>Ec</w:t>
      </w:r>
      <w:proofErr w:type="spellEnd"/>
      <w:r w:rsidRPr="00AA6166">
        <w:rPr>
          <w:rFonts w:ascii="Calibri" w:eastAsia="Calibri" w:hAnsi="Calibri" w:cs="Calibri"/>
        </w:rPr>
        <w:t xml:space="preserve">, unfailingly giving values to one of these three fluxes (Zhang et al. 2019). When we compare separately </w:t>
      </w:r>
      <w:r w:rsidRPr="00AA6166">
        <w:rPr>
          <w:rFonts w:ascii="Calibri" w:eastAsia="Calibri" w:hAnsi="Calibri" w:cs="Calibri"/>
          <w:i/>
          <w:iCs/>
        </w:rPr>
        <w:t xml:space="preserve">PMLv2 </w:t>
      </w:r>
      <w:r w:rsidRPr="00AA6166">
        <w:rPr>
          <w:rFonts w:ascii="Calibri" w:eastAsia="Calibri" w:hAnsi="Calibri" w:cs="Calibri"/>
        </w:rPr>
        <w:t xml:space="preserve">with three and two components, the absolute values increase drastically relative to </w:t>
      </w:r>
      <w:r w:rsidRPr="00AA6166">
        <w:rPr>
          <w:rFonts w:ascii="Calibri" w:eastAsia="Calibri" w:hAnsi="Calibri" w:cs="Calibri"/>
          <w:i/>
          <w:iCs/>
        </w:rPr>
        <w:t>PMLv2(</w:t>
      </w:r>
      <w:proofErr w:type="spellStart"/>
      <w:r w:rsidRPr="00AA6166">
        <w:rPr>
          <w:rFonts w:ascii="Calibri" w:eastAsia="Calibri" w:hAnsi="Calibri" w:cs="Calibri"/>
          <w:i/>
          <w:iCs/>
        </w:rPr>
        <w:t>Ec+Ei</w:t>
      </w:r>
      <w:proofErr w:type="spellEnd"/>
      <w:r w:rsidRPr="00AA6166">
        <w:rPr>
          <w:rFonts w:ascii="Calibri" w:eastAsia="Calibri" w:hAnsi="Calibri" w:cs="Calibri"/>
          <w:i/>
          <w:iCs/>
        </w:rPr>
        <w:t xml:space="preserve">) </w:t>
      </w:r>
      <w:r w:rsidRPr="00AA6166">
        <w:rPr>
          <w:rFonts w:ascii="Calibri" w:eastAsia="Calibri" w:hAnsi="Calibri" w:cs="Calibri"/>
        </w:rPr>
        <w:t xml:space="preserve">and the differences, for example, in the intra-annual dynamics of ETR decrease between land-covers (all land-covers have a similar seasonal pattern without marked differences). We hypothesize that this could be associated with the fact that the Es flux simplifies the physical processes, contributing energy to the evaporation of soil </w:t>
      </w:r>
      <w:r>
        <w:rPr>
          <w:rFonts w:ascii="Calibri" w:eastAsia="Calibri" w:hAnsi="Calibri" w:cs="Calibri"/>
        </w:rPr>
        <w:t xml:space="preserve">water </w:t>
      </w:r>
      <w:r w:rsidRPr="00AA6166">
        <w:rPr>
          <w:rFonts w:ascii="Calibri" w:eastAsia="Calibri" w:hAnsi="Calibri" w:cs="Calibri"/>
        </w:rPr>
        <w:t>that is not part of the system</w:t>
      </w:r>
      <w:r>
        <w:rPr>
          <w:rFonts w:ascii="Calibri" w:eastAsia="Calibri" w:hAnsi="Calibri" w:cs="Calibri"/>
        </w:rPr>
        <w:t xml:space="preserve"> (</w:t>
      </w:r>
      <w:proofErr w:type="spellStart"/>
      <w:r>
        <w:rPr>
          <w:rFonts w:ascii="Calibri" w:eastAsia="Calibri" w:hAnsi="Calibri" w:cs="Calibri"/>
        </w:rPr>
        <w:t>e.g</w:t>
      </w:r>
      <w:proofErr w:type="spellEnd"/>
      <w:r>
        <w:rPr>
          <w:rFonts w:ascii="Calibri" w:eastAsia="Calibri" w:hAnsi="Calibri" w:cs="Calibri"/>
        </w:rPr>
        <w:t xml:space="preserve"> surface and deep drainage)</w:t>
      </w:r>
      <w:r w:rsidRPr="00AA6166">
        <w:rPr>
          <w:rFonts w:ascii="Calibri" w:eastAsia="Calibri" w:hAnsi="Calibri" w:cs="Calibri"/>
        </w:rPr>
        <w:t xml:space="preserve">. In fact, Zhang et al. (2019) propose that the </w:t>
      </w:r>
      <w:proofErr w:type="spellStart"/>
      <w:r w:rsidRPr="00AA6166">
        <w:rPr>
          <w:rFonts w:ascii="Calibri" w:eastAsia="Calibri" w:hAnsi="Calibri" w:cs="Calibri"/>
        </w:rPr>
        <w:t>Ec</w:t>
      </w:r>
      <w:proofErr w:type="spellEnd"/>
      <w:r w:rsidRPr="00AA6166">
        <w:rPr>
          <w:rFonts w:ascii="Calibri" w:eastAsia="Calibri" w:hAnsi="Calibri" w:cs="Calibri"/>
        </w:rPr>
        <w:t xml:space="preserve"> component is directly coupled with carbon assimilation and the other components, Es and </w:t>
      </w:r>
      <w:proofErr w:type="spellStart"/>
      <w:r w:rsidRPr="00AA6166">
        <w:rPr>
          <w:rFonts w:ascii="Calibri" w:eastAsia="Calibri" w:hAnsi="Calibri" w:cs="Calibri"/>
        </w:rPr>
        <w:t>Ei</w:t>
      </w:r>
      <w:proofErr w:type="spellEnd"/>
      <w:r w:rsidRPr="00AA6166">
        <w:rPr>
          <w:rFonts w:ascii="Calibri" w:eastAsia="Calibri" w:hAnsi="Calibri" w:cs="Calibri"/>
        </w:rPr>
        <w:t xml:space="preserve">, may be indirectly linked with C as Es decreases and </w:t>
      </w:r>
      <w:proofErr w:type="spellStart"/>
      <w:r w:rsidRPr="00AA6166">
        <w:rPr>
          <w:rFonts w:ascii="Calibri" w:eastAsia="Calibri" w:hAnsi="Calibri" w:cs="Calibri"/>
        </w:rPr>
        <w:t>Ei</w:t>
      </w:r>
      <w:proofErr w:type="spellEnd"/>
      <w:r w:rsidRPr="00AA6166">
        <w:rPr>
          <w:rFonts w:ascii="Calibri" w:eastAsia="Calibri" w:hAnsi="Calibri" w:cs="Calibri"/>
        </w:rPr>
        <w:t xml:space="preserve"> increases associated with C, especially when the vegetation cover increases. On the other hand, the </w:t>
      </w:r>
      <w:r w:rsidRPr="00AA6166">
        <w:rPr>
          <w:rFonts w:ascii="Calibri" w:eastAsia="Calibri" w:hAnsi="Calibri" w:cs="Calibri"/>
          <w:i/>
          <w:iCs/>
        </w:rPr>
        <w:t>INTA-SEPA</w:t>
      </w:r>
      <w:r w:rsidRPr="00AA6166">
        <w:rPr>
          <w:rFonts w:ascii="Calibri" w:eastAsia="Calibri" w:hAnsi="Calibri" w:cs="Calibri"/>
        </w:rPr>
        <w:t xml:space="preserve"> ETR product has several limitations. Clearly, this is the simplest model of this intercomparison that considers only NDVI and Ts, leaving out key </w:t>
      </w:r>
      <w:r w:rsidRPr="00AA6166">
        <w:rPr>
          <w:rFonts w:ascii="Calibri" w:eastAsia="Calibri" w:hAnsi="Calibri" w:cs="Calibri"/>
        </w:rPr>
        <w:lastRenderedPageBreak/>
        <w:t xml:space="preserve">variables that determine ETR, e.g., air temperature as a regulator of atmospheric water demand. It does not even consider net radiation, which has been shown to be the variable with the greatest relative weight, explaining 87% of the monthly variation in ETR (Fisher et al. 2009). Although the </w:t>
      </w:r>
      <w:r w:rsidRPr="00AA6166">
        <w:rPr>
          <w:rFonts w:ascii="Calibri" w:eastAsia="Calibri" w:hAnsi="Calibri" w:cs="Calibri"/>
          <w:i/>
          <w:iCs/>
        </w:rPr>
        <w:t>INTA-SEPA</w:t>
      </w:r>
      <w:r w:rsidRPr="00AA6166">
        <w:rPr>
          <w:rFonts w:ascii="Calibri" w:eastAsia="Calibri" w:hAnsi="Calibri" w:cs="Calibri"/>
        </w:rPr>
        <w:t xml:space="preserve"> model presented good fits in its validation process (see more details in Di Bella et al. 2000), </w:t>
      </w:r>
      <w:r w:rsidRPr="002D1029">
        <w:rPr>
          <w:rFonts w:ascii="Calibri" w:eastAsia="Calibri" w:hAnsi="Calibri" w:cs="Calibri"/>
        </w:rPr>
        <w:t>the product was validated for Argentina for a period with climatically average years. In the recent years that product has been updated and improved, both spatially and temporally, but it is only available since 2019 (Di Bella et al. 2019).</w:t>
      </w:r>
      <w:r>
        <w:rPr>
          <w:rFonts w:ascii="Calibri" w:eastAsia="Calibri" w:hAnsi="Calibri" w:cs="Calibri"/>
        </w:rPr>
        <w:t xml:space="preserve"> </w:t>
      </w:r>
    </w:p>
    <w:p w14:paraId="07C16480" w14:textId="77777777" w:rsidR="00470992" w:rsidRPr="00AA6166" w:rsidRDefault="00470992" w:rsidP="00470992">
      <w:pPr>
        <w:spacing w:before="240" w:after="240" w:line="480" w:lineRule="auto"/>
        <w:rPr>
          <w:rFonts w:ascii="Calibri" w:eastAsia="Calibri" w:hAnsi="Calibri" w:cs="Calibri"/>
        </w:rPr>
      </w:pPr>
      <w:r w:rsidRPr="00AA6166">
        <w:rPr>
          <w:rFonts w:ascii="Calibri" w:eastAsia="Calibri" w:hAnsi="Calibri" w:cs="Calibri"/>
        </w:rPr>
        <w:t xml:space="preserve">A strict validation of the analysed ETR products, based on two micro-watersheds, showed very good results for all models. The Pearson correlation coefficients were between 0.87 and 0.9. However, there were significant differences in the slopes. </w:t>
      </w:r>
      <w:r w:rsidRPr="00AA6166">
        <w:rPr>
          <w:rFonts w:ascii="Calibri" w:eastAsia="Calibri" w:hAnsi="Calibri" w:cs="Calibri"/>
          <w:i/>
          <w:iCs/>
        </w:rPr>
        <w:t>MODIS</w:t>
      </w:r>
      <w:r w:rsidRPr="00AA6166">
        <w:rPr>
          <w:rFonts w:ascii="Calibri" w:eastAsia="Calibri" w:hAnsi="Calibri" w:cs="Calibri"/>
        </w:rPr>
        <w:t xml:space="preserve"> and </w:t>
      </w:r>
      <w:r w:rsidRPr="00AA6166">
        <w:rPr>
          <w:rFonts w:ascii="Calibri" w:eastAsia="Calibri" w:hAnsi="Calibri" w:cs="Calibri"/>
          <w:i/>
          <w:iCs/>
        </w:rPr>
        <w:t>PMLv2</w:t>
      </w:r>
      <w:r w:rsidRPr="00AA6166">
        <w:rPr>
          <w:rFonts w:ascii="Calibri" w:eastAsia="Calibri" w:hAnsi="Calibri" w:cs="Calibri"/>
        </w:rPr>
        <w:t xml:space="preserve"> overestimate</w:t>
      </w:r>
      <w:r>
        <w:rPr>
          <w:rFonts w:ascii="Calibri" w:eastAsia="Calibri" w:hAnsi="Calibri" w:cs="Calibri"/>
        </w:rPr>
        <w:t>d</w:t>
      </w:r>
      <w:r w:rsidRPr="00AA6166">
        <w:rPr>
          <w:rFonts w:ascii="Calibri" w:eastAsia="Calibri" w:hAnsi="Calibri" w:cs="Calibri"/>
        </w:rPr>
        <w:t xml:space="preserve"> at values below 400 mm and underestimate</w:t>
      </w:r>
      <w:r>
        <w:rPr>
          <w:rFonts w:ascii="Calibri" w:eastAsia="Calibri" w:hAnsi="Calibri" w:cs="Calibri"/>
        </w:rPr>
        <w:t>d</w:t>
      </w:r>
      <w:r w:rsidRPr="00AA6166">
        <w:rPr>
          <w:rFonts w:ascii="Calibri" w:eastAsia="Calibri" w:hAnsi="Calibri" w:cs="Calibri"/>
        </w:rPr>
        <w:t xml:space="preserve"> at values above 400 mm. This </w:t>
      </w:r>
      <w:proofErr w:type="gramStart"/>
      <w:r w:rsidRPr="00AA6166">
        <w:rPr>
          <w:rFonts w:ascii="Calibri" w:eastAsia="Calibri" w:hAnsi="Calibri" w:cs="Calibri"/>
        </w:rPr>
        <w:t>is in agreement</w:t>
      </w:r>
      <w:proofErr w:type="gramEnd"/>
      <w:r w:rsidRPr="00AA6166">
        <w:rPr>
          <w:rFonts w:ascii="Calibri" w:eastAsia="Calibri" w:hAnsi="Calibri" w:cs="Calibri"/>
        </w:rPr>
        <w:t xml:space="preserve"> with Chang et al. (2018) where they found that the </w:t>
      </w:r>
      <w:r w:rsidRPr="00AA6166">
        <w:rPr>
          <w:rFonts w:ascii="Calibri" w:eastAsia="Calibri" w:hAnsi="Calibri" w:cs="Calibri"/>
          <w:i/>
          <w:iCs/>
        </w:rPr>
        <w:t>MODIS</w:t>
      </w:r>
      <w:r w:rsidRPr="00AA6166">
        <w:rPr>
          <w:rFonts w:ascii="Calibri" w:eastAsia="Calibri" w:hAnsi="Calibri" w:cs="Calibri"/>
        </w:rPr>
        <w:t xml:space="preserve"> algorithm tended to underestimate ETR at high values and overestimate it at low values in the Tibetan Plateau, China. Also, </w:t>
      </w:r>
      <w:proofErr w:type="spellStart"/>
      <w:r w:rsidRPr="00AA6166">
        <w:rPr>
          <w:rFonts w:ascii="Calibri" w:eastAsia="Calibri" w:hAnsi="Calibri" w:cs="Calibri"/>
        </w:rPr>
        <w:t>Degano</w:t>
      </w:r>
      <w:proofErr w:type="spellEnd"/>
      <w:r w:rsidRPr="00AA6166">
        <w:rPr>
          <w:rFonts w:ascii="Calibri" w:eastAsia="Calibri" w:hAnsi="Calibri" w:cs="Calibri"/>
        </w:rPr>
        <w:t xml:space="preserve"> et al. (2021) in the Argentinean Pampas concluded that the </w:t>
      </w:r>
      <w:r w:rsidRPr="00AA6166">
        <w:rPr>
          <w:rFonts w:ascii="Calibri" w:eastAsia="Calibri" w:hAnsi="Calibri" w:cs="Calibri"/>
          <w:i/>
          <w:iCs/>
        </w:rPr>
        <w:t>MODIS</w:t>
      </w:r>
      <w:r w:rsidRPr="00AA6166">
        <w:rPr>
          <w:rFonts w:ascii="Calibri" w:eastAsia="Calibri" w:hAnsi="Calibri" w:cs="Calibri"/>
        </w:rPr>
        <w:t xml:space="preserve"> product has a better performance in semi-arid areas than in humid areas. In such regions, the satellite product underestimates in the most stations, while, in semi-arid zones, the satellite values are close to ground measurements. Moreover, </w:t>
      </w:r>
      <w:proofErr w:type="spellStart"/>
      <w:r w:rsidRPr="00AA6166">
        <w:rPr>
          <w:rFonts w:ascii="Calibri" w:eastAsia="Calibri" w:hAnsi="Calibri" w:cs="Calibri"/>
        </w:rPr>
        <w:t>Navas</w:t>
      </w:r>
      <w:proofErr w:type="spellEnd"/>
      <w:r w:rsidRPr="00AA6166">
        <w:rPr>
          <w:rFonts w:ascii="Calibri" w:eastAsia="Calibri" w:hAnsi="Calibri" w:cs="Calibri"/>
        </w:rPr>
        <w:t xml:space="preserve"> et al. (2021) found in Uruguay better performances in wet season (particularly in autumn). In contrast, Chao et al. (2021) found in North America that </w:t>
      </w:r>
      <w:r w:rsidRPr="00AA6166">
        <w:rPr>
          <w:rFonts w:ascii="Calibri" w:eastAsia="Calibri" w:hAnsi="Calibri" w:cs="Calibri"/>
          <w:i/>
          <w:iCs/>
        </w:rPr>
        <w:t>PMLv2</w:t>
      </w:r>
      <w:r w:rsidRPr="00AA6166">
        <w:rPr>
          <w:rFonts w:ascii="Calibri" w:eastAsia="Calibri" w:hAnsi="Calibri" w:cs="Calibri"/>
        </w:rPr>
        <w:t xml:space="preserve"> tends to overestimate at low values, adjust well at values between 400-600 and underestimate at medium and high values (600-1500). Furthermore, Chao et al., (2021) found for </w:t>
      </w:r>
      <w:r w:rsidRPr="00AA6166">
        <w:rPr>
          <w:rFonts w:ascii="Calibri" w:eastAsia="Calibri" w:hAnsi="Calibri" w:cs="Calibri"/>
          <w:i/>
          <w:iCs/>
        </w:rPr>
        <w:t>MODIS</w:t>
      </w:r>
      <w:r w:rsidRPr="00AA6166">
        <w:rPr>
          <w:rFonts w:ascii="Calibri" w:eastAsia="Calibri" w:hAnsi="Calibri" w:cs="Calibri"/>
        </w:rPr>
        <w:t xml:space="preserve"> a systematic underestimation of the ETR in all ranges. </w:t>
      </w:r>
      <w:r w:rsidRPr="00AA6166">
        <w:rPr>
          <w:rFonts w:ascii="Calibri" w:eastAsia="Calibri" w:hAnsi="Calibri" w:cs="Calibri"/>
          <w:i/>
          <w:iCs/>
        </w:rPr>
        <w:t>INTA-SEPA</w:t>
      </w:r>
      <w:r w:rsidRPr="00AA6166">
        <w:rPr>
          <w:rFonts w:ascii="Calibri" w:eastAsia="Calibri" w:hAnsi="Calibri" w:cs="Calibri"/>
        </w:rPr>
        <w:t xml:space="preserve"> and </w:t>
      </w:r>
      <w:r w:rsidRPr="00AA6166">
        <w:rPr>
          <w:rFonts w:ascii="Calibri" w:eastAsia="Calibri" w:hAnsi="Calibri" w:cs="Calibri"/>
          <w:i/>
          <w:iCs/>
        </w:rPr>
        <w:t>PMLv2(</w:t>
      </w:r>
      <w:proofErr w:type="spellStart"/>
      <w:r w:rsidRPr="00AA6166">
        <w:rPr>
          <w:rFonts w:ascii="Calibri" w:eastAsia="Calibri" w:hAnsi="Calibri" w:cs="Calibri"/>
          <w:i/>
          <w:iCs/>
        </w:rPr>
        <w:t>Ec+Ei</w:t>
      </w:r>
      <w:proofErr w:type="spellEnd"/>
      <w:r w:rsidRPr="00AA6166">
        <w:rPr>
          <w:rFonts w:ascii="Calibri" w:eastAsia="Calibri" w:hAnsi="Calibri" w:cs="Calibri"/>
          <w:i/>
          <w:iCs/>
        </w:rPr>
        <w:t>)</w:t>
      </w:r>
      <w:r w:rsidRPr="00AA6166">
        <w:rPr>
          <w:rFonts w:ascii="Calibri" w:eastAsia="Calibri" w:hAnsi="Calibri" w:cs="Calibri"/>
        </w:rPr>
        <w:t xml:space="preserve"> showed an underestimation and overestimation, respectively, over the whole range of values (0-1000 mm) and there are no studies that allow a comparison of these results. Overall, the differences found for the four models could be associated with the nature of the different algorithms, which some are based on NDVI and surface temperature such as Di Bella et al., (2000) and others on the Penman-Monteith method such as Mu et al. (2011) and Zhang et al. (2019) as well as the accuracy of in-situ observation</w:t>
      </w:r>
      <w:r>
        <w:rPr>
          <w:rFonts w:ascii="Calibri" w:eastAsia="Calibri" w:hAnsi="Calibri" w:cs="Calibri"/>
        </w:rPr>
        <w:t>s</w:t>
      </w:r>
      <w:r w:rsidRPr="00AA6166">
        <w:rPr>
          <w:rFonts w:ascii="Calibri" w:eastAsia="Calibri" w:hAnsi="Calibri" w:cs="Calibri"/>
        </w:rPr>
        <w:t xml:space="preserve"> (Chao et al. 2021).</w:t>
      </w:r>
    </w:p>
    <w:p w14:paraId="21393F45" w14:textId="77777777" w:rsidR="00470992" w:rsidRPr="009B4670" w:rsidRDefault="00470992" w:rsidP="00470992">
      <w:pPr>
        <w:pStyle w:val="Prrafodelista"/>
        <w:numPr>
          <w:ilvl w:val="0"/>
          <w:numId w:val="3"/>
        </w:numPr>
        <w:spacing w:before="240" w:after="240" w:line="480" w:lineRule="auto"/>
        <w:rPr>
          <w:rFonts w:ascii="Calibri" w:eastAsia="Calibri" w:hAnsi="Calibri" w:cs="Calibri"/>
        </w:rPr>
      </w:pPr>
      <w:r w:rsidRPr="009B4670">
        <w:rPr>
          <w:rFonts w:ascii="Calibri" w:eastAsia="Calibri" w:hAnsi="Calibri" w:cs="Calibri"/>
          <w:b/>
        </w:rPr>
        <w:lastRenderedPageBreak/>
        <w:t>Conclusions</w:t>
      </w:r>
    </w:p>
    <w:p w14:paraId="2C3CF975" w14:textId="77777777" w:rsidR="00470992" w:rsidRDefault="00470992" w:rsidP="00470992">
      <w:pPr>
        <w:spacing w:before="240" w:after="240" w:line="480" w:lineRule="auto"/>
        <w:rPr>
          <w:rFonts w:ascii="Calibri" w:eastAsia="Calibri" w:hAnsi="Calibri" w:cs="Calibri"/>
        </w:rPr>
      </w:pPr>
      <w:r w:rsidRPr="00AA6166">
        <w:rPr>
          <w:rFonts w:ascii="Calibri" w:eastAsia="Calibri" w:hAnsi="Calibri" w:cs="Calibri"/>
        </w:rPr>
        <w:t>In this study, we generated an intercomparison of four remote sensing ETR products based on 6 criteria and evaluated the accuracy of its estimations based on data derived from a simple water balance in two micro-watersheds. Also, based on the ETR products, we estimate</w:t>
      </w:r>
      <w:r>
        <w:rPr>
          <w:rFonts w:ascii="Calibri" w:eastAsia="Calibri" w:hAnsi="Calibri" w:cs="Calibri"/>
        </w:rPr>
        <w:t>d</w:t>
      </w:r>
      <w:r w:rsidRPr="00AA6166">
        <w:rPr>
          <w:rFonts w:ascii="Calibri" w:eastAsia="Calibri" w:hAnsi="Calibri" w:cs="Calibri"/>
        </w:rPr>
        <w:t xml:space="preserve"> the water yield for climatically contrasting years (wet, dry, and average). Our results suggest that </w:t>
      </w:r>
      <w:r w:rsidRPr="00AA6166">
        <w:rPr>
          <w:rFonts w:ascii="Calibri" w:eastAsia="Calibri" w:hAnsi="Calibri" w:cs="Calibri"/>
          <w:i/>
          <w:iCs/>
        </w:rPr>
        <w:t>MODIS</w:t>
      </w:r>
      <w:r w:rsidRPr="00AA6166">
        <w:rPr>
          <w:rFonts w:ascii="Calibri" w:eastAsia="Calibri" w:hAnsi="Calibri" w:cs="Calibri"/>
        </w:rPr>
        <w:t xml:space="preserve"> and </w:t>
      </w:r>
      <w:r w:rsidRPr="00AA6166">
        <w:rPr>
          <w:rFonts w:ascii="Calibri" w:eastAsia="Calibri" w:hAnsi="Calibri" w:cs="Calibri"/>
          <w:i/>
          <w:iCs/>
        </w:rPr>
        <w:t>PMLv2 (</w:t>
      </w:r>
      <w:proofErr w:type="spellStart"/>
      <w:r w:rsidRPr="00AA6166">
        <w:rPr>
          <w:rFonts w:ascii="Calibri" w:eastAsia="Calibri" w:hAnsi="Calibri" w:cs="Calibri"/>
          <w:i/>
          <w:iCs/>
        </w:rPr>
        <w:t>Ec+Ei</w:t>
      </w:r>
      <w:proofErr w:type="spellEnd"/>
      <w:r w:rsidRPr="00AA6166">
        <w:rPr>
          <w:rFonts w:ascii="Calibri" w:eastAsia="Calibri" w:hAnsi="Calibri" w:cs="Calibri"/>
          <w:i/>
          <w:iCs/>
        </w:rPr>
        <w:t xml:space="preserve">) </w:t>
      </w:r>
      <w:r w:rsidRPr="00AA6166">
        <w:rPr>
          <w:rFonts w:ascii="Calibri" w:eastAsia="Calibri" w:hAnsi="Calibri" w:cs="Calibri"/>
        </w:rPr>
        <w:t>remote sensing products demonstrated better performance</w:t>
      </w:r>
      <w:r>
        <w:rPr>
          <w:rFonts w:ascii="Calibri" w:eastAsia="Calibri" w:hAnsi="Calibri" w:cs="Calibri"/>
        </w:rPr>
        <w:t>s</w:t>
      </w:r>
      <w:r w:rsidRPr="00AA6166">
        <w:rPr>
          <w:rFonts w:ascii="Calibri" w:eastAsia="Calibri" w:hAnsi="Calibri" w:cs="Calibri"/>
        </w:rPr>
        <w:t xml:space="preserve"> on the 6 criteria analy</w:t>
      </w:r>
      <w:r>
        <w:rPr>
          <w:rFonts w:ascii="Calibri" w:eastAsia="Calibri" w:hAnsi="Calibri" w:cs="Calibri"/>
        </w:rPr>
        <w:t>s</w:t>
      </w:r>
      <w:r w:rsidRPr="00AA6166">
        <w:rPr>
          <w:rFonts w:ascii="Calibri" w:eastAsia="Calibri" w:hAnsi="Calibri" w:cs="Calibri"/>
        </w:rPr>
        <w:t>ed</w:t>
      </w:r>
      <w:r>
        <w:rPr>
          <w:rFonts w:ascii="Calibri" w:eastAsia="Calibri" w:hAnsi="Calibri" w:cs="Calibri"/>
        </w:rPr>
        <w:t xml:space="preserve"> for Uruguay</w:t>
      </w:r>
      <w:r w:rsidRPr="00AA6166">
        <w:rPr>
          <w:rFonts w:ascii="Calibri" w:eastAsia="Calibri" w:hAnsi="Calibri" w:cs="Calibri"/>
        </w:rPr>
        <w:t xml:space="preserve">. The </w:t>
      </w:r>
      <w:r w:rsidRPr="00AA6166">
        <w:rPr>
          <w:rFonts w:ascii="Calibri" w:eastAsia="Calibri" w:hAnsi="Calibri" w:cs="Calibri"/>
          <w:i/>
          <w:iCs/>
        </w:rPr>
        <w:t>INIA-GRAS</w:t>
      </w:r>
      <w:r w:rsidRPr="00AA6166">
        <w:rPr>
          <w:rFonts w:ascii="Calibri" w:eastAsia="Calibri" w:hAnsi="Calibri" w:cs="Calibri"/>
        </w:rPr>
        <w:t xml:space="preserve"> ETR water balance ETR product has shown to be a good reference product at </w:t>
      </w:r>
      <w:r>
        <w:rPr>
          <w:rFonts w:ascii="Calibri" w:eastAsia="Calibri" w:hAnsi="Calibri" w:cs="Calibri"/>
        </w:rPr>
        <w:t xml:space="preserve">the </w:t>
      </w:r>
      <w:r w:rsidRPr="00AA6166">
        <w:rPr>
          <w:rFonts w:ascii="Calibri" w:eastAsia="Calibri" w:hAnsi="Calibri" w:cs="Calibri"/>
        </w:rPr>
        <w:t xml:space="preserve">regional level while </w:t>
      </w:r>
      <w:r w:rsidRPr="00AA6166">
        <w:rPr>
          <w:rFonts w:ascii="Calibri" w:eastAsia="Calibri" w:hAnsi="Calibri" w:cs="Calibri"/>
          <w:i/>
          <w:iCs/>
        </w:rPr>
        <w:t>PMLv2</w:t>
      </w:r>
      <w:r w:rsidRPr="00AA6166">
        <w:rPr>
          <w:rFonts w:ascii="Calibri" w:eastAsia="Calibri" w:hAnsi="Calibri" w:cs="Calibri"/>
        </w:rPr>
        <w:t xml:space="preserve"> and </w:t>
      </w:r>
      <w:r w:rsidRPr="00AA6166">
        <w:rPr>
          <w:rFonts w:ascii="Calibri" w:eastAsia="Calibri" w:hAnsi="Calibri" w:cs="Calibri"/>
          <w:i/>
          <w:iCs/>
        </w:rPr>
        <w:t>INTA-SEPA</w:t>
      </w:r>
      <w:r w:rsidRPr="00AA6166">
        <w:rPr>
          <w:rFonts w:ascii="Calibri" w:eastAsia="Calibri" w:hAnsi="Calibri" w:cs="Calibri"/>
        </w:rPr>
        <w:t xml:space="preserve"> were the worst</w:t>
      </w:r>
      <w:r>
        <w:rPr>
          <w:rFonts w:ascii="Calibri" w:eastAsia="Calibri" w:hAnsi="Calibri" w:cs="Calibri"/>
        </w:rPr>
        <w:t>-</w:t>
      </w:r>
      <w:r w:rsidRPr="00AA6166">
        <w:rPr>
          <w:rFonts w:ascii="Calibri" w:eastAsia="Calibri" w:hAnsi="Calibri" w:cs="Calibri"/>
        </w:rPr>
        <w:t xml:space="preserve">performing models. The differences found between products have direct implications on the WY estimates, not only in the quantity but also in the spatial pattern. Accurate quantification of WY is not a simple matter, and the international literature has found, for the same </w:t>
      </w:r>
      <w:r>
        <w:rPr>
          <w:rFonts w:ascii="Calibri" w:eastAsia="Calibri" w:hAnsi="Calibri" w:cs="Calibri"/>
        </w:rPr>
        <w:t>remote sensing</w:t>
      </w:r>
      <w:r w:rsidRPr="00AA6166">
        <w:rPr>
          <w:rFonts w:ascii="Calibri" w:eastAsia="Calibri" w:hAnsi="Calibri" w:cs="Calibri"/>
        </w:rPr>
        <w:t xml:space="preserve"> product, important differences in its performance between years and regions, possibly associated with model parameters, climatic and topographic conditions of the areas of interest,</w:t>
      </w:r>
      <w:r>
        <w:rPr>
          <w:rFonts w:ascii="Calibri" w:eastAsia="Calibri" w:hAnsi="Calibri" w:cs="Calibri"/>
        </w:rPr>
        <w:t xml:space="preserve"> and</w:t>
      </w:r>
      <w:r w:rsidRPr="00AA6166">
        <w:rPr>
          <w:rFonts w:ascii="Calibri" w:eastAsia="Calibri" w:hAnsi="Calibri" w:cs="Calibri"/>
        </w:rPr>
        <w:t xml:space="preserve"> aspects related to scale, among other factors. In this work, although two products were the best performing, they leave open questions for future improvements. In that sense, future </w:t>
      </w:r>
      <w:r>
        <w:rPr>
          <w:rFonts w:ascii="Calibri" w:eastAsia="Calibri" w:hAnsi="Calibri" w:cs="Calibri"/>
        </w:rPr>
        <w:t>research</w:t>
      </w:r>
      <w:r w:rsidRPr="00AA6166">
        <w:rPr>
          <w:rFonts w:ascii="Calibri" w:eastAsia="Calibri" w:hAnsi="Calibri" w:cs="Calibri"/>
        </w:rPr>
        <w:t xml:space="preserve"> should address these aspects to expand their applications for understanding hydrological and ecological processes, global climate change research, agricultural drought detection and mitigation</w:t>
      </w:r>
      <w:r>
        <w:rPr>
          <w:rFonts w:ascii="Calibri" w:eastAsia="Calibri" w:hAnsi="Calibri" w:cs="Calibri"/>
        </w:rPr>
        <w:t xml:space="preserve">, </w:t>
      </w:r>
      <w:r w:rsidRPr="00AA6166">
        <w:rPr>
          <w:rFonts w:ascii="Calibri" w:eastAsia="Calibri" w:hAnsi="Calibri" w:cs="Calibri"/>
        </w:rPr>
        <w:t>and water resource management (Allen et al. 2005; Trenberth et al. 2009).</w:t>
      </w:r>
    </w:p>
    <w:p w14:paraId="3A3ACA9B" w14:textId="77777777" w:rsidR="00470992" w:rsidRDefault="00470992" w:rsidP="00470992">
      <w:pPr>
        <w:spacing w:before="240" w:after="240" w:line="480" w:lineRule="auto"/>
        <w:rPr>
          <w:rFonts w:ascii="Calibri" w:eastAsia="Calibri" w:hAnsi="Calibri" w:cs="Calibri"/>
          <w:b/>
        </w:rPr>
      </w:pPr>
    </w:p>
    <w:p w14:paraId="7C7B729F" w14:textId="77777777" w:rsidR="00470992" w:rsidRPr="009B4670" w:rsidRDefault="00470992" w:rsidP="00470992">
      <w:pPr>
        <w:pStyle w:val="Prrafodelista"/>
        <w:numPr>
          <w:ilvl w:val="0"/>
          <w:numId w:val="3"/>
        </w:numPr>
        <w:spacing w:before="240" w:after="240" w:line="480" w:lineRule="auto"/>
        <w:rPr>
          <w:rFonts w:ascii="Calibri" w:eastAsia="Calibri" w:hAnsi="Calibri" w:cs="Calibri"/>
          <w:b/>
        </w:rPr>
      </w:pPr>
      <w:r w:rsidRPr="009B4670">
        <w:rPr>
          <w:rFonts w:ascii="Calibri" w:eastAsia="Calibri" w:hAnsi="Calibri" w:cs="Calibri"/>
          <w:b/>
        </w:rPr>
        <w:t>Acknowledge</w:t>
      </w:r>
    </w:p>
    <w:p w14:paraId="26E9478F" w14:textId="77777777" w:rsidR="00470992" w:rsidRDefault="00470992" w:rsidP="00470992">
      <w:pPr>
        <w:spacing w:before="240" w:after="240" w:line="480" w:lineRule="auto"/>
        <w:rPr>
          <w:rFonts w:ascii="Calibri" w:eastAsia="Calibri" w:hAnsi="Calibri" w:cs="Calibri"/>
        </w:rPr>
      </w:pPr>
      <w:r>
        <w:rPr>
          <w:rFonts w:ascii="Calibri" w:eastAsia="Calibri" w:hAnsi="Calibri" w:cs="Calibri"/>
        </w:rPr>
        <w:t xml:space="preserve">The authors thanks </w:t>
      </w:r>
      <w:r w:rsidRPr="00566764">
        <w:rPr>
          <w:rFonts w:ascii="Calibri" w:eastAsia="Calibri" w:hAnsi="Calibri" w:cs="Calibri"/>
        </w:rPr>
        <w:t xml:space="preserve">Patricio </w:t>
      </w:r>
      <w:proofErr w:type="spellStart"/>
      <w:r w:rsidRPr="00566764">
        <w:rPr>
          <w:rFonts w:ascii="Calibri" w:eastAsia="Calibri" w:hAnsi="Calibri" w:cs="Calibri"/>
        </w:rPr>
        <w:t>Oric</w:t>
      </w:r>
      <w:r>
        <w:rPr>
          <w:rFonts w:ascii="Calibri" w:eastAsia="Calibri" w:hAnsi="Calibri" w:cs="Calibri"/>
        </w:rPr>
        <w:t>c</w:t>
      </w:r>
      <w:r w:rsidRPr="00566764">
        <w:rPr>
          <w:rFonts w:ascii="Calibri" w:eastAsia="Calibri" w:hAnsi="Calibri" w:cs="Calibri"/>
        </w:rPr>
        <w:t>hio</w:t>
      </w:r>
      <w:proofErr w:type="spellEnd"/>
      <w:r w:rsidRPr="00566764">
        <w:rPr>
          <w:rFonts w:ascii="Calibri" w:eastAsia="Calibri" w:hAnsi="Calibri" w:cs="Calibri"/>
        </w:rPr>
        <w:t xml:space="preserve"> </w:t>
      </w:r>
      <w:r>
        <w:rPr>
          <w:rFonts w:ascii="Calibri" w:eastAsia="Calibri" w:hAnsi="Calibri" w:cs="Calibri"/>
        </w:rPr>
        <w:t xml:space="preserve">(Instituto de </w:t>
      </w:r>
      <w:proofErr w:type="spellStart"/>
      <w:r>
        <w:rPr>
          <w:rFonts w:ascii="Calibri" w:eastAsia="Calibri" w:hAnsi="Calibri" w:cs="Calibri"/>
        </w:rPr>
        <w:t>Clima</w:t>
      </w:r>
      <w:proofErr w:type="spellEnd"/>
      <w:r>
        <w:rPr>
          <w:rFonts w:ascii="Calibri" w:eastAsia="Calibri" w:hAnsi="Calibri" w:cs="Calibri"/>
        </w:rPr>
        <w:t xml:space="preserve"> y Agua – CIRN INTA </w:t>
      </w:r>
      <w:proofErr w:type="spellStart"/>
      <w:r>
        <w:rPr>
          <w:rFonts w:ascii="Calibri" w:eastAsia="Calibri" w:hAnsi="Calibri" w:cs="Calibri"/>
        </w:rPr>
        <w:t>Castelar</w:t>
      </w:r>
      <w:proofErr w:type="spellEnd"/>
      <w:r>
        <w:rPr>
          <w:rFonts w:ascii="Calibri" w:eastAsia="Calibri" w:hAnsi="Calibri" w:cs="Calibri"/>
        </w:rPr>
        <w:t xml:space="preserve">) </w:t>
      </w:r>
      <w:r w:rsidRPr="00566764">
        <w:rPr>
          <w:rFonts w:ascii="Calibri" w:eastAsia="Calibri" w:hAnsi="Calibri" w:cs="Calibri"/>
        </w:rPr>
        <w:t>for the information provided</w:t>
      </w:r>
      <w:r>
        <w:rPr>
          <w:rFonts w:ascii="Calibri" w:eastAsia="Calibri" w:hAnsi="Calibri" w:cs="Calibri"/>
        </w:rPr>
        <w:t xml:space="preserve">. </w:t>
      </w:r>
      <w:r w:rsidRPr="00D2329D">
        <w:rPr>
          <w:rFonts w:ascii="Calibri" w:eastAsia="Calibri" w:hAnsi="Calibri" w:cs="Calibri"/>
        </w:rPr>
        <w:t xml:space="preserve">This research was funded by </w:t>
      </w:r>
      <w:r>
        <w:rPr>
          <w:rFonts w:ascii="Calibri" w:eastAsia="Calibri" w:hAnsi="Calibri" w:cs="Calibri"/>
        </w:rPr>
        <w:t xml:space="preserve">the </w:t>
      </w:r>
      <w:r w:rsidRPr="00D2329D">
        <w:rPr>
          <w:rFonts w:ascii="Calibri" w:eastAsia="Calibri" w:hAnsi="Calibri" w:cs="Calibri"/>
        </w:rPr>
        <w:t>FMV - ANII project (FMV_3_2020_1_162279</w:t>
      </w:r>
      <w:r>
        <w:rPr>
          <w:rFonts w:ascii="Calibri" w:eastAsia="Calibri" w:hAnsi="Calibri" w:cs="Calibri"/>
        </w:rPr>
        <w:t>) and</w:t>
      </w:r>
      <w:r w:rsidRPr="00D2329D">
        <w:rPr>
          <w:rFonts w:ascii="Calibri" w:eastAsia="Calibri" w:hAnsi="Calibri" w:cs="Calibri"/>
        </w:rPr>
        <w:t xml:space="preserve"> INIA</w:t>
      </w:r>
      <w:r>
        <w:rPr>
          <w:rFonts w:ascii="Calibri" w:eastAsia="Calibri" w:hAnsi="Calibri" w:cs="Calibri"/>
        </w:rPr>
        <w:t>.</w:t>
      </w:r>
    </w:p>
    <w:p w14:paraId="5E6AEDEC" w14:textId="77777777" w:rsidR="00470992" w:rsidRPr="00D2329D" w:rsidRDefault="00470992" w:rsidP="00470992">
      <w:pPr>
        <w:spacing w:before="240" w:after="240" w:line="480" w:lineRule="auto"/>
        <w:rPr>
          <w:rFonts w:ascii="Calibri" w:eastAsia="Calibri" w:hAnsi="Calibri" w:cs="Calibri"/>
        </w:rPr>
      </w:pPr>
    </w:p>
    <w:p w14:paraId="473660AF" w14:textId="77777777" w:rsidR="00470992" w:rsidRPr="009B4670" w:rsidRDefault="00470992" w:rsidP="00470992">
      <w:pPr>
        <w:pStyle w:val="Prrafodelista"/>
        <w:numPr>
          <w:ilvl w:val="0"/>
          <w:numId w:val="3"/>
        </w:numPr>
        <w:spacing w:before="240" w:after="240" w:line="480" w:lineRule="auto"/>
        <w:rPr>
          <w:rFonts w:ascii="Calibri" w:eastAsia="Calibri" w:hAnsi="Calibri" w:cs="Calibri"/>
          <w:b/>
        </w:rPr>
      </w:pPr>
      <w:r w:rsidRPr="009B4670">
        <w:rPr>
          <w:rFonts w:ascii="Calibri" w:eastAsia="Calibri" w:hAnsi="Calibri" w:cs="Calibri"/>
          <w:b/>
        </w:rPr>
        <w:lastRenderedPageBreak/>
        <w:t xml:space="preserve">Author contributions </w:t>
      </w:r>
    </w:p>
    <w:p w14:paraId="0C27ED46" w14:textId="77777777" w:rsidR="00470992" w:rsidRDefault="00470992" w:rsidP="00470992">
      <w:pPr>
        <w:spacing w:before="240" w:after="240" w:line="480" w:lineRule="auto"/>
        <w:rPr>
          <w:rFonts w:ascii="Calibri" w:eastAsia="Calibri" w:hAnsi="Calibri" w:cs="Calibri"/>
          <w:bCs/>
        </w:rPr>
      </w:pPr>
      <w:r w:rsidRPr="00BB382B">
        <w:rPr>
          <w:rFonts w:ascii="Calibri" w:eastAsia="Calibri" w:hAnsi="Calibri" w:cs="Calibri"/>
          <w:bCs/>
        </w:rPr>
        <w:t>Conceptualization</w:t>
      </w:r>
      <w:r>
        <w:rPr>
          <w:rFonts w:ascii="Calibri" w:eastAsia="Calibri" w:hAnsi="Calibri" w:cs="Calibri"/>
          <w:bCs/>
        </w:rPr>
        <w:t>: FG, GCS and JMP</w:t>
      </w:r>
      <w:r w:rsidRPr="00BB382B">
        <w:rPr>
          <w:rFonts w:ascii="Calibri" w:eastAsia="Calibri" w:hAnsi="Calibri" w:cs="Calibri"/>
          <w:bCs/>
        </w:rPr>
        <w:t>; Data curation</w:t>
      </w:r>
      <w:r>
        <w:rPr>
          <w:rFonts w:ascii="Calibri" w:eastAsia="Calibri" w:hAnsi="Calibri" w:cs="Calibri"/>
          <w:bCs/>
        </w:rPr>
        <w:t xml:space="preserve">: FG, </w:t>
      </w:r>
      <w:proofErr w:type="gramStart"/>
      <w:r>
        <w:rPr>
          <w:rFonts w:ascii="Calibri" w:eastAsia="Calibri" w:hAnsi="Calibri" w:cs="Calibri"/>
          <w:bCs/>
        </w:rPr>
        <w:t>GCS</w:t>
      </w:r>
      <w:proofErr w:type="gramEnd"/>
      <w:r>
        <w:rPr>
          <w:rFonts w:ascii="Calibri" w:eastAsia="Calibri" w:hAnsi="Calibri" w:cs="Calibri"/>
          <w:bCs/>
        </w:rPr>
        <w:t xml:space="preserve"> and GT</w:t>
      </w:r>
      <w:r w:rsidRPr="00BB382B">
        <w:rPr>
          <w:rFonts w:ascii="Calibri" w:eastAsia="Calibri" w:hAnsi="Calibri" w:cs="Calibri"/>
          <w:bCs/>
        </w:rPr>
        <w:t>; Formal analysis</w:t>
      </w:r>
      <w:r>
        <w:rPr>
          <w:rFonts w:ascii="Calibri" w:eastAsia="Calibri" w:hAnsi="Calibri" w:cs="Calibri"/>
          <w:bCs/>
        </w:rPr>
        <w:t>: FG and GCS</w:t>
      </w:r>
      <w:r w:rsidRPr="00BB382B">
        <w:rPr>
          <w:rFonts w:ascii="Calibri" w:eastAsia="Calibri" w:hAnsi="Calibri" w:cs="Calibri"/>
          <w:bCs/>
        </w:rPr>
        <w:t>; Funding acquisition</w:t>
      </w:r>
      <w:r>
        <w:rPr>
          <w:rFonts w:ascii="Calibri" w:eastAsia="Calibri" w:hAnsi="Calibri" w:cs="Calibri"/>
          <w:bCs/>
        </w:rPr>
        <w:t>: FG</w:t>
      </w:r>
      <w:r w:rsidRPr="00BB382B">
        <w:rPr>
          <w:rFonts w:ascii="Calibri" w:eastAsia="Calibri" w:hAnsi="Calibri" w:cs="Calibri"/>
          <w:bCs/>
        </w:rPr>
        <w:t>; Investigation</w:t>
      </w:r>
      <w:r>
        <w:rPr>
          <w:rFonts w:ascii="Calibri" w:eastAsia="Calibri" w:hAnsi="Calibri" w:cs="Calibri"/>
          <w:bCs/>
        </w:rPr>
        <w:t>: FG, GCS and JMP</w:t>
      </w:r>
      <w:r w:rsidRPr="00BB382B">
        <w:rPr>
          <w:rFonts w:ascii="Calibri" w:eastAsia="Calibri" w:hAnsi="Calibri" w:cs="Calibri"/>
          <w:bCs/>
        </w:rPr>
        <w:t>; Methodology</w:t>
      </w:r>
      <w:r>
        <w:rPr>
          <w:rFonts w:ascii="Calibri" w:eastAsia="Calibri" w:hAnsi="Calibri" w:cs="Calibri"/>
          <w:bCs/>
        </w:rPr>
        <w:t>: FG, GCS and JMP;</w:t>
      </w:r>
      <w:r w:rsidRPr="00BB382B">
        <w:rPr>
          <w:rFonts w:ascii="Calibri" w:eastAsia="Calibri" w:hAnsi="Calibri" w:cs="Calibri"/>
          <w:bCs/>
        </w:rPr>
        <w:t xml:space="preserve"> Validation</w:t>
      </w:r>
      <w:r>
        <w:rPr>
          <w:rFonts w:ascii="Calibri" w:eastAsia="Calibri" w:hAnsi="Calibri" w:cs="Calibri"/>
          <w:bCs/>
        </w:rPr>
        <w:t>: FG, GCS and JMP</w:t>
      </w:r>
      <w:r w:rsidRPr="00BB382B">
        <w:rPr>
          <w:rFonts w:ascii="Calibri" w:eastAsia="Calibri" w:hAnsi="Calibri" w:cs="Calibri"/>
          <w:bCs/>
        </w:rPr>
        <w:t>; Visualization</w:t>
      </w:r>
      <w:r>
        <w:rPr>
          <w:rFonts w:ascii="Calibri" w:eastAsia="Calibri" w:hAnsi="Calibri" w:cs="Calibri"/>
          <w:bCs/>
        </w:rPr>
        <w:t>: FG and GCS</w:t>
      </w:r>
      <w:r w:rsidRPr="00BB382B">
        <w:rPr>
          <w:rFonts w:ascii="Calibri" w:eastAsia="Calibri" w:hAnsi="Calibri" w:cs="Calibri"/>
          <w:bCs/>
        </w:rPr>
        <w:t>; Writing - original draft</w:t>
      </w:r>
      <w:r>
        <w:rPr>
          <w:rFonts w:ascii="Calibri" w:eastAsia="Calibri" w:hAnsi="Calibri" w:cs="Calibri"/>
          <w:bCs/>
        </w:rPr>
        <w:t>: FG</w:t>
      </w:r>
      <w:r w:rsidRPr="00BB382B">
        <w:rPr>
          <w:rFonts w:ascii="Calibri" w:eastAsia="Calibri" w:hAnsi="Calibri" w:cs="Calibri"/>
          <w:bCs/>
        </w:rPr>
        <w:t>; Writing - review &amp; editing</w:t>
      </w:r>
      <w:r>
        <w:rPr>
          <w:rFonts w:ascii="Calibri" w:eastAsia="Calibri" w:hAnsi="Calibri" w:cs="Calibri"/>
          <w:bCs/>
        </w:rPr>
        <w:t>: FG, GCS, JMP, CD, GT</w:t>
      </w:r>
      <w:r w:rsidRPr="00BB382B">
        <w:rPr>
          <w:rFonts w:ascii="Calibri" w:eastAsia="Calibri" w:hAnsi="Calibri" w:cs="Calibri"/>
          <w:bCs/>
        </w:rPr>
        <w:t>.</w:t>
      </w:r>
    </w:p>
    <w:p w14:paraId="72C645C8" w14:textId="77777777" w:rsidR="00470992" w:rsidRPr="00BB382B" w:rsidRDefault="00470992" w:rsidP="00470992">
      <w:pPr>
        <w:spacing w:before="240" w:after="240" w:line="480" w:lineRule="auto"/>
        <w:rPr>
          <w:rFonts w:ascii="Calibri" w:eastAsia="Calibri" w:hAnsi="Calibri" w:cs="Calibri"/>
          <w:bCs/>
        </w:rPr>
      </w:pPr>
    </w:p>
    <w:p w14:paraId="3B700211" w14:textId="77777777" w:rsidR="00470992" w:rsidRPr="009B4670" w:rsidRDefault="00470992" w:rsidP="00470992">
      <w:pPr>
        <w:pStyle w:val="Prrafodelista"/>
        <w:numPr>
          <w:ilvl w:val="0"/>
          <w:numId w:val="3"/>
        </w:numPr>
        <w:spacing w:before="240" w:after="240" w:line="480" w:lineRule="auto"/>
        <w:rPr>
          <w:rFonts w:ascii="Calibri" w:eastAsia="Calibri" w:hAnsi="Calibri" w:cs="Calibri"/>
          <w:lang w:val="es-AR"/>
        </w:rPr>
      </w:pPr>
      <w:proofErr w:type="spellStart"/>
      <w:r w:rsidRPr="009B4670">
        <w:rPr>
          <w:rFonts w:ascii="Calibri" w:eastAsia="Calibri" w:hAnsi="Calibri" w:cs="Calibri"/>
          <w:b/>
          <w:lang w:val="es-AR"/>
        </w:rPr>
        <w:t>References</w:t>
      </w:r>
      <w:proofErr w:type="spellEnd"/>
    </w:p>
    <w:p w14:paraId="530C1C1E"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lang w:val="es-ES"/>
        </w:rPr>
        <w:t>Aguilar, A. L., Flores, H., Crespo, G., Marín, M. I., Campos, I., Calera, A.</w:t>
      </w:r>
      <w:r>
        <w:rPr>
          <w:rFonts w:asciiTheme="majorHAnsi" w:eastAsia="Calibri" w:hAnsiTheme="majorHAnsi" w:cstheme="majorHAnsi"/>
          <w:bCs/>
          <w:lang w:val="es-ES"/>
        </w:rPr>
        <w:t>,</w:t>
      </w:r>
      <w:r w:rsidRPr="00595D3F">
        <w:rPr>
          <w:rFonts w:asciiTheme="majorHAnsi" w:eastAsia="Calibri" w:hAnsiTheme="majorHAnsi" w:cstheme="majorHAnsi"/>
          <w:bCs/>
          <w:lang w:val="es-ES"/>
        </w:rPr>
        <w:t xml:space="preserve"> 2018. </w:t>
      </w:r>
      <w:r w:rsidRPr="00595D3F">
        <w:rPr>
          <w:rFonts w:asciiTheme="majorHAnsi" w:eastAsia="Calibri" w:hAnsiTheme="majorHAnsi" w:cstheme="majorHAnsi"/>
          <w:bCs/>
        </w:rPr>
        <w:t xml:space="preserve">Performance assessment of MOD16 in evapotranspiration evaluation in </w:t>
      </w:r>
      <w:proofErr w:type="spellStart"/>
      <w:r w:rsidRPr="00595D3F">
        <w:rPr>
          <w:rFonts w:asciiTheme="majorHAnsi" w:eastAsia="Calibri" w:hAnsiTheme="majorHAnsi" w:cstheme="majorHAnsi"/>
          <w:bCs/>
        </w:rPr>
        <w:t>Northwestern</w:t>
      </w:r>
      <w:proofErr w:type="spellEnd"/>
      <w:r w:rsidRPr="00595D3F">
        <w:rPr>
          <w:rFonts w:asciiTheme="majorHAnsi" w:eastAsia="Calibri" w:hAnsiTheme="majorHAnsi" w:cstheme="majorHAnsi"/>
          <w:bCs/>
        </w:rPr>
        <w:t xml:space="preserve"> </w:t>
      </w:r>
      <w:r w:rsidRPr="001B0548">
        <w:rPr>
          <w:rFonts w:asciiTheme="majorHAnsi" w:eastAsia="Calibri" w:hAnsiTheme="majorHAnsi" w:cstheme="majorHAnsi"/>
          <w:bCs/>
        </w:rPr>
        <w:t>Mexico. Water. 10, 901</w:t>
      </w:r>
      <w:r w:rsidRPr="00595D3F">
        <w:rPr>
          <w:rFonts w:asciiTheme="majorHAnsi" w:eastAsia="Calibri" w:hAnsiTheme="majorHAnsi" w:cstheme="majorHAnsi"/>
          <w:bCs/>
        </w:rPr>
        <w:t xml:space="preserve">. </w:t>
      </w:r>
      <w:hyperlink r:id="rId19" w:history="1">
        <w:r w:rsidRPr="00595D3F">
          <w:rPr>
            <w:rStyle w:val="Hipervnculo"/>
            <w:rFonts w:asciiTheme="majorHAnsi" w:eastAsia="Calibri" w:hAnsiTheme="majorHAnsi" w:cstheme="majorHAnsi"/>
          </w:rPr>
          <w:t>https://doi.org/10.3390/w10070901</w:t>
        </w:r>
      </w:hyperlink>
    </w:p>
    <w:p w14:paraId="129F91DA"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t xml:space="preserve">Allen, R. G., </w:t>
      </w:r>
      <w:proofErr w:type="spellStart"/>
      <w:r w:rsidRPr="00595D3F">
        <w:rPr>
          <w:rFonts w:asciiTheme="majorHAnsi" w:eastAsia="Calibri" w:hAnsiTheme="majorHAnsi" w:cstheme="majorHAnsi"/>
          <w:bCs/>
        </w:rPr>
        <w:t>Clemmens</w:t>
      </w:r>
      <w:proofErr w:type="spellEnd"/>
      <w:r w:rsidRPr="00595D3F">
        <w:rPr>
          <w:rFonts w:asciiTheme="majorHAnsi" w:eastAsia="Calibri" w:hAnsiTheme="majorHAnsi" w:cstheme="majorHAnsi"/>
          <w:bCs/>
        </w:rPr>
        <w:t>, A. J., Burt, C. M., Solomon, K., O’Halloran, T.</w:t>
      </w:r>
      <w:r>
        <w:rPr>
          <w:rFonts w:asciiTheme="majorHAnsi" w:eastAsia="Calibri" w:hAnsiTheme="majorHAnsi" w:cstheme="majorHAnsi"/>
          <w:bCs/>
        </w:rPr>
        <w:t>,</w:t>
      </w:r>
      <w:r w:rsidRPr="00595D3F">
        <w:rPr>
          <w:rFonts w:asciiTheme="majorHAnsi" w:eastAsia="Calibri" w:hAnsiTheme="majorHAnsi" w:cstheme="majorHAnsi"/>
          <w:bCs/>
        </w:rPr>
        <w:t xml:space="preserve"> 2005. Prediction accuracy for project</w:t>
      </w:r>
      <w:r>
        <w:rPr>
          <w:rFonts w:asciiTheme="majorHAnsi" w:eastAsia="Calibri" w:hAnsiTheme="majorHAnsi" w:cstheme="majorHAnsi"/>
          <w:bCs/>
        </w:rPr>
        <w:t xml:space="preserve"> </w:t>
      </w:r>
      <w:r w:rsidRPr="00595D3F">
        <w:rPr>
          <w:rFonts w:asciiTheme="majorHAnsi" w:eastAsia="Calibri" w:hAnsiTheme="majorHAnsi" w:cstheme="majorHAnsi"/>
          <w:bCs/>
        </w:rPr>
        <w:t>wide evapotranspiration using crop coefficients an</w:t>
      </w:r>
      <w:r w:rsidRPr="001B0548">
        <w:rPr>
          <w:rFonts w:asciiTheme="majorHAnsi" w:eastAsia="Calibri" w:hAnsiTheme="majorHAnsi" w:cstheme="majorHAnsi"/>
          <w:bCs/>
        </w:rPr>
        <w:t xml:space="preserve">d reference evapotranspiration. Journal of irrigation and drainage engineering. 131, 24-36. Recovery from: </w:t>
      </w:r>
      <w:hyperlink r:id="rId20" w:history="1">
        <w:r w:rsidRPr="00433464">
          <w:rPr>
            <w:rStyle w:val="Hipervnculo"/>
            <w:rFonts w:asciiTheme="majorHAnsi" w:eastAsia="Calibri" w:hAnsiTheme="majorHAnsi" w:cstheme="majorHAnsi"/>
          </w:rPr>
          <w:t>https://ascelibrary.org/doi/abs/10.1061/(ASCE)0733-9437(2005)131:1(24)</w:t>
        </w:r>
      </w:hyperlink>
      <w:r>
        <w:rPr>
          <w:rFonts w:asciiTheme="majorHAnsi" w:eastAsia="Calibri" w:hAnsiTheme="majorHAnsi" w:cstheme="majorHAnsi"/>
          <w:bCs/>
        </w:rPr>
        <w:t xml:space="preserve"> </w:t>
      </w:r>
      <w:r w:rsidRPr="001B0548">
        <w:rPr>
          <w:rFonts w:asciiTheme="majorHAnsi" w:eastAsia="Calibri" w:hAnsiTheme="majorHAnsi" w:cstheme="majorHAnsi"/>
          <w:bCs/>
        </w:rPr>
        <w:t xml:space="preserve">(accessed </w:t>
      </w:r>
      <w:r>
        <w:rPr>
          <w:rFonts w:asciiTheme="majorHAnsi" w:eastAsia="Calibri" w:hAnsiTheme="majorHAnsi" w:cstheme="majorHAnsi"/>
          <w:bCs/>
        </w:rPr>
        <w:t>25</w:t>
      </w:r>
      <w:r w:rsidRPr="001B0548">
        <w:rPr>
          <w:rFonts w:asciiTheme="majorHAnsi" w:eastAsia="Calibri" w:hAnsiTheme="majorHAnsi" w:cstheme="majorHAnsi"/>
          <w:bCs/>
        </w:rPr>
        <w:t xml:space="preserve"> </w:t>
      </w:r>
      <w:r>
        <w:rPr>
          <w:rFonts w:asciiTheme="majorHAnsi" w:eastAsia="Calibri" w:hAnsiTheme="majorHAnsi" w:cstheme="majorHAnsi"/>
          <w:bCs/>
        </w:rPr>
        <w:t>February</w:t>
      </w:r>
      <w:r w:rsidRPr="001B0548">
        <w:rPr>
          <w:rFonts w:asciiTheme="majorHAnsi" w:eastAsia="Calibri" w:hAnsiTheme="majorHAnsi" w:cstheme="majorHAnsi"/>
          <w:bCs/>
        </w:rPr>
        <w:t xml:space="preserve"> 20</w:t>
      </w:r>
      <w:r>
        <w:rPr>
          <w:rFonts w:asciiTheme="majorHAnsi" w:eastAsia="Calibri" w:hAnsiTheme="majorHAnsi" w:cstheme="majorHAnsi"/>
          <w:bCs/>
        </w:rPr>
        <w:t>2</w:t>
      </w:r>
      <w:r w:rsidRPr="001B0548">
        <w:rPr>
          <w:rFonts w:asciiTheme="majorHAnsi" w:eastAsia="Calibri" w:hAnsiTheme="majorHAnsi" w:cstheme="majorHAnsi"/>
          <w:bCs/>
        </w:rPr>
        <w:t>3)</w:t>
      </w:r>
    </w:p>
    <w:p w14:paraId="0EAB21B4" w14:textId="77777777" w:rsidR="00470992" w:rsidRPr="001B0548" w:rsidRDefault="00470992" w:rsidP="00470992">
      <w:pPr>
        <w:spacing w:before="240" w:after="240" w:line="480" w:lineRule="auto"/>
        <w:rPr>
          <w:rFonts w:asciiTheme="majorHAnsi" w:eastAsia="Calibri" w:hAnsiTheme="majorHAnsi" w:cstheme="majorHAnsi"/>
          <w:bCs/>
          <w:lang w:val="es-ES"/>
        </w:rPr>
      </w:pPr>
      <w:r w:rsidRPr="00595D3F">
        <w:rPr>
          <w:rFonts w:asciiTheme="majorHAnsi" w:eastAsia="Calibri" w:hAnsiTheme="majorHAnsi" w:cstheme="majorHAnsi"/>
          <w:bCs/>
          <w:lang w:val="es-ES"/>
        </w:rPr>
        <w:t>Baeza S., Rama G.</w:t>
      </w:r>
      <w:r>
        <w:rPr>
          <w:rFonts w:asciiTheme="majorHAnsi" w:eastAsia="Calibri" w:hAnsiTheme="majorHAnsi" w:cstheme="majorHAnsi"/>
          <w:bCs/>
          <w:lang w:val="es-ES"/>
        </w:rPr>
        <w:t>,</w:t>
      </w:r>
      <w:r w:rsidRPr="00595D3F">
        <w:rPr>
          <w:rFonts w:asciiTheme="majorHAnsi" w:eastAsia="Calibri" w:hAnsiTheme="majorHAnsi" w:cstheme="majorHAnsi"/>
          <w:bCs/>
          <w:lang w:val="es-ES"/>
        </w:rPr>
        <w:t xml:space="preserve"> Lezama F.</w:t>
      </w:r>
      <w:r>
        <w:rPr>
          <w:rFonts w:asciiTheme="majorHAnsi" w:eastAsia="Calibri" w:hAnsiTheme="majorHAnsi" w:cstheme="majorHAnsi"/>
          <w:bCs/>
          <w:lang w:val="es-ES"/>
        </w:rPr>
        <w:t>,</w:t>
      </w:r>
      <w:r w:rsidRPr="00595D3F">
        <w:rPr>
          <w:rFonts w:asciiTheme="majorHAnsi" w:eastAsia="Calibri" w:hAnsiTheme="majorHAnsi" w:cstheme="majorHAnsi"/>
          <w:bCs/>
          <w:lang w:val="es-ES"/>
        </w:rPr>
        <w:t xml:space="preserve"> 2019 Cartografía de los pastizales naturales en las regiones geomorfológicas de Uruguay predominantemente ganaderas. Ampliación y actualización. In: </w:t>
      </w:r>
      <w:proofErr w:type="spellStart"/>
      <w:r w:rsidRPr="00595D3F">
        <w:rPr>
          <w:rFonts w:asciiTheme="majorHAnsi" w:eastAsia="Calibri" w:hAnsiTheme="majorHAnsi" w:cstheme="majorHAnsi"/>
          <w:bCs/>
          <w:lang w:val="es-ES"/>
        </w:rPr>
        <w:t>Altesor</w:t>
      </w:r>
      <w:proofErr w:type="spellEnd"/>
      <w:r w:rsidRPr="00595D3F">
        <w:rPr>
          <w:rFonts w:asciiTheme="majorHAnsi" w:eastAsia="Calibri" w:hAnsiTheme="majorHAnsi" w:cstheme="majorHAnsi"/>
          <w:bCs/>
          <w:lang w:val="es-ES"/>
        </w:rPr>
        <w:t>,</w:t>
      </w:r>
      <w:r>
        <w:rPr>
          <w:rFonts w:asciiTheme="majorHAnsi" w:eastAsia="Calibri" w:hAnsiTheme="majorHAnsi" w:cstheme="majorHAnsi"/>
          <w:bCs/>
          <w:lang w:val="es-ES"/>
        </w:rPr>
        <w:t xml:space="preserve"> A., </w:t>
      </w:r>
      <w:r w:rsidRPr="00595D3F">
        <w:rPr>
          <w:rFonts w:asciiTheme="majorHAnsi" w:eastAsia="Calibri" w:hAnsiTheme="majorHAnsi" w:cstheme="majorHAnsi"/>
          <w:bCs/>
          <w:lang w:val="es-ES"/>
        </w:rPr>
        <w:t>López-Mársico</w:t>
      </w:r>
      <w:r>
        <w:rPr>
          <w:rFonts w:asciiTheme="majorHAnsi" w:eastAsia="Calibri" w:hAnsiTheme="majorHAnsi" w:cstheme="majorHAnsi"/>
          <w:bCs/>
          <w:lang w:val="es-ES"/>
        </w:rPr>
        <w:t xml:space="preserve">, L., </w:t>
      </w:r>
      <w:proofErr w:type="spellStart"/>
      <w:r w:rsidRPr="00595D3F">
        <w:rPr>
          <w:rFonts w:asciiTheme="majorHAnsi" w:eastAsia="Calibri" w:hAnsiTheme="majorHAnsi" w:cstheme="majorHAnsi"/>
          <w:bCs/>
          <w:lang w:val="es-ES"/>
        </w:rPr>
        <w:t>Paruelo</w:t>
      </w:r>
      <w:proofErr w:type="spellEnd"/>
      <w:r>
        <w:rPr>
          <w:rFonts w:asciiTheme="majorHAnsi" w:eastAsia="Calibri" w:hAnsiTheme="majorHAnsi" w:cstheme="majorHAnsi"/>
          <w:bCs/>
          <w:lang w:val="es-ES"/>
        </w:rPr>
        <w:t>, J.M. (</w:t>
      </w:r>
      <w:proofErr w:type="spellStart"/>
      <w:r>
        <w:rPr>
          <w:rFonts w:asciiTheme="majorHAnsi" w:eastAsia="Calibri" w:hAnsiTheme="majorHAnsi" w:cstheme="majorHAnsi"/>
          <w:bCs/>
          <w:lang w:val="es-ES"/>
        </w:rPr>
        <w:t>Eds</w:t>
      </w:r>
      <w:proofErr w:type="spellEnd"/>
      <w:r>
        <w:rPr>
          <w:rFonts w:asciiTheme="majorHAnsi" w:eastAsia="Calibri" w:hAnsiTheme="majorHAnsi" w:cstheme="majorHAnsi"/>
          <w:bCs/>
          <w:lang w:val="es-ES"/>
        </w:rPr>
        <w:t>),</w:t>
      </w:r>
      <w:r w:rsidRPr="00595D3F">
        <w:rPr>
          <w:rFonts w:asciiTheme="majorHAnsi" w:eastAsia="Calibri" w:hAnsiTheme="majorHAnsi" w:cstheme="majorHAnsi"/>
          <w:bCs/>
          <w:lang w:val="es-ES"/>
        </w:rPr>
        <w:t xml:space="preserve"> Bases Ecológicas y tecnológicas para el manejo de pastizales II. Serie FPTA </w:t>
      </w:r>
      <w:proofErr w:type="spellStart"/>
      <w:r w:rsidRPr="00595D3F">
        <w:rPr>
          <w:rFonts w:asciiTheme="majorHAnsi" w:eastAsia="Calibri" w:hAnsiTheme="majorHAnsi" w:cstheme="majorHAnsi"/>
          <w:bCs/>
          <w:lang w:val="es-ES"/>
        </w:rPr>
        <w:t>N°</w:t>
      </w:r>
      <w:proofErr w:type="spellEnd"/>
      <w:r w:rsidRPr="00595D3F">
        <w:rPr>
          <w:rFonts w:asciiTheme="majorHAnsi" w:eastAsia="Calibri" w:hAnsiTheme="majorHAnsi" w:cstheme="majorHAnsi"/>
          <w:bCs/>
          <w:lang w:val="es-ES"/>
        </w:rPr>
        <w:t xml:space="preserve"> 69 </w:t>
      </w:r>
      <w:r w:rsidRPr="001B0548">
        <w:rPr>
          <w:rFonts w:asciiTheme="majorHAnsi" w:eastAsia="Calibri" w:hAnsiTheme="majorHAnsi" w:cstheme="majorHAnsi"/>
          <w:bCs/>
          <w:lang w:val="es-ES"/>
        </w:rPr>
        <w:t xml:space="preserve">INIA, Montevideo, </w:t>
      </w:r>
      <w:r w:rsidRPr="00595D3F">
        <w:rPr>
          <w:rFonts w:asciiTheme="majorHAnsi" w:eastAsia="Calibri" w:hAnsiTheme="majorHAnsi" w:cstheme="majorHAnsi"/>
          <w:bCs/>
          <w:lang w:val="es-ES"/>
        </w:rPr>
        <w:t xml:space="preserve">pp. 27–47. </w:t>
      </w:r>
    </w:p>
    <w:p w14:paraId="5638B122" w14:textId="77777777" w:rsidR="00470992" w:rsidRPr="00595D3F" w:rsidRDefault="00470992" w:rsidP="00470992">
      <w:pPr>
        <w:spacing w:before="240" w:after="240" w:line="480" w:lineRule="auto"/>
        <w:rPr>
          <w:rFonts w:asciiTheme="majorHAnsi" w:eastAsia="Calibri" w:hAnsiTheme="majorHAnsi" w:cstheme="majorHAnsi"/>
          <w:bCs/>
          <w:lang w:val="es-ES"/>
        </w:rPr>
      </w:pPr>
      <w:r w:rsidRPr="001B0548">
        <w:rPr>
          <w:rFonts w:asciiTheme="majorHAnsi" w:eastAsia="Calibri" w:hAnsiTheme="majorHAnsi" w:cstheme="majorHAnsi"/>
          <w:bCs/>
          <w:lang w:val="es-ES"/>
        </w:rPr>
        <w:t xml:space="preserve">Baeza, S. and </w:t>
      </w:r>
      <w:proofErr w:type="spellStart"/>
      <w:r w:rsidRPr="001B0548">
        <w:rPr>
          <w:rFonts w:asciiTheme="majorHAnsi" w:eastAsia="Calibri" w:hAnsiTheme="majorHAnsi" w:cstheme="majorHAnsi"/>
          <w:bCs/>
          <w:lang w:val="es-ES"/>
        </w:rPr>
        <w:t>Paruelo</w:t>
      </w:r>
      <w:proofErr w:type="spellEnd"/>
      <w:r w:rsidRPr="001B0548">
        <w:rPr>
          <w:rFonts w:asciiTheme="majorHAnsi" w:eastAsia="Calibri" w:hAnsiTheme="majorHAnsi" w:cstheme="majorHAnsi"/>
          <w:bCs/>
          <w:lang w:val="es-ES"/>
        </w:rPr>
        <w:t>, J. M.</w:t>
      </w:r>
      <w:r>
        <w:rPr>
          <w:rFonts w:asciiTheme="majorHAnsi" w:eastAsia="Calibri" w:hAnsiTheme="majorHAnsi" w:cstheme="majorHAnsi"/>
          <w:bCs/>
          <w:lang w:val="es-ES"/>
        </w:rPr>
        <w:t>,</w:t>
      </w:r>
      <w:r w:rsidRPr="001B0548">
        <w:rPr>
          <w:rFonts w:asciiTheme="majorHAnsi" w:eastAsia="Calibri" w:hAnsiTheme="majorHAnsi" w:cstheme="majorHAnsi"/>
          <w:bCs/>
          <w:lang w:val="es-ES"/>
        </w:rPr>
        <w:t xml:space="preserve"> 2020. </w:t>
      </w:r>
      <w:r w:rsidRPr="00595D3F">
        <w:rPr>
          <w:rFonts w:asciiTheme="majorHAnsi" w:eastAsia="Calibri" w:hAnsiTheme="majorHAnsi" w:cstheme="majorHAnsi"/>
          <w:bCs/>
        </w:rPr>
        <w:t>Land use/land c</w:t>
      </w:r>
      <w:r w:rsidRPr="001B0548">
        <w:rPr>
          <w:rFonts w:asciiTheme="majorHAnsi" w:eastAsia="Calibri" w:hAnsiTheme="majorHAnsi" w:cstheme="majorHAnsi"/>
          <w:bCs/>
        </w:rPr>
        <w:t xml:space="preserve">over change (2000–2014) in the Rio de la Plata grasslands: an analysis based on MODIS NDVI time series. </w:t>
      </w:r>
      <w:r w:rsidRPr="001B0548">
        <w:rPr>
          <w:rFonts w:asciiTheme="majorHAnsi" w:eastAsia="Calibri" w:hAnsiTheme="majorHAnsi" w:cstheme="majorHAnsi"/>
          <w:bCs/>
          <w:lang w:val="es-ES"/>
        </w:rPr>
        <w:t xml:space="preserve">Remote </w:t>
      </w:r>
      <w:proofErr w:type="spellStart"/>
      <w:r w:rsidRPr="001B0548">
        <w:rPr>
          <w:rFonts w:asciiTheme="majorHAnsi" w:eastAsia="Calibri" w:hAnsiTheme="majorHAnsi" w:cstheme="majorHAnsi"/>
          <w:bCs/>
          <w:lang w:val="es-ES"/>
        </w:rPr>
        <w:t>Sensing</w:t>
      </w:r>
      <w:proofErr w:type="spellEnd"/>
      <w:r w:rsidRPr="001B0548">
        <w:rPr>
          <w:rFonts w:asciiTheme="majorHAnsi" w:eastAsia="Calibri" w:hAnsiTheme="majorHAnsi" w:cstheme="majorHAnsi"/>
          <w:bCs/>
          <w:lang w:val="es-ES"/>
        </w:rPr>
        <w:t xml:space="preserve">. 13:381. </w:t>
      </w:r>
      <w:hyperlink r:id="rId21" w:history="1">
        <w:r w:rsidRPr="00595D3F">
          <w:rPr>
            <w:rStyle w:val="Hipervnculo"/>
            <w:rFonts w:asciiTheme="majorHAnsi" w:eastAsia="Calibri" w:hAnsiTheme="majorHAnsi" w:cstheme="majorHAnsi"/>
            <w:lang w:val="es-ES"/>
          </w:rPr>
          <w:t>https://doi.org/10.3390/rs12030381</w:t>
        </w:r>
      </w:hyperlink>
    </w:p>
    <w:p w14:paraId="57F04EC6" w14:textId="77777777" w:rsidR="00470992" w:rsidRPr="00595D3F" w:rsidRDefault="00470992" w:rsidP="00470992">
      <w:pPr>
        <w:spacing w:before="240" w:after="240" w:line="480" w:lineRule="auto"/>
        <w:rPr>
          <w:rFonts w:asciiTheme="majorHAnsi" w:eastAsia="Calibri" w:hAnsiTheme="majorHAnsi" w:cstheme="majorHAnsi"/>
          <w:bCs/>
          <w:u w:val="single"/>
        </w:rPr>
      </w:pPr>
      <w:r w:rsidRPr="00595D3F">
        <w:rPr>
          <w:rFonts w:asciiTheme="majorHAnsi" w:eastAsia="Calibri" w:hAnsiTheme="majorHAnsi" w:cstheme="majorHAnsi"/>
          <w:bCs/>
          <w:lang w:val="es-ES"/>
        </w:rPr>
        <w:lastRenderedPageBreak/>
        <w:t xml:space="preserve">Baeza, S., Vélez-Martin, E., De </w:t>
      </w:r>
      <w:proofErr w:type="spellStart"/>
      <w:r w:rsidRPr="00595D3F">
        <w:rPr>
          <w:rFonts w:asciiTheme="majorHAnsi" w:eastAsia="Calibri" w:hAnsiTheme="majorHAnsi" w:cstheme="majorHAnsi"/>
          <w:bCs/>
          <w:lang w:val="es-ES"/>
        </w:rPr>
        <w:t>Abelleyra</w:t>
      </w:r>
      <w:proofErr w:type="spellEnd"/>
      <w:r w:rsidRPr="00595D3F">
        <w:rPr>
          <w:rFonts w:asciiTheme="majorHAnsi" w:eastAsia="Calibri" w:hAnsiTheme="majorHAnsi" w:cstheme="majorHAnsi"/>
          <w:bCs/>
          <w:lang w:val="es-ES"/>
        </w:rPr>
        <w:t xml:space="preserve">, D., Banchero, S., </w:t>
      </w:r>
      <w:proofErr w:type="gramStart"/>
      <w:r w:rsidRPr="00595D3F">
        <w:rPr>
          <w:rFonts w:asciiTheme="majorHAnsi" w:eastAsia="Calibri" w:hAnsiTheme="majorHAnsi" w:cstheme="majorHAnsi"/>
          <w:bCs/>
          <w:lang w:val="es-ES"/>
        </w:rPr>
        <w:t>Gallego</w:t>
      </w:r>
      <w:proofErr w:type="gramEnd"/>
      <w:r w:rsidRPr="00595D3F">
        <w:rPr>
          <w:rFonts w:asciiTheme="majorHAnsi" w:eastAsia="Calibri" w:hAnsiTheme="majorHAnsi" w:cstheme="majorHAnsi"/>
          <w:bCs/>
          <w:lang w:val="es-ES"/>
        </w:rPr>
        <w:t xml:space="preserve">, F., </w:t>
      </w:r>
      <w:proofErr w:type="spellStart"/>
      <w:r w:rsidRPr="00595D3F">
        <w:rPr>
          <w:rFonts w:asciiTheme="majorHAnsi" w:eastAsia="Calibri" w:hAnsiTheme="majorHAnsi" w:cstheme="majorHAnsi"/>
          <w:bCs/>
          <w:lang w:val="es-ES"/>
        </w:rPr>
        <w:t>Schirmbeck</w:t>
      </w:r>
      <w:proofErr w:type="spellEnd"/>
      <w:r w:rsidRPr="00595D3F">
        <w:rPr>
          <w:rFonts w:asciiTheme="majorHAnsi" w:eastAsia="Calibri" w:hAnsiTheme="majorHAnsi" w:cstheme="majorHAnsi"/>
          <w:bCs/>
          <w:lang w:val="es-ES"/>
        </w:rPr>
        <w:t xml:space="preserve">, J., Verón, S., Vallejos, M., Weber, E., Oyarzabal, M., Barbieri, A., </w:t>
      </w:r>
      <w:proofErr w:type="spellStart"/>
      <w:r w:rsidRPr="00595D3F">
        <w:rPr>
          <w:rFonts w:asciiTheme="majorHAnsi" w:eastAsia="Calibri" w:hAnsiTheme="majorHAnsi" w:cstheme="majorHAnsi"/>
          <w:bCs/>
          <w:lang w:val="es-ES"/>
        </w:rPr>
        <w:t>Petek</w:t>
      </w:r>
      <w:proofErr w:type="spellEnd"/>
      <w:r w:rsidRPr="00595D3F">
        <w:rPr>
          <w:rFonts w:asciiTheme="majorHAnsi" w:eastAsia="Calibri" w:hAnsiTheme="majorHAnsi" w:cstheme="majorHAnsi"/>
          <w:bCs/>
          <w:lang w:val="es-ES"/>
        </w:rPr>
        <w:t xml:space="preserve">, M., Guerra Lara, M., </w:t>
      </w:r>
      <w:proofErr w:type="spellStart"/>
      <w:r w:rsidRPr="00595D3F">
        <w:rPr>
          <w:rFonts w:asciiTheme="majorHAnsi" w:eastAsia="Calibri" w:hAnsiTheme="majorHAnsi" w:cstheme="majorHAnsi"/>
          <w:bCs/>
          <w:lang w:val="es-ES"/>
        </w:rPr>
        <w:t>Sarrailhé</w:t>
      </w:r>
      <w:proofErr w:type="spellEnd"/>
      <w:r w:rsidRPr="00595D3F">
        <w:rPr>
          <w:rFonts w:asciiTheme="majorHAnsi" w:eastAsia="Calibri" w:hAnsiTheme="majorHAnsi" w:cstheme="majorHAnsi"/>
          <w:bCs/>
          <w:lang w:val="es-ES"/>
        </w:rPr>
        <w:t xml:space="preserve">, S. S., </w:t>
      </w:r>
      <w:proofErr w:type="spellStart"/>
      <w:r w:rsidRPr="00595D3F">
        <w:rPr>
          <w:rFonts w:asciiTheme="majorHAnsi" w:eastAsia="Calibri" w:hAnsiTheme="majorHAnsi" w:cstheme="majorHAnsi"/>
          <w:bCs/>
          <w:lang w:val="es-ES"/>
        </w:rPr>
        <w:t>Balsi</w:t>
      </w:r>
      <w:proofErr w:type="spellEnd"/>
      <w:r w:rsidRPr="00595D3F">
        <w:rPr>
          <w:rFonts w:asciiTheme="majorHAnsi" w:eastAsia="Calibri" w:hAnsiTheme="majorHAnsi" w:cstheme="majorHAnsi"/>
          <w:bCs/>
          <w:lang w:val="es-ES"/>
        </w:rPr>
        <w:t xml:space="preserve">, G., </w:t>
      </w:r>
      <w:proofErr w:type="spellStart"/>
      <w:r w:rsidRPr="00595D3F">
        <w:rPr>
          <w:rFonts w:asciiTheme="majorHAnsi" w:eastAsia="Calibri" w:hAnsiTheme="majorHAnsi" w:cstheme="majorHAnsi"/>
          <w:bCs/>
          <w:lang w:val="es-ES"/>
        </w:rPr>
        <w:t>Bagnato</w:t>
      </w:r>
      <w:proofErr w:type="spellEnd"/>
      <w:r w:rsidRPr="00595D3F">
        <w:rPr>
          <w:rFonts w:asciiTheme="majorHAnsi" w:eastAsia="Calibri" w:hAnsiTheme="majorHAnsi" w:cstheme="majorHAnsi"/>
          <w:bCs/>
          <w:lang w:val="es-ES"/>
        </w:rPr>
        <w:t xml:space="preserve">, C., </w:t>
      </w:r>
      <w:proofErr w:type="spellStart"/>
      <w:r w:rsidRPr="00595D3F">
        <w:rPr>
          <w:rFonts w:asciiTheme="majorHAnsi" w:eastAsia="Calibri" w:hAnsiTheme="majorHAnsi" w:cstheme="majorHAnsi"/>
          <w:bCs/>
          <w:lang w:val="es-ES"/>
        </w:rPr>
        <w:t>Bruzzone</w:t>
      </w:r>
      <w:proofErr w:type="spellEnd"/>
      <w:r w:rsidRPr="00595D3F">
        <w:rPr>
          <w:rFonts w:asciiTheme="majorHAnsi" w:eastAsia="Calibri" w:hAnsiTheme="majorHAnsi" w:cstheme="majorHAnsi"/>
          <w:bCs/>
          <w:lang w:val="es-ES"/>
        </w:rPr>
        <w:t>, L., Ramos, S.</w:t>
      </w:r>
      <w:r>
        <w:rPr>
          <w:rFonts w:asciiTheme="majorHAnsi" w:eastAsia="Calibri" w:hAnsiTheme="majorHAnsi" w:cstheme="majorHAnsi"/>
          <w:bCs/>
          <w:lang w:val="es-ES"/>
        </w:rPr>
        <w:t>,</w:t>
      </w:r>
      <w:r w:rsidRPr="00595D3F">
        <w:rPr>
          <w:rFonts w:asciiTheme="majorHAnsi" w:eastAsia="Calibri" w:hAnsiTheme="majorHAnsi" w:cstheme="majorHAnsi"/>
          <w:bCs/>
          <w:lang w:val="es-ES"/>
        </w:rPr>
        <w:t xml:space="preserve"> </w:t>
      </w:r>
      <w:proofErr w:type="spellStart"/>
      <w:r w:rsidRPr="00595D3F">
        <w:rPr>
          <w:rFonts w:asciiTheme="majorHAnsi" w:eastAsia="Calibri" w:hAnsiTheme="majorHAnsi" w:cstheme="majorHAnsi"/>
          <w:bCs/>
          <w:lang w:val="es-ES"/>
        </w:rPr>
        <w:t>Hasenack</w:t>
      </w:r>
      <w:proofErr w:type="spellEnd"/>
      <w:r w:rsidRPr="00595D3F">
        <w:rPr>
          <w:rFonts w:asciiTheme="majorHAnsi" w:eastAsia="Calibri" w:hAnsiTheme="majorHAnsi" w:cstheme="majorHAnsi"/>
          <w:bCs/>
          <w:lang w:val="es-ES"/>
        </w:rPr>
        <w:t>, H.</w:t>
      </w:r>
      <w:r>
        <w:rPr>
          <w:rFonts w:asciiTheme="majorHAnsi" w:eastAsia="Calibri" w:hAnsiTheme="majorHAnsi" w:cstheme="majorHAnsi"/>
          <w:bCs/>
          <w:lang w:val="es-ES"/>
        </w:rPr>
        <w:t>,</w:t>
      </w:r>
      <w:r w:rsidRPr="00595D3F">
        <w:rPr>
          <w:rFonts w:asciiTheme="majorHAnsi" w:eastAsia="Calibri" w:hAnsiTheme="majorHAnsi" w:cstheme="majorHAnsi"/>
          <w:bCs/>
          <w:lang w:val="es-ES"/>
        </w:rPr>
        <w:t xml:space="preserve"> 2022. </w:t>
      </w:r>
      <w:r w:rsidRPr="00595D3F">
        <w:rPr>
          <w:rFonts w:asciiTheme="majorHAnsi" w:eastAsia="Calibri" w:hAnsiTheme="majorHAnsi" w:cstheme="majorHAnsi"/>
          <w:bCs/>
        </w:rPr>
        <w:t xml:space="preserve">Two decades of land cover mapping in the Río de la Plata grassland region: The </w:t>
      </w:r>
      <w:proofErr w:type="spellStart"/>
      <w:r w:rsidRPr="00595D3F">
        <w:rPr>
          <w:rFonts w:asciiTheme="majorHAnsi" w:eastAsia="Calibri" w:hAnsiTheme="majorHAnsi" w:cstheme="majorHAnsi"/>
          <w:bCs/>
        </w:rPr>
        <w:t>MapBiomas</w:t>
      </w:r>
      <w:proofErr w:type="spellEnd"/>
      <w:r w:rsidRPr="00595D3F">
        <w:rPr>
          <w:rFonts w:asciiTheme="majorHAnsi" w:eastAsia="Calibri" w:hAnsiTheme="majorHAnsi" w:cstheme="majorHAnsi"/>
          <w:bCs/>
        </w:rPr>
        <w:t xml:space="preserve"> Pampa initiative. </w:t>
      </w:r>
      <w:r w:rsidRPr="001B0548">
        <w:rPr>
          <w:rFonts w:asciiTheme="majorHAnsi" w:eastAsia="Calibri" w:hAnsiTheme="majorHAnsi" w:cstheme="majorHAnsi"/>
          <w:bCs/>
          <w:iCs/>
        </w:rPr>
        <w:t>Remote Sens</w:t>
      </w:r>
      <w:r>
        <w:rPr>
          <w:rFonts w:asciiTheme="majorHAnsi" w:eastAsia="Calibri" w:hAnsiTheme="majorHAnsi" w:cstheme="majorHAnsi"/>
          <w:bCs/>
          <w:iCs/>
        </w:rPr>
        <w:t>ing</w:t>
      </w:r>
      <w:r w:rsidRPr="001B0548">
        <w:rPr>
          <w:rFonts w:asciiTheme="majorHAnsi" w:eastAsia="Calibri" w:hAnsiTheme="majorHAnsi" w:cstheme="majorHAnsi"/>
          <w:bCs/>
          <w:iCs/>
        </w:rPr>
        <w:t xml:space="preserve"> Applications: Society and Environment. 28:100834</w:t>
      </w:r>
      <w:r w:rsidRPr="00595D3F">
        <w:rPr>
          <w:rFonts w:asciiTheme="majorHAnsi" w:eastAsia="Calibri" w:hAnsiTheme="majorHAnsi" w:cstheme="majorHAnsi"/>
          <w:bCs/>
        </w:rPr>
        <w:t xml:space="preserve">. </w:t>
      </w:r>
      <w:hyperlink r:id="rId22" w:tgtFrame="_blank" w:tooltip="Persistent link using digital object identifier" w:history="1">
        <w:r w:rsidRPr="00595D3F">
          <w:rPr>
            <w:rStyle w:val="Hipervnculo"/>
            <w:rFonts w:asciiTheme="majorHAnsi" w:eastAsia="Calibri" w:hAnsiTheme="majorHAnsi" w:cstheme="majorHAnsi"/>
          </w:rPr>
          <w:t>https://doi.org/10.1016/j.rsase.2022.100834</w:t>
        </w:r>
      </w:hyperlink>
    </w:p>
    <w:p w14:paraId="390AF193"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rPr>
        <w:t>Bajgain</w:t>
      </w:r>
      <w:proofErr w:type="spellEnd"/>
      <w:r w:rsidRPr="00595D3F">
        <w:rPr>
          <w:rFonts w:asciiTheme="majorHAnsi" w:eastAsia="Calibri" w:hAnsiTheme="majorHAnsi" w:cstheme="majorHAnsi"/>
          <w:bCs/>
        </w:rPr>
        <w:t xml:space="preserve">, R., Xiao, X., Wagle, P., Kimball, J. S., Brust, C., </w:t>
      </w:r>
      <w:proofErr w:type="spellStart"/>
      <w:r w:rsidRPr="00595D3F">
        <w:rPr>
          <w:rFonts w:asciiTheme="majorHAnsi" w:eastAsia="Calibri" w:hAnsiTheme="majorHAnsi" w:cstheme="majorHAnsi"/>
          <w:bCs/>
        </w:rPr>
        <w:t>Basara</w:t>
      </w:r>
      <w:proofErr w:type="spellEnd"/>
      <w:r w:rsidRPr="00595D3F">
        <w:rPr>
          <w:rFonts w:asciiTheme="majorHAnsi" w:eastAsia="Calibri" w:hAnsiTheme="majorHAnsi" w:cstheme="majorHAnsi"/>
          <w:bCs/>
        </w:rPr>
        <w:t xml:space="preserve">, J. B., </w:t>
      </w:r>
      <w:proofErr w:type="spellStart"/>
      <w:r w:rsidRPr="00595D3F">
        <w:rPr>
          <w:rFonts w:asciiTheme="majorHAnsi" w:eastAsia="Calibri" w:hAnsiTheme="majorHAnsi" w:cstheme="majorHAnsi"/>
          <w:bCs/>
        </w:rPr>
        <w:t>Woud</w:t>
      </w:r>
      <w:proofErr w:type="spellEnd"/>
      <w:r w:rsidRPr="00595D3F">
        <w:rPr>
          <w:rFonts w:asciiTheme="majorHAnsi" w:eastAsia="Calibri" w:hAnsiTheme="majorHAnsi" w:cstheme="majorHAnsi"/>
          <w:bCs/>
        </w:rPr>
        <w:t xml:space="preserve">, P., </w:t>
      </w:r>
      <w:proofErr w:type="spellStart"/>
      <w:r w:rsidRPr="00595D3F">
        <w:rPr>
          <w:rFonts w:asciiTheme="majorHAnsi" w:eastAsia="Calibri" w:hAnsiTheme="majorHAnsi" w:cstheme="majorHAnsi"/>
          <w:bCs/>
        </w:rPr>
        <w:t>Starcks</w:t>
      </w:r>
      <w:proofErr w:type="spellEnd"/>
      <w:r w:rsidRPr="00595D3F">
        <w:rPr>
          <w:rFonts w:asciiTheme="majorHAnsi" w:eastAsia="Calibri" w:hAnsiTheme="majorHAnsi" w:cstheme="majorHAnsi"/>
          <w:bCs/>
        </w:rPr>
        <w:t>, P. J., Neel, J. P.</w:t>
      </w:r>
      <w:r>
        <w:rPr>
          <w:rFonts w:asciiTheme="majorHAnsi" w:eastAsia="Calibri" w:hAnsiTheme="majorHAnsi" w:cstheme="majorHAnsi"/>
          <w:bCs/>
        </w:rPr>
        <w:t>,</w:t>
      </w:r>
      <w:r w:rsidRPr="00595D3F">
        <w:rPr>
          <w:rFonts w:asciiTheme="majorHAnsi" w:eastAsia="Calibri" w:hAnsiTheme="majorHAnsi" w:cstheme="majorHAnsi"/>
          <w:bCs/>
        </w:rPr>
        <w:t xml:space="preserve"> 2020. Comparing evapotranspiration products of different temporal and spatial scales in native and managed prairie pasture</w:t>
      </w:r>
      <w:r w:rsidRPr="002A2FE3">
        <w:rPr>
          <w:rFonts w:asciiTheme="majorHAnsi" w:eastAsia="Calibri" w:hAnsiTheme="majorHAnsi" w:cstheme="majorHAnsi"/>
          <w:bCs/>
        </w:rPr>
        <w:t>s. Remote Sensing</w:t>
      </w:r>
      <w:r>
        <w:rPr>
          <w:rFonts w:asciiTheme="majorHAnsi" w:eastAsia="Calibri" w:hAnsiTheme="majorHAnsi" w:cstheme="majorHAnsi"/>
          <w:bCs/>
        </w:rPr>
        <w:t xml:space="preserve">. </w:t>
      </w:r>
      <w:r w:rsidRPr="002A2FE3">
        <w:rPr>
          <w:rFonts w:asciiTheme="majorHAnsi" w:eastAsia="Calibri" w:hAnsiTheme="majorHAnsi" w:cstheme="majorHAnsi"/>
          <w:bCs/>
        </w:rPr>
        <w:t xml:space="preserve">13, </w:t>
      </w:r>
      <w:r w:rsidRPr="00595D3F">
        <w:rPr>
          <w:rFonts w:asciiTheme="majorHAnsi" w:eastAsia="Calibri" w:hAnsiTheme="majorHAnsi" w:cstheme="majorHAnsi"/>
          <w:bCs/>
        </w:rPr>
        <w:t xml:space="preserve">82. </w:t>
      </w:r>
      <w:hyperlink r:id="rId23" w:history="1">
        <w:r w:rsidRPr="00595D3F">
          <w:rPr>
            <w:rStyle w:val="Hipervnculo"/>
            <w:rFonts w:asciiTheme="majorHAnsi" w:eastAsia="Calibri" w:hAnsiTheme="majorHAnsi" w:cstheme="majorHAnsi"/>
          </w:rPr>
          <w:t>https://doi.org/10.3390/rs13010082</w:t>
        </w:r>
      </w:hyperlink>
    </w:p>
    <w:p w14:paraId="73E2609A"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rPr>
        <w:t>Bastiaanssen</w:t>
      </w:r>
      <w:proofErr w:type="spellEnd"/>
      <w:r w:rsidRPr="00595D3F">
        <w:rPr>
          <w:rFonts w:asciiTheme="majorHAnsi" w:eastAsia="Calibri" w:hAnsiTheme="majorHAnsi" w:cstheme="majorHAnsi"/>
          <w:bCs/>
        </w:rPr>
        <w:t xml:space="preserve">, W. G., </w:t>
      </w:r>
      <w:proofErr w:type="spellStart"/>
      <w:r w:rsidRPr="00595D3F">
        <w:rPr>
          <w:rFonts w:asciiTheme="majorHAnsi" w:eastAsia="Calibri" w:hAnsiTheme="majorHAnsi" w:cstheme="majorHAnsi"/>
          <w:bCs/>
        </w:rPr>
        <w:t>Menenti</w:t>
      </w:r>
      <w:proofErr w:type="spellEnd"/>
      <w:r w:rsidRPr="00595D3F">
        <w:rPr>
          <w:rFonts w:asciiTheme="majorHAnsi" w:eastAsia="Calibri" w:hAnsiTheme="majorHAnsi" w:cstheme="majorHAnsi"/>
          <w:bCs/>
        </w:rPr>
        <w:t xml:space="preserve">, M., </w:t>
      </w:r>
      <w:proofErr w:type="spellStart"/>
      <w:r w:rsidRPr="00595D3F">
        <w:rPr>
          <w:rFonts w:asciiTheme="majorHAnsi" w:eastAsia="Calibri" w:hAnsiTheme="majorHAnsi" w:cstheme="majorHAnsi"/>
          <w:bCs/>
        </w:rPr>
        <w:t>Feddes</w:t>
      </w:r>
      <w:proofErr w:type="spellEnd"/>
      <w:r w:rsidRPr="00595D3F">
        <w:rPr>
          <w:rFonts w:asciiTheme="majorHAnsi" w:eastAsia="Calibri" w:hAnsiTheme="majorHAnsi" w:cstheme="majorHAnsi"/>
          <w:bCs/>
        </w:rPr>
        <w:t xml:space="preserve">, R. A., </w:t>
      </w:r>
      <w:proofErr w:type="spellStart"/>
      <w:r w:rsidRPr="00595D3F">
        <w:rPr>
          <w:rFonts w:asciiTheme="majorHAnsi" w:eastAsia="Calibri" w:hAnsiTheme="majorHAnsi" w:cstheme="majorHAnsi"/>
          <w:bCs/>
        </w:rPr>
        <w:t>Holtslag</w:t>
      </w:r>
      <w:proofErr w:type="spellEnd"/>
      <w:r w:rsidRPr="00595D3F">
        <w:rPr>
          <w:rFonts w:asciiTheme="majorHAnsi" w:eastAsia="Calibri" w:hAnsiTheme="majorHAnsi" w:cstheme="majorHAnsi"/>
          <w:bCs/>
        </w:rPr>
        <w:t>, A. A. M.</w:t>
      </w:r>
      <w:r>
        <w:rPr>
          <w:rFonts w:asciiTheme="majorHAnsi" w:eastAsia="Calibri" w:hAnsiTheme="majorHAnsi" w:cstheme="majorHAnsi"/>
          <w:bCs/>
        </w:rPr>
        <w:t>,</w:t>
      </w:r>
      <w:r w:rsidRPr="00595D3F">
        <w:rPr>
          <w:rFonts w:asciiTheme="majorHAnsi" w:eastAsia="Calibri" w:hAnsiTheme="majorHAnsi" w:cstheme="majorHAnsi"/>
          <w:bCs/>
        </w:rPr>
        <w:t xml:space="preserve"> 1998. A remote sensing surface energy balance algorithm for land (SEBAL). 1. </w:t>
      </w:r>
      <w:r w:rsidRPr="002A2FE3">
        <w:rPr>
          <w:rFonts w:asciiTheme="majorHAnsi" w:eastAsia="Calibri" w:hAnsiTheme="majorHAnsi" w:cstheme="majorHAnsi"/>
          <w:bCs/>
        </w:rPr>
        <w:t xml:space="preserve">Formulation. Journal of </w:t>
      </w:r>
      <w:r>
        <w:rPr>
          <w:rFonts w:asciiTheme="majorHAnsi" w:eastAsia="Calibri" w:hAnsiTheme="majorHAnsi" w:cstheme="majorHAnsi"/>
          <w:bCs/>
        </w:rPr>
        <w:t>H</w:t>
      </w:r>
      <w:r w:rsidRPr="002A2FE3">
        <w:rPr>
          <w:rFonts w:asciiTheme="majorHAnsi" w:eastAsia="Calibri" w:hAnsiTheme="majorHAnsi" w:cstheme="majorHAnsi"/>
          <w:bCs/>
        </w:rPr>
        <w:t>ydrology</w:t>
      </w:r>
      <w:r>
        <w:rPr>
          <w:rFonts w:asciiTheme="majorHAnsi" w:eastAsia="Calibri" w:hAnsiTheme="majorHAnsi" w:cstheme="majorHAnsi"/>
          <w:bCs/>
        </w:rPr>
        <w:t>.</w:t>
      </w:r>
      <w:r w:rsidRPr="002A2FE3">
        <w:rPr>
          <w:rFonts w:asciiTheme="majorHAnsi" w:eastAsia="Calibri" w:hAnsiTheme="majorHAnsi" w:cstheme="majorHAnsi"/>
          <w:bCs/>
        </w:rPr>
        <w:t> 212, 198-</w:t>
      </w:r>
      <w:r w:rsidRPr="00595D3F">
        <w:rPr>
          <w:rFonts w:asciiTheme="majorHAnsi" w:eastAsia="Calibri" w:hAnsiTheme="majorHAnsi" w:cstheme="majorHAnsi"/>
          <w:bCs/>
        </w:rPr>
        <w:t xml:space="preserve">212. </w:t>
      </w:r>
      <w:hyperlink r:id="rId24" w:history="1">
        <w:r w:rsidRPr="00DB6A16">
          <w:rPr>
            <w:rStyle w:val="Hipervnculo"/>
            <w:rFonts w:asciiTheme="majorHAnsi" w:eastAsia="Calibri" w:hAnsiTheme="majorHAnsi" w:cstheme="majorHAnsi"/>
          </w:rPr>
          <w:t>https://doi.org/10.1016/S0022-1694(98)00253-4</w:t>
        </w:r>
      </w:hyperlink>
      <w:r>
        <w:rPr>
          <w:rFonts w:asciiTheme="majorHAnsi" w:eastAsia="Calibri" w:hAnsiTheme="majorHAnsi" w:cstheme="majorHAnsi"/>
          <w:bCs/>
        </w:rPr>
        <w:t xml:space="preserve"> </w:t>
      </w:r>
    </w:p>
    <w:p w14:paraId="4EA0E9BB"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rPr>
        <w:t>Bastiaanssen</w:t>
      </w:r>
      <w:proofErr w:type="spellEnd"/>
      <w:r w:rsidRPr="00595D3F">
        <w:rPr>
          <w:rFonts w:asciiTheme="majorHAnsi" w:eastAsia="Calibri" w:hAnsiTheme="majorHAnsi" w:cstheme="majorHAnsi"/>
          <w:bCs/>
        </w:rPr>
        <w:t xml:space="preserve">, W. G., </w:t>
      </w:r>
      <w:proofErr w:type="spellStart"/>
      <w:r w:rsidRPr="00595D3F">
        <w:rPr>
          <w:rFonts w:asciiTheme="majorHAnsi" w:eastAsia="Calibri" w:hAnsiTheme="majorHAnsi" w:cstheme="majorHAnsi"/>
          <w:bCs/>
        </w:rPr>
        <w:t>Molden</w:t>
      </w:r>
      <w:proofErr w:type="spellEnd"/>
      <w:r w:rsidRPr="00595D3F">
        <w:rPr>
          <w:rFonts w:asciiTheme="majorHAnsi" w:eastAsia="Calibri" w:hAnsiTheme="majorHAnsi" w:cstheme="majorHAnsi"/>
          <w:bCs/>
        </w:rPr>
        <w:t>, D. J., Makin, I. W.</w:t>
      </w:r>
      <w:r>
        <w:rPr>
          <w:rFonts w:asciiTheme="majorHAnsi" w:eastAsia="Calibri" w:hAnsiTheme="majorHAnsi" w:cstheme="majorHAnsi"/>
          <w:bCs/>
        </w:rPr>
        <w:t>,</w:t>
      </w:r>
      <w:r w:rsidRPr="00595D3F">
        <w:rPr>
          <w:rFonts w:asciiTheme="majorHAnsi" w:eastAsia="Calibri" w:hAnsiTheme="majorHAnsi" w:cstheme="majorHAnsi"/>
          <w:bCs/>
        </w:rPr>
        <w:t xml:space="preserve"> 2000. Remote sensing for irrigated agriculture: examples from research and possible applicatio</w:t>
      </w:r>
      <w:r w:rsidRPr="002A2FE3">
        <w:rPr>
          <w:rFonts w:asciiTheme="majorHAnsi" w:eastAsia="Calibri" w:hAnsiTheme="majorHAnsi" w:cstheme="majorHAnsi"/>
          <w:bCs/>
        </w:rPr>
        <w:t xml:space="preserve">ns. Agricultural </w:t>
      </w:r>
      <w:r>
        <w:rPr>
          <w:rFonts w:asciiTheme="majorHAnsi" w:eastAsia="Calibri" w:hAnsiTheme="majorHAnsi" w:cstheme="majorHAnsi"/>
          <w:bCs/>
        </w:rPr>
        <w:t>W</w:t>
      </w:r>
      <w:r w:rsidRPr="002A2FE3">
        <w:rPr>
          <w:rFonts w:asciiTheme="majorHAnsi" w:eastAsia="Calibri" w:hAnsiTheme="majorHAnsi" w:cstheme="majorHAnsi"/>
          <w:bCs/>
        </w:rPr>
        <w:t xml:space="preserve">ater </w:t>
      </w:r>
      <w:r>
        <w:rPr>
          <w:rFonts w:asciiTheme="majorHAnsi" w:eastAsia="Calibri" w:hAnsiTheme="majorHAnsi" w:cstheme="majorHAnsi"/>
          <w:bCs/>
        </w:rPr>
        <w:t>M</w:t>
      </w:r>
      <w:r w:rsidRPr="002A2FE3">
        <w:rPr>
          <w:rFonts w:asciiTheme="majorHAnsi" w:eastAsia="Calibri" w:hAnsiTheme="majorHAnsi" w:cstheme="majorHAnsi"/>
          <w:bCs/>
        </w:rPr>
        <w:t>anagement</w:t>
      </w:r>
      <w:r>
        <w:rPr>
          <w:rFonts w:asciiTheme="majorHAnsi" w:eastAsia="Calibri" w:hAnsiTheme="majorHAnsi" w:cstheme="majorHAnsi"/>
          <w:bCs/>
        </w:rPr>
        <w:t>.</w:t>
      </w:r>
      <w:r w:rsidRPr="002A2FE3">
        <w:rPr>
          <w:rFonts w:asciiTheme="majorHAnsi" w:eastAsia="Calibri" w:hAnsiTheme="majorHAnsi" w:cstheme="majorHAnsi"/>
          <w:bCs/>
        </w:rPr>
        <w:t> 46, 13</w:t>
      </w:r>
      <w:r w:rsidRPr="00595D3F">
        <w:rPr>
          <w:rFonts w:asciiTheme="majorHAnsi" w:eastAsia="Calibri" w:hAnsiTheme="majorHAnsi" w:cstheme="majorHAnsi"/>
          <w:bCs/>
        </w:rPr>
        <w:t xml:space="preserve">7-155. </w:t>
      </w:r>
      <w:hyperlink r:id="rId25" w:history="1">
        <w:r w:rsidRPr="00595D3F">
          <w:rPr>
            <w:rStyle w:val="Hipervnculo"/>
            <w:rFonts w:asciiTheme="majorHAnsi" w:eastAsia="Calibri" w:hAnsiTheme="majorHAnsi" w:cstheme="majorHAnsi"/>
          </w:rPr>
          <w:t>https://doi.org/10.1016/S0378-3774(00)00080-9</w:t>
        </w:r>
      </w:hyperlink>
    </w:p>
    <w:p w14:paraId="0E339975" w14:textId="77777777" w:rsidR="00470992" w:rsidRPr="00595D3F" w:rsidRDefault="00470992" w:rsidP="00470992">
      <w:pPr>
        <w:spacing w:before="240" w:after="240" w:line="480" w:lineRule="auto"/>
        <w:rPr>
          <w:rFonts w:asciiTheme="majorHAnsi" w:eastAsia="Calibri" w:hAnsiTheme="majorHAnsi" w:cstheme="majorHAnsi"/>
          <w:bCs/>
        </w:rPr>
      </w:pPr>
      <w:r w:rsidRPr="00E44578">
        <w:rPr>
          <w:rFonts w:asciiTheme="majorHAnsi" w:eastAsia="Calibri" w:hAnsiTheme="majorHAnsi" w:cstheme="majorHAnsi"/>
          <w:bCs/>
        </w:rPr>
        <w:t xml:space="preserve">Berger, A.G., Otero, A., Morales, X., </w:t>
      </w:r>
      <w:proofErr w:type="spellStart"/>
      <w:r w:rsidRPr="00E44578">
        <w:rPr>
          <w:rFonts w:asciiTheme="majorHAnsi" w:eastAsia="Calibri" w:hAnsiTheme="majorHAnsi" w:cstheme="majorHAnsi"/>
          <w:bCs/>
        </w:rPr>
        <w:t>Calistro</w:t>
      </w:r>
      <w:proofErr w:type="spellEnd"/>
      <w:r w:rsidRPr="00E44578">
        <w:rPr>
          <w:rFonts w:asciiTheme="majorHAnsi" w:eastAsia="Calibri" w:hAnsiTheme="majorHAnsi" w:cstheme="majorHAnsi"/>
          <w:bCs/>
        </w:rPr>
        <w:t xml:space="preserve">, R., 2015. </w:t>
      </w:r>
      <w:r w:rsidRPr="00595D3F">
        <w:rPr>
          <w:rFonts w:asciiTheme="majorHAnsi" w:eastAsia="Calibri" w:hAnsiTheme="majorHAnsi" w:cstheme="majorHAnsi"/>
          <w:bCs/>
        </w:rPr>
        <w:t xml:space="preserve">Actual Evapotranspiration Measurement Trough Eddy Covariance in Uruguay. </w:t>
      </w:r>
      <w:proofErr w:type="spellStart"/>
      <w:r w:rsidRPr="00595D3F">
        <w:rPr>
          <w:rFonts w:asciiTheme="majorHAnsi" w:eastAsia="Calibri" w:hAnsiTheme="majorHAnsi" w:cstheme="majorHAnsi"/>
          <w:bCs/>
        </w:rPr>
        <w:t>Agrociencia</w:t>
      </w:r>
      <w:proofErr w:type="spellEnd"/>
      <w:r w:rsidRPr="00595D3F">
        <w:rPr>
          <w:rFonts w:asciiTheme="majorHAnsi" w:eastAsia="Calibri" w:hAnsiTheme="majorHAnsi" w:cstheme="majorHAnsi"/>
          <w:bCs/>
        </w:rPr>
        <w:t xml:space="preserve"> Uruguay. 19:4. Recovery from: </w:t>
      </w:r>
      <w:hyperlink r:id="rId26" w:history="1">
        <w:r w:rsidRPr="00433464">
          <w:rPr>
            <w:rStyle w:val="Hipervnculo"/>
            <w:rFonts w:asciiTheme="majorHAnsi" w:eastAsia="Calibri" w:hAnsiTheme="majorHAnsi" w:cstheme="majorHAnsi"/>
          </w:rPr>
          <w:t>https://agrocienciauruguay.uy/index.php/agrociencia/article/view/240</w:t>
        </w:r>
      </w:hyperlink>
      <w:r>
        <w:rPr>
          <w:rFonts w:asciiTheme="majorHAnsi" w:eastAsia="Calibri" w:hAnsiTheme="majorHAnsi" w:cstheme="majorHAnsi"/>
          <w:bCs/>
        </w:rPr>
        <w:t xml:space="preserve">  </w:t>
      </w:r>
      <w:r w:rsidRPr="001B0548">
        <w:rPr>
          <w:rFonts w:asciiTheme="majorHAnsi" w:eastAsia="Calibri" w:hAnsiTheme="majorHAnsi" w:cstheme="majorHAnsi"/>
          <w:bCs/>
        </w:rPr>
        <w:t xml:space="preserve">(accessed </w:t>
      </w:r>
      <w:r>
        <w:rPr>
          <w:rFonts w:asciiTheme="majorHAnsi" w:eastAsia="Calibri" w:hAnsiTheme="majorHAnsi" w:cstheme="majorHAnsi"/>
          <w:bCs/>
        </w:rPr>
        <w:t>16</w:t>
      </w:r>
      <w:r w:rsidRPr="001B0548">
        <w:rPr>
          <w:rFonts w:asciiTheme="majorHAnsi" w:eastAsia="Calibri" w:hAnsiTheme="majorHAnsi" w:cstheme="majorHAnsi"/>
          <w:bCs/>
        </w:rPr>
        <w:t xml:space="preserve"> </w:t>
      </w:r>
      <w:r>
        <w:rPr>
          <w:rFonts w:asciiTheme="majorHAnsi" w:eastAsia="Calibri" w:hAnsiTheme="majorHAnsi" w:cstheme="majorHAnsi"/>
          <w:bCs/>
        </w:rPr>
        <w:t>January</w:t>
      </w:r>
      <w:r w:rsidRPr="001B0548">
        <w:rPr>
          <w:rFonts w:asciiTheme="majorHAnsi" w:eastAsia="Calibri" w:hAnsiTheme="majorHAnsi" w:cstheme="majorHAnsi"/>
          <w:bCs/>
        </w:rPr>
        <w:t xml:space="preserve"> 20</w:t>
      </w:r>
      <w:r>
        <w:rPr>
          <w:rFonts w:asciiTheme="majorHAnsi" w:eastAsia="Calibri" w:hAnsiTheme="majorHAnsi" w:cstheme="majorHAnsi"/>
          <w:bCs/>
        </w:rPr>
        <w:t>2</w:t>
      </w:r>
      <w:r w:rsidRPr="001B0548">
        <w:rPr>
          <w:rFonts w:asciiTheme="majorHAnsi" w:eastAsia="Calibri" w:hAnsiTheme="majorHAnsi" w:cstheme="majorHAnsi"/>
          <w:bCs/>
        </w:rPr>
        <w:t>3)</w:t>
      </w:r>
    </w:p>
    <w:p w14:paraId="6C92CDE8"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t xml:space="preserve">Bhattarai, N. </w:t>
      </w:r>
      <w:r>
        <w:rPr>
          <w:rFonts w:asciiTheme="majorHAnsi" w:eastAsia="Calibri" w:hAnsiTheme="majorHAnsi" w:cstheme="majorHAnsi"/>
          <w:bCs/>
        </w:rPr>
        <w:t xml:space="preserve">and </w:t>
      </w:r>
      <w:r w:rsidRPr="00595D3F">
        <w:rPr>
          <w:rFonts w:asciiTheme="majorHAnsi" w:eastAsia="Calibri" w:hAnsiTheme="majorHAnsi" w:cstheme="majorHAnsi"/>
          <w:bCs/>
        </w:rPr>
        <w:t>Wagle, P.</w:t>
      </w:r>
      <w:r>
        <w:rPr>
          <w:rFonts w:asciiTheme="majorHAnsi" w:eastAsia="Calibri" w:hAnsiTheme="majorHAnsi" w:cstheme="majorHAnsi"/>
          <w:bCs/>
        </w:rPr>
        <w:t>,</w:t>
      </w:r>
      <w:r w:rsidRPr="00595D3F">
        <w:rPr>
          <w:rFonts w:asciiTheme="majorHAnsi" w:eastAsia="Calibri" w:hAnsiTheme="majorHAnsi" w:cstheme="majorHAnsi"/>
          <w:bCs/>
        </w:rPr>
        <w:t xml:space="preserve"> 2021. Recent advances in remote sensing of evapotranspir</w:t>
      </w:r>
      <w:r w:rsidRPr="002A2FE3">
        <w:rPr>
          <w:rFonts w:asciiTheme="majorHAnsi" w:eastAsia="Calibri" w:hAnsiTheme="majorHAnsi" w:cstheme="majorHAnsi"/>
          <w:bCs/>
        </w:rPr>
        <w:t>ation. Remote Sensing</w:t>
      </w:r>
      <w:r>
        <w:rPr>
          <w:rFonts w:asciiTheme="majorHAnsi" w:eastAsia="Calibri" w:hAnsiTheme="majorHAnsi" w:cstheme="majorHAnsi"/>
          <w:bCs/>
        </w:rPr>
        <w:t>.</w:t>
      </w:r>
      <w:r w:rsidRPr="002A2FE3">
        <w:rPr>
          <w:rFonts w:asciiTheme="majorHAnsi" w:eastAsia="Calibri" w:hAnsiTheme="majorHAnsi" w:cstheme="majorHAnsi"/>
          <w:bCs/>
        </w:rPr>
        <w:t xml:space="preserve"> 13, </w:t>
      </w:r>
      <w:r w:rsidRPr="00595D3F">
        <w:rPr>
          <w:rFonts w:asciiTheme="majorHAnsi" w:eastAsia="Calibri" w:hAnsiTheme="majorHAnsi" w:cstheme="majorHAnsi"/>
          <w:bCs/>
        </w:rPr>
        <w:t xml:space="preserve">4260. </w:t>
      </w:r>
      <w:hyperlink r:id="rId27" w:history="1">
        <w:r w:rsidRPr="00433464">
          <w:rPr>
            <w:rStyle w:val="Hipervnculo"/>
            <w:rFonts w:asciiTheme="majorHAnsi" w:eastAsia="Calibri" w:hAnsiTheme="majorHAnsi" w:cstheme="majorHAnsi"/>
          </w:rPr>
          <w:t>https://doi.org/10.3390/rs13214260</w:t>
        </w:r>
      </w:hyperlink>
      <w:r>
        <w:rPr>
          <w:rFonts w:asciiTheme="majorHAnsi" w:eastAsia="Calibri" w:hAnsiTheme="majorHAnsi" w:cstheme="majorHAnsi"/>
          <w:bCs/>
        </w:rPr>
        <w:t xml:space="preserve"> </w:t>
      </w:r>
    </w:p>
    <w:p w14:paraId="56F22428"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t xml:space="preserve">Bremer, D. J., </w:t>
      </w:r>
      <w:proofErr w:type="spellStart"/>
      <w:r w:rsidRPr="00595D3F">
        <w:rPr>
          <w:rFonts w:asciiTheme="majorHAnsi" w:eastAsia="Calibri" w:hAnsiTheme="majorHAnsi" w:cstheme="majorHAnsi"/>
          <w:bCs/>
        </w:rPr>
        <w:t>Auen</w:t>
      </w:r>
      <w:proofErr w:type="spellEnd"/>
      <w:r w:rsidRPr="00595D3F">
        <w:rPr>
          <w:rFonts w:asciiTheme="majorHAnsi" w:eastAsia="Calibri" w:hAnsiTheme="majorHAnsi" w:cstheme="majorHAnsi"/>
          <w:bCs/>
        </w:rPr>
        <w:t>, L. M., Ham, J. M., Owensby, C. E.</w:t>
      </w:r>
      <w:r>
        <w:rPr>
          <w:rFonts w:asciiTheme="majorHAnsi" w:eastAsia="Calibri" w:hAnsiTheme="majorHAnsi" w:cstheme="majorHAnsi"/>
          <w:bCs/>
        </w:rPr>
        <w:t>,</w:t>
      </w:r>
      <w:r w:rsidRPr="00595D3F">
        <w:rPr>
          <w:rFonts w:asciiTheme="majorHAnsi" w:eastAsia="Calibri" w:hAnsiTheme="majorHAnsi" w:cstheme="majorHAnsi"/>
          <w:bCs/>
        </w:rPr>
        <w:t xml:space="preserve"> 2001. Evapotranspiration in a prairie ecosystem: effects of grazing </w:t>
      </w:r>
      <w:r w:rsidRPr="002A2FE3">
        <w:rPr>
          <w:rFonts w:asciiTheme="majorHAnsi" w:eastAsia="Calibri" w:hAnsiTheme="majorHAnsi" w:cstheme="majorHAnsi"/>
          <w:bCs/>
        </w:rPr>
        <w:t>by cattle. Agronomy Journal. 93</w:t>
      </w:r>
      <w:r w:rsidRPr="00595D3F">
        <w:rPr>
          <w:rFonts w:asciiTheme="majorHAnsi" w:eastAsia="Calibri" w:hAnsiTheme="majorHAnsi" w:cstheme="majorHAnsi"/>
          <w:bCs/>
        </w:rPr>
        <w:t xml:space="preserve">, 338-348. </w:t>
      </w:r>
      <w:hyperlink r:id="rId28" w:history="1">
        <w:r w:rsidRPr="00595D3F">
          <w:rPr>
            <w:rStyle w:val="Hipervnculo"/>
            <w:rFonts w:asciiTheme="majorHAnsi" w:eastAsia="Calibri" w:hAnsiTheme="majorHAnsi" w:cstheme="majorHAnsi"/>
          </w:rPr>
          <w:t>https://doi.org/10.2134/agronj2001.932338x</w:t>
        </w:r>
      </w:hyperlink>
    </w:p>
    <w:p w14:paraId="2261FB82"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rPr>
        <w:lastRenderedPageBreak/>
        <w:t>Caselles</w:t>
      </w:r>
      <w:proofErr w:type="spellEnd"/>
      <w:r w:rsidRPr="00595D3F">
        <w:rPr>
          <w:rFonts w:asciiTheme="majorHAnsi" w:eastAsia="Calibri" w:hAnsiTheme="majorHAnsi" w:cstheme="majorHAnsi"/>
          <w:bCs/>
        </w:rPr>
        <w:t xml:space="preserve">, V., </w:t>
      </w:r>
      <w:proofErr w:type="spellStart"/>
      <w:r w:rsidRPr="00595D3F">
        <w:rPr>
          <w:rFonts w:asciiTheme="majorHAnsi" w:eastAsia="Calibri" w:hAnsiTheme="majorHAnsi" w:cstheme="majorHAnsi"/>
          <w:bCs/>
        </w:rPr>
        <w:t>Artigao</w:t>
      </w:r>
      <w:proofErr w:type="spellEnd"/>
      <w:r w:rsidRPr="00595D3F">
        <w:rPr>
          <w:rFonts w:asciiTheme="majorHAnsi" w:eastAsia="Calibri" w:hAnsiTheme="majorHAnsi" w:cstheme="majorHAnsi"/>
          <w:bCs/>
        </w:rPr>
        <w:t>, M. M., Hurtado, E., Coll, C., Brasa, A.</w:t>
      </w:r>
      <w:r>
        <w:rPr>
          <w:rFonts w:asciiTheme="majorHAnsi" w:eastAsia="Calibri" w:hAnsiTheme="majorHAnsi" w:cstheme="majorHAnsi"/>
          <w:bCs/>
        </w:rPr>
        <w:t>,</w:t>
      </w:r>
      <w:r w:rsidRPr="00595D3F">
        <w:rPr>
          <w:rFonts w:asciiTheme="majorHAnsi" w:eastAsia="Calibri" w:hAnsiTheme="majorHAnsi" w:cstheme="majorHAnsi"/>
          <w:bCs/>
        </w:rPr>
        <w:t xml:space="preserve"> 1998. Mappin</w:t>
      </w:r>
      <w:r w:rsidRPr="002A2FE3">
        <w:rPr>
          <w:rFonts w:asciiTheme="majorHAnsi" w:eastAsia="Calibri" w:hAnsiTheme="majorHAnsi" w:cstheme="majorHAnsi"/>
          <w:bCs/>
        </w:rPr>
        <w:t xml:space="preserve">g actual evapotranspiration by combining Landsat TM and NOAA-AVHRR images: application to the </w:t>
      </w:r>
      <w:proofErr w:type="spellStart"/>
      <w:r w:rsidRPr="002A2FE3">
        <w:rPr>
          <w:rFonts w:asciiTheme="majorHAnsi" w:eastAsia="Calibri" w:hAnsiTheme="majorHAnsi" w:cstheme="majorHAnsi"/>
          <w:bCs/>
        </w:rPr>
        <w:t>Barrax</w:t>
      </w:r>
      <w:proofErr w:type="spellEnd"/>
      <w:r w:rsidRPr="002A2FE3">
        <w:rPr>
          <w:rFonts w:asciiTheme="majorHAnsi" w:eastAsia="Calibri" w:hAnsiTheme="majorHAnsi" w:cstheme="majorHAnsi"/>
          <w:bCs/>
        </w:rPr>
        <w:t xml:space="preserve"> area, Albacete, Spain. Remote Sensing of Environment. 63, </w:t>
      </w:r>
      <w:r w:rsidRPr="00595D3F">
        <w:rPr>
          <w:rFonts w:asciiTheme="majorHAnsi" w:eastAsia="Calibri" w:hAnsiTheme="majorHAnsi" w:cstheme="majorHAnsi"/>
          <w:bCs/>
        </w:rPr>
        <w:t xml:space="preserve">1-10. </w:t>
      </w:r>
      <w:hyperlink r:id="rId29" w:history="1">
        <w:r w:rsidRPr="00595D3F">
          <w:rPr>
            <w:rStyle w:val="Hipervnculo"/>
            <w:rFonts w:asciiTheme="majorHAnsi" w:eastAsia="Calibri" w:hAnsiTheme="majorHAnsi" w:cstheme="majorHAnsi"/>
          </w:rPr>
          <w:t>https://doi.org/10.1016/S0034-4257(97)00108-9</w:t>
        </w:r>
      </w:hyperlink>
    </w:p>
    <w:p w14:paraId="23FA7010"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t>Chang, Y., Qin, D., Ding, Y., Zhao, Q., Zhang, S.</w:t>
      </w:r>
      <w:r>
        <w:rPr>
          <w:rFonts w:asciiTheme="majorHAnsi" w:eastAsia="Calibri" w:hAnsiTheme="majorHAnsi" w:cstheme="majorHAnsi"/>
          <w:bCs/>
        </w:rPr>
        <w:t>,</w:t>
      </w:r>
      <w:r w:rsidRPr="00595D3F">
        <w:rPr>
          <w:rFonts w:asciiTheme="majorHAnsi" w:eastAsia="Calibri" w:hAnsiTheme="majorHAnsi" w:cstheme="majorHAnsi"/>
          <w:bCs/>
        </w:rPr>
        <w:t xml:space="preserve"> 2018. A modified MOD16 algorithm to estimate evapotranspiration over alpine meadow on the Tibetan Plateau, China</w:t>
      </w:r>
      <w:r w:rsidRPr="002A2FE3">
        <w:rPr>
          <w:rFonts w:asciiTheme="majorHAnsi" w:eastAsia="Calibri" w:hAnsiTheme="majorHAnsi" w:cstheme="majorHAnsi"/>
          <w:bCs/>
        </w:rPr>
        <w:t>. Journal of Hydrology</w:t>
      </w:r>
      <w:r>
        <w:rPr>
          <w:rFonts w:asciiTheme="majorHAnsi" w:eastAsia="Calibri" w:hAnsiTheme="majorHAnsi" w:cstheme="majorHAnsi"/>
          <w:bCs/>
        </w:rPr>
        <w:t>.</w:t>
      </w:r>
      <w:r w:rsidRPr="002A2FE3">
        <w:rPr>
          <w:rFonts w:asciiTheme="majorHAnsi" w:eastAsia="Calibri" w:hAnsiTheme="majorHAnsi" w:cstheme="majorHAnsi"/>
          <w:bCs/>
        </w:rPr>
        <w:t> 561,</w:t>
      </w:r>
      <w:r w:rsidRPr="00595D3F">
        <w:rPr>
          <w:rFonts w:asciiTheme="majorHAnsi" w:eastAsia="Calibri" w:hAnsiTheme="majorHAnsi" w:cstheme="majorHAnsi"/>
          <w:bCs/>
        </w:rPr>
        <w:t xml:space="preserve"> 16-30. </w:t>
      </w:r>
      <w:hyperlink r:id="rId30" w:history="1">
        <w:r w:rsidRPr="00433464">
          <w:rPr>
            <w:rStyle w:val="Hipervnculo"/>
            <w:rFonts w:asciiTheme="majorHAnsi" w:eastAsia="Calibri" w:hAnsiTheme="majorHAnsi" w:cstheme="majorHAnsi"/>
          </w:rPr>
          <w:t>https://doi.org/10.1016/j.jhydrol.2018.03.054</w:t>
        </w:r>
      </w:hyperlink>
      <w:r>
        <w:rPr>
          <w:rFonts w:asciiTheme="majorHAnsi" w:eastAsia="Calibri" w:hAnsiTheme="majorHAnsi" w:cstheme="majorHAnsi"/>
          <w:bCs/>
        </w:rPr>
        <w:t xml:space="preserve"> </w:t>
      </w:r>
    </w:p>
    <w:p w14:paraId="59A9D460"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t>Chao, L., Zhang, K., Wang, J., Feng, J., Zhang, M.</w:t>
      </w:r>
      <w:r>
        <w:rPr>
          <w:rFonts w:asciiTheme="majorHAnsi" w:eastAsia="Calibri" w:hAnsiTheme="majorHAnsi" w:cstheme="majorHAnsi"/>
          <w:bCs/>
        </w:rPr>
        <w:t>,</w:t>
      </w:r>
      <w:r w:rsidRPr="00595D3F">
        <w:rPr>
          <w:rFonts w:asciiTheme="majorHAnsi" w:eastAsia="Calibri" w:hAnsiTheme="majorHAnsi" w:cstheme="majorHAnsi"/>
          <w:bCs/>
        </w:rPr>
        <w:t xml:space="preserve"> 2021. A comprehensive evaluation of five evapotranspiration datasets based on ground and grace satellite observations: Implications for improvement of evapotranspiration retrieval algorithm</w:t>
      </w:r>
      <w:r w:rsidRPr="002A2FE3">
        <w:rPr>
          <w:rFonts w:asciiTheme="majorHAnsi" w:eastAsia="Calibri" w:hAnsiTheme="majorHAnsi" w:cstheme="majorHAnsi"/>
          <w:bCs/>
        </w:rPr>
        <w:t>. Remote Sensing</w:t>
      </w:r>
      <w:r>
        <w:rPr>
          <w:rFonts w:asciiTheme="majorHAnsi" w:eastAsia="Calibri" w:hAnsiTheme="majorHAnsi" w:cstheme="majorHAnsi"/>
          <w:bCs/>
        </w:rPr>
        <w:t>.</w:t>
      </w:r>
      <w:r w:rsidRPr="002A2FE3">
        <w:rPr>
          <w:rFonts w:asciiTheme="majorHAnsi" w:eastAsia="Calibri" w:hAnsiTheme="majorHAnsi" w:cstheme="majorHAnsi"/>
          <w:bCs/>
        </w:rPr>
        <w:t> 13,</w:t>
      </w:r>
      <w:r w:rsidRPr="00595D3F">
        <w:rPr>
          <w:rFonts w:asciiTheme="majorHAnsi" w:eastAsia="Calibri" w:hAnsiTheme="majorHAnsi" w:cstheme="majorHAnsi"/>
          <w:bCs/>
        </w:rPr>
        <w:t xml:space="preserve"> 2414. </w:t>
      </w:r>
      <w:hyperlink r:id="rId31" w:history="1">
        <w:r w:rsidRPr="00595D3F">
          <w:rPr>
            <w:rStyle w:val="Hipervnculo"/>
            <w:rFonts w:asciiTheme="majorHAnsi" w:eastAsia="Calibri" w:hAnsiTheme="majorHAnsi" w:cstheme="majorHAnsi"/>
          </w:rPr>
          <w:t>https://doi.org/10.3390/rs13122414</w:t>
        </w:r>
      </w:hyperlink>
    </w:p>
    <w:p w14:paraId="63455A6A"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t xml:space="preserve">Chapin, F. S., Matson, P. A., </w:t>
      </w:r>
      <w:proofErr w:type="spellStart"/>
      <w:r w:rsidRPr="00595D3F">
        <w:rPr>
          <w:rFonts w:asciiTheme="majorHAnsi" w:eastAsia="Calibri" w:hAnsiTheme="majorHAnsi" w:cstheme="majorHAnsi"/>
          <w:bCs/>
        </w:rPr>
        <w:t>Vitousek</w:t>
      </w:r>
      <w:proofErr w:type="spellEnd"/>
      <w:r w:rsidRPr="00595D3F">
        <w:rPr>
          <w:rFonts w:asciiTheme="majorHAnsi" w:eastAsia="Calibri" w:hAnsiTheme="majorHAnsi" w:cstheme="majorHAnsi"/>
          <w:bCs/>
        </w:rPr>
        <w:t>, P. M.</w:t>
      </w:r>
      <w:r>
        <w:rPr>
          <w:rFonts w:asciiTheme="majorHAnsi" w:eastAsia="Calibri" w:hAnsiTheme="majorHAnsi" w:cstheme="majorHAnsi"/>
          <w:bCs/>
        </w:rPr>
        <w:t>,</w:t>
      </w:r>
      <w:r w:rsidRPr="00595D3F">
        <w:rPr>
          <w:rFonts w:asciiTheme="majorHAnsi" w:eastAsia="Calibri" w:hAnsiTheme="majorHAnsi" w:cstheme="majorHAnsi"/>
          <w:bCs/>
        </w:rPr>
        <w:t xml:space="preserve"> </w:t>
      </w:r>
      <w:r w:rsidRPr="002A2FE3">
        <w:rPr>
          <w:rFonts w:asciiTheme="majorHAnsi" w:eastAsia="Calibri" w:hAnsiTheme="majorHAnsi" w:cstheme="majorHAnsi"/>
          <w:bCs/>
        </w:rPr>
        <w:t>2011. Principles of terrestrial ecosystem ecology</w:t>
      </w:r>
      <w:r w:rsidRPr="00595D3F">
        <w:rPr>
          <w:rFonts w:asciiTheme="majorHAnsi" w:eastAsia="Calibri" w:hAnsiTheme="majorHAnsi" w:cstheme="majorHAnsi"/>
          <w:bCs/>
        </w:rPr>
        <w:t>. Springer, New York, NY.</w:t>
      </w:r>
    </w:p>
    <w:p w14:paraId="76AA71CA"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rPr>
        <w:t>Cleugh</w:t>
      </w:r>
      <w:proofErr w:type="spellEnd"/>
      <w:r w:rsidRPr="00595D3F">
        <w:rPr>
          <w:rFonts w:asciiTheme="majorHAnsi" w:eastAsia="Calibri" w:hAnsiTheme="majorHAnsi" w:cstheme="majorHAnsi"/>
          <w:bCs/>
        </w:rPr>
        <w:t xml:space="preserve">, H. A., </w:t>
      </w:r>
      <w:proofErr w:type="spellStart"/>
      <w:r w:rsidRPr="00595D3F">
        <w:rPr>
          <w:rFonts w:asciiTheme="majorHAnsi" w:eastAsia="Calibri" w:hAnsiTheme="majorHAnsi" w:cstheme="majorHAnsi"/>
          <w:bCs/>
        </w:rPr>
        <w:t>Leuning</w:t>
      </w:r>
      <w:proofErr w:type="spellEnd"/>
      <w:r w:rsidRPr="00595D3F">
        <w:rPr>
          <w:rFonts w:asciiTheme="majorHAnsi" w:eastAsia="Calibri" w:hAnsiTheme="majorHAnsi" w:cstheme="majorHAnsi"/>
          <w:bCs/>
        </w:rPr>
        <w:t>, R., Mu, Q., Running, S. W.</w:t>
      </w:r>
      <w:r>
        <w:rPr>
          <w:rFonts w:asciiTheme="majorHAnsi" w:eastAsia="Calibri" w:hAnsiTheme="majorHAnsi" w:cstheme="majorHAnsi"/>
          <w:bCs/>
        </w:rPr>
        <w:t>,</w:t>
      </w:r>
      <w:r w:rsidRPr="00595D3F">
        <w:rPr>
          <w:rFonts w:asciiTheme="majorHAnsi" w:eastAsia="Calibri" w:hAnsiTheme="majorHAnsi" w:cstheme="majorHAnsi"/>
          <w:bCs/>
        </w:rPr>
        <w:t xml:space="preserve"> 2007. Regional evaporation estimates from flux tower and MODIS satellite </w:t>
      </w:r>
      <w:r w:rsidRPr="002A2FE3">
        <w:rPr>
          <w:rFonts w:asciiTheme="majorHAnsi" w:eastAsia="Calibri" w:hAnsiTheme="majorHAnsi" w:cstheme="majorHAnsi"/>
          <w:bCs/>
        </w:rPr>
        <w:t>data. Remote Sensing of Environment. 106, 285</w:t>
      </w:r>
      <w:r w:rsidRPr="00595D3F">
        <w:rPr>
          <w:rFonts w:asciiTheme="majorHAnsi" w:eastAsia="Calibri" w:hAnsiTheme="majorHAnsi" w:cstheme="majorHAnsi"/>
          <w:bCs/>
        </w:rPr>
        <w:t xml:space="preserve">-304. </w:t>
      </w:r>
      <w:hyperlink r:id="rId32" w:history="1">
        <w:r w:rsidRPr="00433464">
          <w:rPr>
            <w:rStyle w:val="Hipervnculo"/>
            <w:rFonts w:asciiTheme="majorHAnsi" w:eastAsia="Calibri" w:hAnsiTheme="majorHAnsi" w:cstheme="majorHAnsi"/>
          </w:rPr>
          <w:t>https://doi.org/10.1016/j.rse.2006.07.007</w:t>
        </w:r>
      </w:hyperlink>
      <w:r>
        <w:rPr>
          <w:rFonts w:asciiTheme="majorHAnsi" w:eastAsia="Calibri" w:hAnsiTheme="majorHAnsi" w:cstheme="majorHAnsi"/>
          <w:bCs/>
        </w:rPr>
        <w:t xml:space="preserve"> </w:t>
      </w:r>
    </w:p>
    <w:p w14:paraId="03DC580F"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rPr>
        <w:t>Cihlar</w:t>
      </w:r>
      <w:proofErr w:type="spellEnd"/>
      <w:r w:rsidRPr="00595D3F">
        <w:rPr>
          <w:rFonts w:asciiTheme="majorHAnsi" w:eastAsia="Calibri" w:hAnsiTheme="majorHAnsi" w:cstheme="majorHAnsi"/>
          <w:bCs/>
        </w:rPr>
        <w:t>, J., Laurent, L. S., Dyer, J. A.</w:t>
      </w:r>
      <w:r>
        <w:rPr>
          <w:rFonts w:asciiTheme="majorHAnsi" w:eastAsia="Calibri" w:hAnsiTheme="majorHAnsi" w:cstheme="majorHAnsi"/>
          <w:bCs/>
        </w:rPr>
        <w:t>,</w:t>
      </w:r>
      <w:r w:rsidRPr="00595D3F">
        <w:rPr>
          <w:rFonts w:asciiTheme="majorHAnsi" w:eastAsia="Calibri" w:hAnsiTheme="majorHAnsi" w:cstheme="majorHAnsi"/>
          <w:bCs/>
        </w:rPr>
        <w:t xml:space="preserve"> 1991. Relation between the normalized difference vegetation index and ecological </w:t>
      </w:r>
      <w:r w:rsidRPr="00F53585">
        <w:rPr>
          <w:rFonts w:asciiTheme="majorHAnsi" w:eastAsia="Calibri" w:hAnsiTheme="majorHAnsi" w:cstheme="majorHAnsi"/>
          <w:bCs/>
        </w:rPr>
        <w:t>variables. Remote Sensing of Environment</w:t>
      </w:r>
      <w:r>
        <w:rPr>
          <w:rFonts w:asciiTheme="majorHAnsi" w:eastAsia="Calibri" w:hAnsiTheme="majorHAnsi" w:cstheme="majorHAnsi"/>
          <w:bCs/>
        </w:rPr>
        <w:t>.</w:t>
      </w:r>
      <w:r w:rsidRPr="00F53585">
        <w:rPr>
          <w:rFonts w:asciiTheme="majorHAnsi" w:eastAsia="Calibri" w:hAnsiTheme="majorHAnsi" w:cstheme="majorHAnsi"/>
          <w:bCs/>
        </w:rPr>
        <w:t> 35, 279</w:t>
      </w:r>
      <w:r w:rsidRPr="00595D3F">
        <w:rPr>
          <w:rFonts w:asciiTheme="majorHAnsi" w:eastAsia="Calibri" w:hAnsiTheme="majorHAnsi" w:cstheme="majorHAnsi"/>
          <w:bCs/>
        </w:rPr>
        <w:t xml:space="preserve">-298. </w:t>
      </w:r>
      <w:hyperlink r:id="rId33" w:history="1">
        <w:r w:rsidRPr="00595D3F">
          <w:rPr>
            <w:rStyle w:val="Hipervnculo"/>
            <w:rFonts w:asciiTheme="majorHAnsi" w:eastAsia="Calibri" w:hAnsiTheme="majorHAnsi" w:cstheme="majorHAnsi"/>
          </w:rPr>
          <w:t>https://doi.org/10.1016/0034-4257(91)90018-2</w:t>
        </w:r>
      </w:hyperlink>
    </w:p>
    <w:p w14:paraId="372AECB9" w14:textId="77777777" w:rsidR="00470992" w:rsidRPr="00F53585" w:rsidRDefault="00470992" w:rsidP="00470992">
      <w:pPr>
        <w:spacing w:before="240" w:after="240" w:line="480" w:lineRule="auto"/>
        <w:rPr>
          <w:rFonts w:asciiTheme="majorHAnsi" w:eastAsia="Calibri" w:hAnsiTheme="majorHAnsi" w:cstheme="majorHAnsi"/>
          <w:bCs/>
          <w:lang w:val="es-ES"/>
        </w:rPr>
      </w:pPr>
      <w:r w:rsidRPr="00595D3F">
        <w:rPr>
          <w:rFonts w:asciiTheme="majorHAnsi" w:eastAsia="Calibri" w:hAnsiTheme="majorHAnsi" w:cstheme="majorHAnsi"/>
          <w:bCs/>
        </w:rPr>
        <w:t xml:space="preserve">Cook, B. I., </w:t>
      </w:r>
      <w:proofErr w:type="spellStart"/>
      <w:r w:rsidRPr="00595D3F">
        <w:rPr>
          <w:rFonts w:asciiTheme="majorHAnsi" w:eastAsia="Calibri" w:hAnsiTheme="majorHAnsi" w:cstheme="majorHAnsi"/>
          <w:bCs/>
        </w:rPr>
        <w:t>Smerdon</w:t>
      </w:r>
      <w:proofErr w:type="spellEnd"/>
      <w:r w:rsidRPr="00595D3F">
        <w:rPr>
          <w:rFonts w:asciiTheme="majorHAnsi" w:eastAsia="Calibri" w:hAnsiTheme="majorHAnsi" w:cstheme="majorHAnsi"/>
          <w:bCs/>
        </w:rPr>
        <w:t>, J. E., Seager, R., Coats, S.</w:t>
      </w:r>
      <w:r>
        <w:rPr>
          <w:rFonts w:asciiTheme="majorHAnsi" w:eastAsia="Calibri" w:hAnsiTheme="majorHAnsi" w:cstheme="majorHAnsi"/>
          <w:bCs/>
        </w:rPr>
        <w:t>,</w:t>
      </w:r>
      <w:r w:rsidRPr="00595D3F">
        <w:rPr>
          <w:rFonts w:asciiTheme="majorHAnsi" w:eastAsia="Calibri" w:hAnsiTheme="majorHAnsi" w:cstheme="majorHAnsi"/>
          <w:bCs/>
        </w:rPr>
        <w:t xml:space="preserve"> 2014. Global warming and 21st century drying</w:t>
      </w:r>
      <w:r w:rsidRPr="00F53585">
        <w:rPr>
          <w:rFonts w:asciiTheme="majorHAnsi" w:eastAsia="Calibri" w:hAnsiTheme="majorHAnsi" w:cstheme="majorHAnsi"/>
          <w:bCs/>
        </w:rPr>
        <w:t>. </w:t>
      </w:r>
      <w:proofErr w:type="spellStart"/>
      <w:r w:rsidRPr="00E44578">
        <w:rPr>
          <w:rFonts w:asciiTheme="majorHAnsi" w:eastAsia="Calibri" w:hAnsiTheme="majorHAnsi" w:cstheme="majorHAnsi"/>
          <w:bCs/>
          <w:lang w:val="es-ES"/>
        </w:rPr>
        <w:t>Climate</w:t>
      </w:r>
      <w:proofErr w:type="spellEnd"/>
      <w:r w:rsidRPr="00E44578">
        <w:rPr>
          <w:rFonts w:asciiTheme="majorHAnsi" w:eastAsia="Calibri" w:hAnsiTheme="majorHAnsi" w:cstheme="majorHAnsi"/>
          <w:bCs/>
          <w:lang w:val="es-ES"/>
        </w:rPr>
        <w:t xml:space="preserve"> Dynamics. 43, 2607-2627. </w:t>
      </w:r>
      <w:hyperlink r:id="rId34" w:history="1">
        <w:r w:rsidRPr="00F53585">
          <w:rPr>
            <w:rStyle w:val="Hipervnculo"/>
            <w:rFonts w:asciiTheme="majorHAnsi" w:eastAsia="Calibri" w:hAnsiTheme="majorHAnsi" w:cstheme="majorHAnsi"/>
            <w:lang w:val="es-ES"/>
          </w:rPr>
          <w:t>https://doi.org/10.1007/s00382-014-2075-y</w:t>
        </w:r>
      </w:hyperlink>
      <w:r w:rsidRPr="00F53585">
        <w:rPr>
          <w:rFonts w:asciiTheme="majorHAnsi" w:eastAsia="Calibri" w:hAnsiTheme="majorHAnsi" w:cstheme="majorHAnsi"/>
          <w:bCs/>
          <w:lang w:val="es-ES"/>
        </w:rPr>
        <w:t xml:space="preserve"> </w:t>
      </w:r>
    </w:p>
    <w:p w14:paraId="04C854AB" w14:textId="77777777" w:rsidR="00470992" w:rsidRPr="00595D3F" w:rsidRDefault="00470992" w:rsidP="00470992">
      <w:pPr>
        <w:spacing w:before="240" w:after="240" w:line="480" w:lineRule="auto"/>
        <w:rPr>
          <w:rFonts w:asciiTheme="majorHAnsi" w:eastAsia="Calibri" w:hAnsiTheme="majorHAnsi" w:cstheme="majorHAnsi"/>
          <w:bCs/>
        </w:rPr>
      </w:pPr>
      <w:r w:rsidRPr="00F53585">
        <w:rPr>
          <w:rFonts w:asciiTheme="majorHAnsi" w:eastAsia="Calibri" w:hAnsiTheme="majorHAnsi" w:cstheme="majorHAnsi"/>
          <w:bCs/>
          <w:lang w:val="es-ES"/>
        </w:rPr>
        <w:t xml:space="preserve">Cruz, G., </w:t>
      </w:r>
      <w:proofErr w:type="spellStart"/>
      <w:r w:rsidRPr="00F53585">
        <w:rPr>
          <w:rFonts w:asciiTheme="majorHAnsi" w:eastAsia="Calibri" w:hAnsiTheme="majorHAnsi" w:cstheme="majorHAnsi"/>
          <w:bCs/>
          <w:lang w:val="es-ES"/>
        </w:rPr>
        <w:t>Baethgen</w:t>
      </w:r>
      <w:proofErr w:type="spellEnd"/>
      <w:r w:rsidRPr="00F53585">
        <w:rPr>
          <w:rFonts w:asciiTheme="majorHAnsi" w:eastAsia="Calibri" w:hAnsiTheme="majorHAnsi" w:cstheme="majorHAnsi"/>
          <w:bCs/>
          <w:lang w:val="es-ES"/>
        </w:rPr>
        <w:t xml:space="preserve">, W., Bartaburu, D., Bidegain, M., Giménez, A., Methol, M., Morales, H., Picasso, V., Podestá, G., Taddei, R., Terra, R., </w:t>
      </w:r>
      <w:proofErr w:type="spellStart"/>
      <w:r w:rsidRPr="00F53585">
        <w:rPr>
          <w:rFonts w:asciiTheme="majorHAnsi" w:eastAsia="Calibri" w:hAnsiTheme="majorHAnsi" w:cstheme="majorHAnsi"/>
          <w:bCs/>
          <w:lang w:val="es-ES"/>
        </w:rPr>
        <w:t>Tiscornia</w:t>
      </w:r>
      <w:proofErr w:type="spellEnd"/>
      <w:r w:rsidRPr="00F53585">
        <w:rPr>
          <w:rFonts w:asciiTheme="majorHAnsi" w:eastAsia="Calibri" w:hAnsiTheme="majorHAnsi" w:cstheme="majorHAnsi"/>
          <w:bCs/>
          <w:lang w:val="es-ES"/>
        </w:rPr>
        <w:t xml:space="preserve"> G. </w:t>
      </w:r>
      <w:proofErr w:type="spellStart"/>
      <w:r w:rsidRPr="00F53585">
        <w:rPr>
          <w:rFonts w:asciiTheme="majorHAnsi" w:eastAsia="Calibri" w:hAnsiTheme="majorHAnsi" w:cstheme="majorHAnsi"/>
          <w:bCs/>
          <w:lang w:val="es-ES"/>
        </w:rPr>
        <w:t>Vinocur</w:t>
      </w:r>
      <w:proofErr w:type="spellEnd"/>
      <w:r w:rsidRPr="00F53585">
        <w:rPr>
          <w:rFonts w:asciiTheme="majorHAnsi" w:eastAsia="Calibri" w:hAnsiTheme="majorHAnsi" w:cstheme="majorHAnsi"/>
          <w:bCs/>
          <w:lang w:val="es-ES"/>
        </w:rPr>
        <w:t xml:space="preserve">, M., 2018. </w:t>
      </w:r>
      <w:r w:rsidRPr="00595D3F">
        <w:rPr>
          <w:rFonts w:asciiTheme="majorHAnsi" w:eastAsia="Calibri" w:hAnsiTheme="majorHAnsi" w:cstheme="majorHAnsi"/>
          <w:bCs/>
        </w:rPr>
        <w:t xml:space="preserve">Thirty years of multilevel processes </w:t>
      </w:r>
      <w:r w:rsidRPr="00595D3F">
        <w:rPr>
          <w:rFonts w:asciiTheme="majorHAnsi" w:eastAsia="Calibri" w:hAnsiTheme="majorHAnsi" w:cstheme="majorHAnsi"/>
          <w:bCs/>
        </w:rPr>
        <w:lastRenderedPageBreak/>
        <w:t>for adaptation of livestock production to droughts in Uruguay</w:t>
      </w:r>
      <w:r w:rsidRPr="00F53585">
        <w:rPr>
          <w:rFonts w:asciiTheme="majorHAnsi" w:eastAsia="Calibri" w:hAnsiTheme="majorHAnsi" w:cstheme="majorHAnsi"/>
          <w:bCs/>
        </w:rPr>
        <w:t>. Weather, Climate, and Society</w:t>
      </w:r>
      <w:r>
        <w:rPr>
          <w:rFonts w:asciiTheme="majorHAnsi" w:eastAsia="Calibri" w:hAnsiTheme="majorHAnsi" w:cstheme="majorHAnsi"/>
          <w:bCs/>
        </w:rPr>
        <w:t>.</w:t>
      </w:r>
      <w:r w:rsidRPr="00F53585">
        <w:rPr>
          <w:rFonts w:asciiTheme="majorHAnsi" w:eastAsia="Calibri" w:hAnsiTheme="majorHAnsi" w:cstheme="majorHAnsi"/>
          <w:bCs/>
        </w:rPr>
        <w:t> 10,</w:t>
      </w:r>
      <w:r w:rsidRPr="00595D3F">
        <w:rPr>
          <w:rFonts w:asciiTheme="majorHAnsi" w:eastAsia="Calibri" w:hAnsiTheme="majorHAnsi" w:cstheme="majorHAnsi"/>
          <w:bCs/>
        </w:rPr>
        <w:t xml:space="preserve"> 59-74. </w:t>
      </w:r>
      <w:hyperlink r:id="rId35" w:history="1">
        <w:r w:rsidRPr="00433464">
          <w:rPr>
            <w:rStyle w:val="Hipervnculo"/>
            <w:rFonts w:asciiTheme="majorHAnsi" w:eastAsia="Calibri" w:hAnsiTheme="majorHAnsi" w:cstheme="majorHAnsi"/>
          </w:rPr>
          <w:t>https://doi.org/10.1175/WCAS-D-16-0133.1</w:t>
        </w:r>
      </w:hyperlink>
      <w:r>
        <w:rPr>
          <w:rFonts w:asciiTheme="majorHAnsi" w:eastAsia="Calibri" w:hAnsiTheme="majorHAnsi" w:cstheme="majorHAnsi"/>
          <w:bCs/>
        </w:rPr>
        <w:t xml:space="preserve"> </w:t>
      </w:r>
    </w:p>
    <w:p w14:paraId="1464E756"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t>Dai, A. (2013). Increasing drought under global warming in observations and mode</w:t>
      </w:r>
      <w:r w:rsidRPr="00F53585">
        <w:rPr>
          <w:rFonts w:asciiTheme="majorHAnsi" w:eastAsia="Calibri" w:hAnsiTheme="majorHAnsi" w:cstheme="majorHAnsi"/>
          <w:bCs/>
        </w:rPr>
        <w:t>ls. Nature climate change</w:t>
      </w:r>
      <w:r>
        <w:rPr>
          <w:rFonts w:asciiTheme="majorHAnsi" w:eastAsia="Calibri" w:hAnsiTheme="majorHAnsi" w:cstheme="majorHAnsi"/>
          <w:bCs/>
        </w:rPr>
        <w:t>.</w:t>
      </w:r>
      <w:r w:rsidRPr="00F53585">
        <w:rPr>
          <w:rFonts w:asciiTheme="majorHAnsi" w:eastAsia="Calibri" w:hAnsiTheme="majorHAnsi" w:cstheme="majorHAnsi"/>
          <w:bCs/>
        </w:rPr>
        <w:t> 3</w:t>
      </w:r>
      <w:r w:rsidRPr="00595D3F">
        <w:rPr>
          <w:rFonts w:asciiTheme="majorHAnsi" w:eastAsia="Calibri" w:hAnsiTheme="majorHAnsi" w:cstheme="majorHAnsi"/>
          <w:bCs/>
        </w:rPr>
        <w:t xml:space="preserve">, 52-58. </w:t>
      </w:r>
      <w:hyperlink r:id="rId36" w:history="1">
        <w:r w:rsidRPr="00595D3F">
          <w:rPr>
            <w:rStyle w:val="Hipervnculo"/>
            <w:rFonts w:asciiTheme="majorHAnsi" w:eastAsia="Calibri" w:hAnsiTheme="majorHAnsi" w:cstheme="majorHAnsi"/>
          </w:rPr>
          <w:t>https://doi.org/10.1038/nclimate1633</w:t>
        </w:r>
      </w:hyperlink>
    </w:p>
    <w:p w14:paraId="7E0B7F18"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E44578">
        <w:rPr>
          <w:rFonts w:asciiTheme="majorHAnsi" w:eastAsia="Calibri" w:hAnsiTheme="majorHAnsi" w:cstheme="majorHAnsi"/>
          <w:bCs/>
        </w:rPr>
        <w:t>Degano</w:t>
      </w:r>
      <w:proofErr w:type="spellEnd"/>
      <w:r w:rsidRPr="00E44578">
        <w:rPr>
          <w:rFonts w:asciiTheme="majorHAnsi" w:eastAsia="Calibri" w:hAnsiTheme="majorHAnsi" w:cstheme="majorHAnsi"/>
          <w:bCs/>
        </w:rPr>
        <w:t xml:space="preserve">, M. F., Rivas, R. E., Carmona, F., </w:t>
      </w:r>
      <w:proofErr w:type="spellStart"/>
      <w:r w:rsidRPr="00E44578">
        <w:rPr>
          <w:rFonts w:asciiTheme="majorHAnsi" w:eastAsia="Calibri" w:hAnsiTheme="majorHAnsi" w:cstheme="majorHAnsi"/>
          <w:bCs/>
        </w:rPr>
        <w:t>Niclòs</w:t>
      </w:r>
      <w:proofErr w:type="spellEnd"/>
      <w:r w:rsidRPr="00E44578">
        <w:rPr>
          <w:rFonts w:asciiTheme="majorHAnsi" w:eastAsia="Calibri" w:hAnsiTheme="majorHAnsi" w:cstheme="majorHAnsi"/>
          <w:bCs/>
        </w:rPr>
        <w:t xml:space="preserve">, R., Sánchez, J. M., 2021. </w:t>
      </w:r>
      <w:r w:rsidRPr="00595D3F">
        <w:rPr>
          <w:rFonts w:asciiTheme="majorHAnsi" w:eastAsia="Calibri" w:hAnsiTheme="majorHAnsi" w:cstheme="majorHAnsi"/>
          <w:bCs/>
        </w:rPr>
        <w:t>Evaluation of the MOD16A2 evapotranspiration product in an agricultural area of Argentina, the Pampas region. </w:t>
      </w:r>
      <w:r w:rsidRPr="00F53585">
        <w:rPr>
          <w:rFonts w:asciiTheme="majorHAnsi" w:eastAsia="Calibri" w:hAnsiTheme="majorHAnsi" w:cstheme="majorHAnsi"/>
          <w:bCs/>
        </w:rPr>
        <w:t>The Egyptian Journal of Remote Sensing and Space Science</w:t>
      </w:r>
      <w:r>
        <w:rPr>
          <w:rFonts w:asciiTheme="majorHAnsi" w:eastAsia="Calibri" w:hAnsiTheme="majorHAnsi" w:cstheme="majorHAnsi"/>
          <w:bCs/>
        </w:rPr>
        <w:t>.</w:t>
      </w:r>
      <w:r w:rsidRPr="00F53585">
        <w:rPr>
          <w:rFonts w:asciiTheme="majorHAnsi" w:eastAsia="Calibri" w:hAnsiTheme="majorHAnsi" w:cstheme="majorHAnsi"/>
          <w:bCs/>
        </w:rPr>
        <w:t> 24,</w:t>
      </w:r>
      <w:r w:rsidRPr="00595D3F">
        <w:rPr>
          <w:rFonts w:asciiTheme="majorHAnsi" w:eastAsia="Calibri" w:hAnsiTheme="majorHAnsi" w:cstheme="majorHAnsi"/>
          <w:bCs/>
        </w:rPr>
        <w:t xml:space="preserve"> 319-328. </w:t>
      </w:r>
      <w:hyperlink r:id="rId37" w:history="1">
        <w:r w:rsidRPr="00595D3F">
          <w:rPr>
            <w:rStyle w:val="Hipervnculo"/>
            <w:rFonts w:asciiTheme="majorHAnsi" w:eastAsia="Calibri" w:hAnsiTheme="majorHAnsi" w:cstheme="majorHAnsi"/>
          </w:rPr>
          <w:t>https://doi.org/10.1016/j.ejrs.2020.08.004</w:t>
        </w:r>
      </w:hyperlink>
    </w:p>
    <w:p w14:paraId="1A17A60B" w14:textId="77777777" w:rsidR="00470992" w:rsidRPr="00E44578"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lang w:val="es-ES"/>
        </w:rPr>
        <w:t xml:space="preserve">Decreto </w:t>
      </w:r>
      <w:proofErr w:type="spellStart"/>
      <w:r w:rsidRPr="00595D3F">
        <w:rPr>
          <w:rFonts w:asciiTheme="majorHAnsi" w:eastAsia="Calibri" w:hAnsiTheme="majorHAnsi" w:cstheme="majorHAnsi"/>
          <w:bCs/>
          <w:lang w:val="es-ES"/>
        </w:rPr>
        <w:t>Nº</w:t>
      </w:r>
      <w:proofErr w:type="spellEnd"/>
      <w:r w:rsidRPr="00595D3F">
        <w:rPr>
          <w:rFonts w:asciiTheme="majorHAnsi" w:eastAsia="Calibri" w:hAnsiTheme="majorHAnsi" w:cstheme="majorHAnsi"/>
          <w:bCs/>
          <w:lang w:val="es-ES"/>
        </w:rPr>
        <w:t xml:space="preserve">. 366/018. Reglamentación de la </w:t>
      </w:r>
      <w:r>
        <w:rPr>
          <w:rFonts w:asciiTheme="majorHAnsi" w:eastAsia="Calibri" w:hAnsiTheme="majorHAnsi" w:cstheme="majorHAnsi"/>
          <w:bCs/>
          <w:lang w:val="es-ES"/>
        </w:rPr>
        <w:t>L</w:t>
      </w:r>
      <w:r w:rsidRPr="00595D3F">
        <w:rPr>
          <w:rFonts w:asciiTheme="majorHAnsi" w:eastAsia="Calibri" w:hAnsiTheme="majorHAnsi" w:cstheme="majorHAnsi"/>
          <w:bCs/>
          <w:lang w:val="es-ES"/>
        </w:rPr>
        <w:t xml:space="preserve">ey 16.858, referente al riego con destino agrario y regulación del aprovechamiento de las aguas del domino público.  </w:t>
      </w:r>
      <w:r w:rsidRPr="00595D3F">
        <w:rPr>
          <w:rFonts w:asciiTheme="majorHAnsi" w:eastAsia="Calibri" w:hAnsiTheme="majorHAnsi" w:cstheme="majorHAnsi"/>
          <w:bCs/>
        </w:rPr>
        <w:t xml:space="preserve">Recovery from: </w:t>
      </w:r>
      <w:hyperlink r:id="rId38" w:anchor=":~:text=En%20los%20casos%20de%20suministro,de%20Suelos%20y%20Aguas%20respectivo" w:history="1">
        <w:r w:rsidRPr="00595D3F">
          <w:rPr>
            <w:rStyle w:val="Hipervnculo"/>
            <w:rFonts w:asciiTheme="majorHAnsi" w:eastAsia="Calibri" w:hAnsiTheme="majorHAnsi" w:cstheme="majorHAnsi"/>
          </w:rPr>
          <w:t>https://www.impo.com.uy/bases/decretos/366-2018#:~:text=En%20los%20casos%20de%20suministro,de%20Suelos%20y%20Aguas%20respectivo</w:t>
        </w:r>
      </w:hyperlink>
      <w:r w:rsidRPr="00595D3F">
        <w:rPr>
          <w:rFonts w:asciiTheme="majorHAnsi" w:eastAsia="Calibri" w:hAnsiTheme="majorHAnsi" w:cstheme="majorHAnsi"/>
          <w:bCs/>
        </w:rPr>
        <w:t xml:space="preserve">. </w:t>
      </w:r>
      <w:r w:rsidRPr="001B0548">
        <w:rPr>
          <w:rFonts w:asciiTheme="majorHAnsi" w:eastAsia="Calibri" w:hAnsiTheme="majorHAnsi" w:cstheme="majorHAnsi"/>
          <w:bCs/>
        </w:rPr>
        <w:t>(</w:t>
      </w:r>
      <w:proofErr w:type="gramStart"/>
      <w:r w:rsidRPr="001B0548">
        <w:rPr>
          <w:rFonts w:asciiTheme="majorHAnsi" w:eastAsia="Calibri" w:hAnsiTheme="majorHAnsi" w:cstheme="majorHAnsi"/>
          <w:bCs/>
        </w:rPr>
        <w:t>accessed</w:t>
      </w:r>
      <w:proofErr w:type="gramEnd"/>
      <w:r w:rsidRPr="001B0548">
        <w:rPr>
          <w:rFonts w:asciiTheme="majorHAnsi" w:eastAsia="Calibri" w:hAnsiTheme="majorHAnsi" w:cstheme="majorHAnsi"/>
          <w:bCs/>
        </w:rPr>
        <w:t xml:space="preserve"> </w:t>
      </w:r>
      <w:r>
        <w:rPr>
          <w:rFonts w:asciiTheme="majorHAnsi" w:eastAsia="Calibri" w:hAnsiTheme="majorHAnsi" w:cstheme="majorHAnsi"/>
          <w:bCs/>
        </w:rPr>
        <w:t>10</w:t>
      </w:r>
      <w:r w:rsidRPr="001B0548">
        <w:rPr>
          <w:rFonts w:asciiTheme="majorHAnsi" w:eastAsia="Calibri" w:hAnsiTheme="majorHAnsi" w:cstheme="majorHAnsi"/>
          <w:bCs/>
        </w:rPr>
        <w:t xml:space="preserve"> </w:t>
      </w:r>
      <w:r>
        <w:rPr>
          <w:rFonts w:asciiTheme="majorHAnsi" w:eastAsia="Calibri" w:hAnsiTheme="majorHAnsi" w:cstheme="majorHAnsi"/>
          <w:bCs/>
        </w:rPr>
        <w:t xml:space="preserve">November </w:t>
      </w:r>
      <w:r w:rsidRPr="001B0548">
        <w:rPr>
          <w:rFonts w:asciiTheme="majorHAnsi" w:eastAsia="Calibri" w:hAnsiTheme="majorHAnsi" w:cstheme="majorHAnsi"/>
          <w:bCs/>
        </w:rPr>
        <w:t>20</w:t>
      </w:r>
      <w:r>
        <w:rPr>
          <w:rFonts w:asciiTheme="majorHAnsi" w:eastAsia="Calibri" w:hAnsiTheme="majorHAnsi" w:cstheme="majorHAnsi"/>
          <w:bCs/>
        </w:rPr>
        <w:t>22</w:t>
      </w:r>
      <w:r w:rsidRPr="001B0548">
        <w:rPr>
          <w:rFonts w:asciiTheme="majorHAnsi" w:eastAsia="Calibri" w:hAnsiTheme="majorHAnsi" w:cstheme="majorHAnsi"/>
          <w:bCs/>
        </w:rPr>
        <w:t>)</w:t>
      </w:r>
    </w:p>
    <w:p w14:paraId="1849C43F" w14:textId="77777777" w:rsidR="00470992" w:rsidRPr="007F4CEE" w:rsidRDefault="00470992" w:rsidP="00470992">
      <w:pPr>
        <w:spacing w:before="240" w:after="240" w:line="480" w:lineRule="auto"/>
        <w:rPr>
          <w:rFonts w:asciiTheme="majorHAnsi" w:eastAsia="Calibri" w:hAnsiTheme="majorHAnsi" w:cstheme="majorHAnsi"/>
          <w:bCs/>
        </w:rPr>
      </w:pPr>
      <w:r w:rsidRPr="00E44578">
        <w:rPr>
          <w:rFonts w:asciiTheme="majorHAnsi" w:eastAsia="Calibri" w:hAnsiTheme="majorHAnsi" w:cstheme="majorHAnsi"/>
          <w:bCs/>
        </w:rPr>
        <w:t xml:space="preserve">Di Bella, C. M., </w:t>
      </w:r>
      <w:proofErr w:type="spellStart"/>
      <w:r w:rsidRPr="00E44578">
        <w:rPr>
          <w:rFonts w:asciiTheme="majorHAnsi" w:eastAsia="Calibri" w:hAnsiTheme="majorHAnsi" w:cstheme="majorHAnsi"/>
          <w:bCs/>
        </w:rPr>
        <w:t>Rebella</w:t>
      </w:r>
      <w:proofErr w:type="spellEnd"/>
      <w:r w:rsidRPr="00E44578">
        <w:rPr>
          <w:rFonts w:asciiTheme="majorHAnsi" w:eastAsia="Calibri" w:hAnsiTheme="majorHAnsi" w:cstheme="majorHAnsi"/>
          <w:bCs/>
        </w:rPr>
        <w:t xml:space="preserve">, C. M., </w:t>
      </w:r>
      <w:proofErr w:type="spellStart"/>
      <w:r w:rsidRPr="00E44578">
        <w:rPr>
          <w:rFonts w:asciiTheme="majorHAnsi" w:eastAsia="Calibri" w:hAnsiTheme="majorHAnsi" w:cstheme="majorHAnsi"/>
          <w:bCs/>
        </w:rPr>
        <w:t>Paruelo</w:t>
      </w:r>
      <w:proofErr w:type="spellEnd"/>
      <w:r w:rsidRPr="00E44578">
        <w:rPr>
          <w:rFonts w:asciiTheme="majorHAnsi" w:eastAsia="Calibri" w:hAnsiTheme="majorHAnsi" w:cstheme="majorHAnsi"/>
          <w:bCs/>
        </w:rPr>
        <w:t xml:space="preserve">, J. M., 2000. </w:t>
      </w:r>
      <w:r w:rsidRPr="00595D3F">
        <w:rPr>
          <w:rFonts w:asciiTheme="majorHAnsi" w:eastAsia="Calibri" w:hAnsiTheme="majorHAnsi" w:cstheme="majorHAnsi"/>
          <w:bCs/>
        </w:rPr>
        <w:t xml:space="preserve">Evapotranspiration estimates using NOAA AVHRR imagery in the Pampa region of </w:t>
      </w:r>
      <w:r w:rsidRPr="00F53585">
        <w:rPr>
          <w:rFonts w:asciiTheme="majorHAnsi" w:eastAsia="Calibri" w:hAnsiTheme="majorHAnsi" w:cstheme="majorHAnsi"/>
          <w:bCs/>
        </w:rPr>
        <w:t>Argentina. </w:t>
      </w:r>
      <w:r w:rsidRPr="00F53585">
        <w:rPr>
          <w:rFonts w:asciiTheme="majorHAnsi" w:eastAsia="Calibri" w:hAnsiTheme="majorHAnsi" w:cstheme="majorHAnsi"/>
          <w:bCs/>
          <w:lang w:val="en-US"/>
        </w:rPr>
        <w:t xml:space="preserve">International Journal of Remote Sensing. 21, </w:t>
      </w:r>
      <w:r w:rsidRPr="00F53585">
        <w:rPr>
          <w:rFonts w:asciiTheme="majorHAnsi" w:eastAsia="Calibri" w:hAnsiTheme="majorHAnsi" w:cstheme="majorHAnsi"/>
          <w:bCs/>
        </w:rPr>
        <w:t>791-</w:t>
      </w:r>
      <w:r w:rsidRPr="007F4CEE">
        <w:rPr>
          <w:rFonts w:asciiTheme="majorHAnsi" w:eastAsia="Calibri" w:hAnsiTheme="majorHAnsi" w:cstheme="majorHAnsi"/>
          <w:bCs/>
        </w:rPr>
        <w:t xml:space="preserve">797. </w:t>
      </w:r>
      <w:hyperlink r:id="rId39" w:history="1">
        <w:r w:rsidRPr="007F4CEE">
          <w:rPr>
            <w:rFonts w:asciiTheme="majorHAnsi" w:eastAsia="Calibri" w:hAnsiTheme="majorHAnsi" w:cstheme="majorHAnsi"/>
            <w:bCs/>
          </w:rPr>
          <w:t>https://doi.org/10.1080/014311600210579</w:t>
        </w:r>
      </w:hyperlink>
      <w:r>
        <w:rPr>
          <w:rFonts w:asciiTheme="majorHAnsi" w:eastAsia="Calibri" w:hAnsiTheme="majorHAnsi" w:cstheme="majorHAnsi"/>
          <w:bCs/>
        </w:rPr>
        <w:t xml:space="preserve"> </w:t>
      </w:r>
    </w:p>
    <w:p w14:paraId="60FA6CF7" w14:textId="77777777" w:rsidR="00470992" w:rsidRPr="007F4CEE" w:rsidRDefault="00470992" w:rsidP="00470992">
      <w:pPr>
        <w:spacing w:before="240" w:after="240" w:line="480" w:lineRule="auto"/>
        <w:rPr>
          <w:rFonts w:asciiTheme="majorHAnsi" w:eastAsia="Calibri" w:hAnsiTheme="majorHAnsi" w:cstheme="majorHAnsi"/>
          <w:bCs/>
          <w:lang w:val="es-ES"/>
        </w:rPr>
      </w:pPr>
      <w:r w:rsidRPr="007F4CEE">
        <w:rPr>
          <w:rFonts w:asciiTheme="majorHAnsi" w:eastAsia="Calibri" w:hAnsiTheme="majorHAnsi" w:cstheme="majorHAnsi"/>
          <w:bCs/>
          <w:lang w:val="en-US"/>
        </w:rPr>
        <w:t xml:space="preserve">Di Bella, C.M., </w:t>
      </w:r>
      <w:proofErr w:type="spellStart"/>
      <w:r w:rsidRPr="007F4CEE">
        <w:rPr>
          <w:rFonts w:asciiTheme="majorHAnsi" w:eastAsia="Calibri" w:hAnsiTheme="majorHAnsi" w:cstheme="majorHAnsi"/>
          <w:bCs/>
          <w:lang w:val="en-US"/>
        </w:rPr>
        <w:t>Oricchio</w:t>
      </w:r>
      <w:proofErr w:type="spellEnd"/>
      <w:r w:rsidRPr="007F4CEE">
        <w:rPr>
          <w:rFonts w:asciiTheme="majorHAnsi" w:eastAsia="Calibri" w:hAnsiTheme="majorHAnsi" w:cstheme="majorHAnsi"/>
          <w:bCs/>
          <w:lang w:val="en-US"/>
        </w:rPr>
        <w:t xml:space="preserve">, P.A., </w:t>
      </w:r>
      <w:proofErr w:type="spellStart"/>
      <w:r w:rsidRPr="007F4CEE">
        <w:rPr>
          <w:rFonts w:asciiTheme="majorHAnsi" w:eastAsia="Calibri" w:hAnsiTheme="majorHAnsi" w:cstheme="majorHAnsi"/>
          <w:bCs/>
          <w:lang w:val="en-US"/>
        </w:rPr>
        <w:t>Gusmerotti</w:t>
      </w:r>
      <w:proofErr w:type="spellEnd"/>
      <w:r w:rsidRPr="007F4CEE">
        <w:rPr>
          <w:rFonts w:asciiTheme="majorHAnsi" w:eastAsia="Calibri" w:hAnsiTheme="majorHAnsi" w:cstheme="majorHAnsi"/>
          <w:bCs/>
          <w:lang w:val="en-US"/>
        </w:rPr>
        <w:t>, L.A.,</w:t>
      </w:r>
      <w:r>
        <w:rPr>
          <w:rFonts w:asciiTheme="majorHAnsi" w:eastAsia="Calibri" w:hAnsiTheme="majorHAnsi" w:cstheme="majorHAnsi"/>
          <w:bCs/>
          <w:lang w:val="en-US"/>
        </w:rPr>
        <w:t xml:space="preserve"> </w:t>
      </w:r>
      <w:proofErr w:type="spellStart"/>
      <w:r w:rsidRPr="007F4CEE">
        <w:rPr>
          <w:rFonts w:asciiTheme="majorHAnsi" w:eastAsia="Calibri" w:hAnsiTheme="majorHAnsi" w:cstheme="majorHAnsi"/>
          <w:bCs/>
          <w:lang w:val="en-US"/>
        </w:rPr>
        <w:t>Texeira</w:t>
      </w:r>
      <w:proofErr w:type="spellEnd"/>
      <w:r w:rsidRPr="007F4CEE">
        <w:rPr>
          <w:rFonts w:asciiTheme="majorHAnsi" w:eastAsia="Calibri" w:hAnsiTheme="majorHAnsi" w:cstheme="majorHAnsi"/>
          <w:bCs/>
          <w:lang w:val="en-US"/>
        </w:rPr>
        <w:t>, M.</w:t>
      </w:r>
      <w:r>
        <w:rPr>
          <w:rFonts w:asciiTheme="majorHAnsi" w:eastAsia="Calibri" w:hAnsiTheme="majorHAnsi" w:cstheme="majorHAnsi"/>
          <w:bCs/>
          <w:lang w:val="en-US"/>
        </w:rPr>
        <w:t>,</w:t>
      </w:r>
      <w:r w:rsidRPr="007F4CEE">
        <w:rPr>
          <w:rFonts w:asciiTheme="majorHAnsi" w:eastAsia="Calibri" w:hAnsiTheme="majorHAnsi" w:cstheme="majorHAnsi"/>
          <w:bCs/>
          <w:lang w:val="en-US"/>
        </w:rPr>
        <w:t xml:space="preserve"> 2019. </w:t>
      </w:r>
      <w:r w:rsidRPr="007F4CEE">
        <w:rPr>
          <w:rFonts w:asciiTheme="majorHAnsi" w:eastAsia="Calibri" w:hAnsiTheme="majorHAnsi" w:cstheme="majorHAnsi"/>
          <w:bCs/>
        </w:rPr>
        <w:t xml:space="preserve">Updating of the algorithm estimation of real evapotranspiration (ETR) for the VIIRS-Suomi NPP sensor. </w:t>
      </w:r>
      <w:r w:rsidRPr="00477DB9">
        <w:rPr>
          <w:rFonts w:asciiTheme="majorHAnsi" w:eastAsia="Calibri" w:hAnsiTheme="majorHAnsi" w:cstheme="majorHAnsi"/>
          <w:bCs/>
          <w:lang w:val="es-AR"/>
        </w:rPr>
        <w:t>Ecología</w:t>
      </w:r>
      <w:r w:rsidRPr="007F4CEE">
        <w:rPr>
          <w:rFonts w:asciiTheme="majorHAnsi" w:eastAsia="Calibri" w:hAnsiTheme="majorHAnsi" w:cstheme="majorHAnsi"/>
          <w:bCs/>
          <w:lang w:val="es-AR"/>
        </w:rPr>
        <w:t xml:space="preserve"> Austral</w:t>
      </w:r>
      <w:r>
        <w:rPr>
          <w:rFonts w:asciiTheme="majorHAnsi" w:eastAsia="Calibri" w:hAnsiTheme="majorHAnsi" w:cstheme="majorHAnsi"/>
          <w:bCs/>
          <w:lang w:val="es-AR"/>
        </w:rPr>
        <w:t>.</w:t>
      </w:r>
      <w:r w:rsidRPr="007F4CEE">
        <w:rPr>
          <w:rFonts w:asciiTheme="majorHAnsi" w:eastAsia="Calibri" w:hAnsiTheme="majorHAnsi" w:cstheme="majorHAnsi"/>
          <w:bCs/>
          <w:lang w:val="es-AR"/>
        </w:rPr>
        <w:t xml:space="preserve"> 29, 428-432</w:t>
      </w:r>
      <w:r>
        <w:rPr>
          <w:rFonts w:asciiTheme="majorHAnsi" w:eastAsia="Calibri" w:hAnsiTheme="majorHAnsi" w:cstheme="majorHAnsi"/>
          <w:bCs/>
          <w:lang w:val="es-AR"/>
        </w:rPr>
        <w:t xml:space="preserve">. </w:t>
      </w:r>
      <w:hyperlink r:id="rId40" w:tgtFrame="_blank" w:history="1">
        <w:r w:rsidRPr="008F20B0">
          <w:rPr>
            <w:rStyle w:val="Hipervnculo"/>
            <w:rFonts w:asciiTheme="majorHAnsi" w:eastAsia="Calibri" w:hAnsiTheme="majorHAnsi" w:cstheme="majorHAnsi"/>
            <w:lang w:val="es-ES"/>
          </w:rPr>
          <w:t>10.25260/EA.19.29.3.0.887</w:t>
        </w:r>
      </w:hyperlink>
      <w:r>
        <w:rPr>
          <w:rFonts w:asciiTheme="majorHAnsi" w:eastAsia="Calibri" w:hAnsiTheme="majorHAnsi" w:cstheme="majorHAnsi"/>
          <w:bCs/>
          <w:lang w:val="es-AR"/>
        </w:rPr>
        <w:t xml:space="preserve"> </w:t>
      </w:r>
    </w:p>
    <w:p w14:paraId="023335E5"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lang w:val="es-ES"/>
        </w:rPr>
        <w:t xml:space="preserve">dos Santos, C. A., Mariano, D. A., Francisco das Chagas, A., Dantas, F. R. D. C., de Oliveira, G., Silva, M. T., da Silva, L. L., da Silva, B. B., Bezerra, B. G., </w:t>
      </w:r>
      <w:proofErr w:type="spellStart"/>
      <w:r w:rsidRPr="00595D3F">
        <w:rPr>
          <w:rFonts w:asciiTheme="majorHAnsi" w:eastAsia="Calibri" w:hAnsiTheme="majorHAnsi" w:cstheme="majorHAnsi"/>
          <w:bCs/>
          <w:lang w:val="es-ES"/>
        </w:rPr>
        <w:t>Safa</w:t>
      </w:r>
      <w:proofErr w:type="spellEnd"/>
      <w:r w:rsidRPr="00595D3F">
        <w:rPr>
          <w:rFonts w:asciiTheme="majorHAnsi" w:eastAsia="Calibri" w:hAnsiTheme="majorHAnsi" w:cstheme="majorHAnsi"/>
          <w:bCs/>
          <w:lang w:val="es-ES"/>
        </w:rPr>
        <w:t>, B., Medeiros, S. S.</w:t>
      </w:r>
      <w:r>
        <w:rPr>
          <w:rFonts w:asciiTheme="majorHAnsi" w:eastAsia="Calibri" w:hAnsiTheme="majorHAnsi" w:cstheme="majorHAnsi"/>
          <w:bCs/>
          <w:lang w:val="es-ES"/>
        </w:rPr>
        <w:t>,</w:t>
      </w:r>
      <w:r w:rsidRPr="00595D3F">
        <w:rPr>
          <w:rFonts w:asciiTheme="majorHAnsi" w:eastAsia="Calibri" w:hAnsiTheme="majorHAnsi" w:cstheme="majorHAnsi"/>
          <w:bCs/>
          <w:lang w:val="es-ES"/>
        </w:rPr>
        <w:t xml:space="preserve"> Neale, C. M.</w:t>
      </w:r>
      <w:r>
        <w:rPr>
          <w:rFonts w:asciiTheme="majorHAnsi" w:eastAsia="Calibri" w:hAnsiTheme="majorHAnsi" w:cstheme="majorHAnsi"/>
          <w:bCs/>
          <w:lang w:val="es-ES"/>
        </w:rPr>
        <w:t>,</w:t>
      </w:r>
      <w:r w:rsidRPr="00595D3F">
        <w:rPr>
          <w:rFonts w:asciiTheme="majorHAnsi" w:eastAsia="Calibri" w:hAnsiTheme="majorHAnsi" w:cstheme="majorHAnsi"/>
          <w:bCs/>
          <w:lang w:val="es-ES"/>
        </w:rPr>
        <w:t xml:space="preserve"> 2020. </w:t>
      </w:r>
      <w:proofErr w:type="spellStart"/>
      <w:r w:rsidRPr="00595D3F">
        <w:rPr>
          <w:rFonts w:asciiTheme="majorHAnsi" w:eastAsia="Calibri" w:hAnsiTheme="majorHAnsi" w:cstheme="majorHAnsi"/>
          <w:bCs/>
        </w:rPr>
        <w:t>Spatio</w:t>
      </w:r>
      <w:proofErr w:type="spellEnd"/>
      <w:r w:rsidRPr="00595D3F">
        <w:rPr>
          <w:rFonts w:asciiTheme="majorHAnsi" w:eastAsia="Calibri" w:hAnsiTheme="majorHAnsi" w:cstheme="majorHAnsi"/>
          <w:bCs/>
        </w:rPr>
        <w:t xml:space="preserve">-temporal patterns of energy exchange and evapotranspiration during an intense drought for drylands </w:t>
      </w:r>
      <w:r w:rsidRPr="00595D3F">
        <w:rPr>
          <w:rFonts w:asciiTheme="majorHAnsi" w:eastAsia="Calibri" w:hAnsiTheme="majorHAnsi" w:cstheme="majorHAnsi"/>
          <w:bCs/>
        </w:rPr>
        <w:lastRenderedPageBreak/>
        <w:t>in Brazil</w:t>
      </w:r>
      <w:r w:rsidRPr="008F20B0">
        <w:rPr>
          <w:rFonts w:asciiTheme="majorHAnsi" w:eastAsia="Calibri" w:hAnsiTheme="majorHAnsi" w:cstheme="majorHAnsi"/>
          <w:bCs/>
        </w:rPr>
        <w:t>. International Journal of Applied Earth Observation and Geoinformation</w:t>
      </w:r>
      <w:r>
        <w:rPr>
          <w:rFonts w:asciiTheme="majorHAnsi" w:eastAsia="Calibri" w:hAnsiTheme="majorHAnsi" w:cstheme="majorHAnsi"/>
          <w:bCs/>
        </w:rPr>
        <w:t>.</w:t>
      </w:r>
      <w:r w:rsidRPr="008F20B0">
        <w:rPr>
          <w:rFonts w:asciiTheme="majorHAnsi" w:eastAsia="Calibri" w:hAnsiTheme="majorHAnsi" w:cstheme="majorHAnsi"/>
          <w:bCs/>
        </w:rPr>
        <w:t> 85,</w:t>
      </w:r>
      <w:r w:rsidRPr="00595D3F">
        <w:rPr>
          <w:rFonts w:asciiTheme="majorHAnsi" w:eastAsia="Calibri" w:hAnsiTheme="majorHAnsi" w:cstheme="majorHAnsi"/>
          <w:bCs/>
        </w:rPr>
        <w:t xml:space="preserve"> 101982. </w:t>
      </w:r>
      <w:hyperlink r:id="rId41" w:history="1">
        <w:r w:rsidRPr="00595D3F">
          <w:rPr>
            <w:rStyle w:val="Hipervnculo"/>
            <w:rFonts w:asciiTheme="majorHAnsi" w:eastAsia="Calibri" w:hAnsiTheme="majorHAnsi" w:cstheme="majorHAnsi"/>
          </w:rPr>
          <w:t>https://doi.org/10.1016/j.jag.2019.101982</w:t>
        </w:r>
      </w:hyperlink>
    </w:p>
    <w:p w14:paraId="01A756D4"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E44578">
        <w:rPr>
          <w:rFonts w:asciiTheme="majorHAnsi" w:eastAsia="Calibri" w:hAnsiTheme="majorHAnsi" w:cstheme="majorHAnsi"/>
          <w:bCs/>
        </w:rPr>
        <w:t>Faisol</w:t>
      </w:r>
      <w:proofErr w:type="spellEnd"/>
      <w:r w:rsidRPr="00E44578">
        <w:rPr>
          <w:rFonts w:asciiTheme="majorHAnsi" w:eastAsia="Calibri" w:hAnsiTheme="majorHAnsi" w:cstheme="majorHAnsi"/>
          <w:bCs/>
        </w:rPr>
        <w:t xml:space="preserve">, A., Novita, E., 2020. </w:t>
      </w:r>
      <w:r w:rsidRPr="00595D3F">
        <w:rPr>
          <w:rFonts w:asciiTheme="majorHAnsi" w:eastAsia="Calibri" w:hAnsiTheme="majorHAnsi" w:cstheme="majorHAnsi"/>
          <w:bCs/>
        </w:rPr>
        <w:t xml:space="preserve">An evaluation of MODIS global evapotranspiration product (MOD16A2) as terrestrial evapotranspiration in East Java-Indonesia. </w:t>
      </w:r>
      <w:r w:rsidRPr="008F20B0">
        <w:rPr>
          <w:rFonts w:asciiTheme="majorHAnsi" w:eastAsia="Calibri" w:hAnsiTheme="majorHAnsi" w:cstheme="majorHAnsi"/>
          <w:bCs/>
        </w:rPr>
        <w:t>In IOP Conference Series: Earth and Environmental Science</w:t>
      </w:r>
      <w:r w:rsidRPr="00595D3F">
        <w:rPr>
          <w:rFonts w:asciiTheme="majorHAnsi" w:eastAsia="Calibri" w:hAnsiTheme="majorHAnsi" w:cstheme="majorHAnsi"/>
          <w:bCs/>
        </w:rPr>
        <w:t> (Vol. 485, No. 1, p. 012002). IOP Publishing.</w:t>
      </w:r>
      <w:r>
        <w:rPr>
          <w:rFonts w:asciiTheme="majorHAnsi" w:eastAsia="Calibri" w:hAnsiTheme="majorHAnsi" w:cstheme="majorHAnsi"/>
          <w:bCs/>
        </w:rPr>
        <w:t xml:space="preserve"> </w:t>
      </w:r>
      <w:r w:rsidRPr="00595D3F">
        <w:rPr>
          <w:rFonts w:asciiTheme="majorHAnsi" w:eastAsia="Calibri" w:hAnsiTheme="majorHAnsi" w:cstheme="majorHAnsi"/>
          <w:bCs/>
        </w:rPr>
        <w:t xml:space="preserve">Recovery from: </w:t>
      </w:r>
      <w:hyperlink r:id="rId42" w:history="1">
        <w:r w:rsidRPr="00595D3F">
          <w:rPr>
            <w:rStyle w:val="Hipervnculo"/>
            <w:rFonts w:asciiTheme="majorHAnsi" w:eastAsia="Calibri" w:hAnsiTheme="majorHAnsi" w:cstheme="majorHAnsi"/>
          </w:rPr>
          <w:t>https://iopscience.iop.org/article/10.1088/1755-1315/485/1/012002/meta</w:t>
        </w:r>
      </w:hyperlink>
      <w:r>
        <w:rPr>
          <w:rStyle w:val="Hipervnculo"/>
          <w:rFonts w:asciiTheme="majorHAnsi" w:eastAsia="Calibri" w:hAnsiTheme="majorHAnsi" w:cstheme="majorHAnsi"/>
        </w:rPr>
        <w:t xml:space="preserve">  </w:t>
      </w:r>
      <w:r w:rsidRPr="001B0548">
        <w:rPr>
          <w:rFonts w:asciiTheme="majorHAnsi" w:eastAsia="Calibri" w:hAnsiTheme="majorHAnsi" w:cstheme="majorHAnsi"/>
          <w:bCs/>
        </w:rPr>
        <w:t xml:space="preserve">(accessed </w:t>
      </w:r>
      <w:r>
        <w:rPr>
          <w:rFonts w:asciiTheme="majorHAnsi" w:eastAsia="Calibri" w:hAnsiTheme="majorHAnsi" w:cstheme="majorHAnsi"/>
          <w:bCs/>
        </w:rPr>
        <w:t>1</w:t>
      </w:r>
      <w:r w:rsidRPr="001B0548">
        <w:rPr>
          <w:rFonts w:asciiTheme="majorHAnsi" w:eastAsia="Calibri" w:hAnsiTheme="majorHAnsi" w:cstheme="majorHAnsi"/>
          <w:bCs/>
        </w:rPr>
        <w:t xml:space="preserve"> </w:t>
      </w:r>
      <w:r>
        <w:rPr>
          <w:rFonts w:asciiTheme="majorHAnsi" w:eastAsia="Calibri" w:hAnsiTheme="majorHAnsi" w:cstheme="majorHAnsi"/>
          <w:bCs/>
        </w:rPr>
        <w:t xml:space="preserve">November </w:t>
      </w:r>
      <w:r w:rsidRPr="001B0548">
        <w:rPr>
          <w:rFonts w:asciiTheme="majorHAnsi" w:eastAsia="Calibri" w:hAnsiTheme="majorHAnsi" w:cstheme="majorHAnsi"/>
          <w:bCs/>
        </w:rPr>
        <w:t>20</w:t>
      </w:r>
      <w:r>
        <w:rPr>
          <w:rFonts w:asciiTheme="majorHAnsi" w:eastAsia="Calibri" w:hAnsiTheme="majorHAnsi" w:cstheme="majorHAnsi"/>
          <w:bCs/>
        </w:rPr>
        <w:t>22</w:t>
      </w:r>
      <w:r w:rsidRPr="001B0548">
        <w:rPr>
          <w:rFonts w:asciiTheme="majorHAnsi" w:eastAsia="Calibri" w:hAnsiTheme="majorHAnsi" w:cstheme="majorHAnsi"/>
          <w:bCs/>
        </w:rPr>
        <w:t>)</w:t>
      </w:r>
    </w:p>
    <w:p w14:paraId="0BBAC52F"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rPr>
        <w:t>Falkenmark</w:t>
      </w:r>
      <w:proofErr w:type="spellEnd"/>
      <w:r w:rsidRPr="00595D3F">
        <w:rPr>
          <w:rFonts w:asciiTheme="majorHAnsi" w:eastAsia="Calibri" w:hAnsiTheme="majorHAnsi" w:cstheme="majorHAnsi"/>
          <w:bCs/>
        </w:rPr>
        <w:t>, M.</w:t>
      </w:r>
      <w:r>
        <w:rPr>
          <w:rFonts w:asciiTheme="majorHAnsi" w:eastAsia="Calibri" w:hAnsiTheme="majorHAnsi" w:cstheme="majorHAnsi"/>
          <w:bCs/>
        </w:rPr>
        <w:t xml:space="preserve"> and</w:t>
      </w:r>
      <w:r w:rsidRPr="00595D3F">
        <w:rPr>
          <w:rFonts w:asciiTheme="majorHAnsi" w:eastAsia="Calibri" w:hAnsiTheme="majorHAnsi" w:cstheme="majorHAnsi"/>
          <w:bCs/>
        </w:rPr>
        <w:t xml:space="preserve"> </w:t>
      </w:r>
      <w:proofErr w:type="spellStart"/>
      <w:r w:rsidRPr="00595D3F">
        <w:rPr>
          <w:rFonts w:asciiTheme="majorHAnsi" w:eastAsia="Calibri" w:hAnsiTheme="majorHAnsi" w:cstheme="majorHAnsi"/>
          <w:bCs/>
        </w:rPr>
        <w:t>Rockström</w:t>
      </w:r>
      <w:proofErr w:type="spellEnd"/>
      <w:r w:rsidRPr="00595D3F">
        <w:rPr>
          <w:rFonts w:asciiTheme="majorHAnsi" w:eastAsia="Calibri" w:hAnsiTheme="majorHAnsi" w:cstheme="majorHAnsi"/>
          <w:bCs/>
        </w:rPr>
        <w:t>, J.</w:t>
      </w:r>
      <w:r>
        <w:rPr>
          <w:rFonts w:asciiTheme="majorHAnsi" w:eastAsia="Calibri" w:hAnsiTheme="majorHAnsi" w:cstheme="majorHAnsi"/>
          <w:bCs/>
        </w:rPr>
        <w:t>,</w:t>
      </w:r>
      <w:r w:rsidRPr="00595D3F">
        <w:rPr>
          <w:rFonts w:asciiTheme="majorHAnsi" w:eastAsia="Calibri" w:hAnsiTheme="majorHAnsi" w:cstheme="majorHAnsi"/>
          <w:bCs/>
        </w:rPr>
        <w:t xml:space="preserve"> 2006. The new blue and green water paradigm: Breaking new ground for water resources planning and management</w:t>
      </w:r>
      <w:r w:rsidRPr="008F20B0">
        <w:rPr>
          <w:rFonts w:asciiTheme="majorHAnsi" w:eastAsia="Calibri" w:hAnsiTheme="majorHAnsi" w:cstheme="majorHAnsi"/>
          <w:bCs/>
        </w:rPr>
        <w:t>. Journal of water resources planning and management</w:t>
      </w:r>
      <w:r>
        <w:rPr>
          <w:rFonts w:asciiTheme="majorHAnsi" w:eastAsia="Calibri" w:hAnsiTheme="majorHAnsi" w:cstheme="majorHAnsi"/>
          <w:bCs/>
        </w:rPr>
        <w:t>.</w:t>
      </w:r>
      <w:r w:rsidRPr="008F20B0">
        <w:rPr>
          <w:rFonts w:asciiTheme="majorHAnsi" w:eastAsia="Calibri" w:hAnsiTheme="majorHAnsi" w:cstheme="majorHAnsi"/>
          <w:bCs/>
        </w:rPr>
        <w:t> 132,</w:t>
      </w:r>
      <w:r w:rsidRPr="00595D3F">
        <w:rPr>
          <w:rFonts w:asciiTheme="majorHAnsi" w:eastAsia="Calibri" w:hAnsiTheme="majorHAnsi" w:cstheme="majorHAnsi"/>
          <w:bCs/>
        </w:rPr>
        <w:t xml:space="preserve"> 129-132. Recovery from: </w:t>
      </w:r>
      <w:hyperlink r:id="rId43" w:history="1">
        <w:r w:rsidRPr="00595D3F">
          <w:rPr>
            <w:rStyle w:val="Hipervnculo"/>
            <w:rFonts w:asciiTheme="majorHAnsi" w:eastAsia="Calibri" w:hAnsiTheme="majorHAnsi" w:cstheme="majorHAnsi"/>
          </w:rPr>
          <w:t>https://www.eqb.state.mn.us/sites/default/files/documents/Falkenamark_20493345.pdf</w:t>
        </w:r>
      </w:hyperlink>
      <w:r>
        <w:rPr>
          <w:rStyle w:val="Hipervnculo"/>
          <w:rFonts w:asciiTheme="majorHAnsi" w:eastAsia="Calibri" w:hAnsiTheme="majorHAnsi" w:cstheme="majorHAnsi"/>
        </w:rPr>
        <w:t xml:space="preserve">  </w:t>
      </w:r>
      <w:r w:rsidRPr="001B0548">
        <w:rPr>
          <w:rFonts w:asciiTheme="majorHAnsi" w:eastAsia="Calibri" w:hAnsiTheme="majorHAnsi" w:cstheme="majorHAnsi"/>
          <w:bCs/>
        </w:rPr>
        <w:t xml:space="preserve">(accessed </w:t>
      </w:r>
      <w:r>
        <w:rPr>
          <w:rFonts w:asciiTheme="majorHAnsi" w:eastAsia="Calibri" w:hAnsiTheme="majorHAnsi" w:cstheme="majorHAnsi"/>
          <w:bCs/>
        </w:rPr>
        <w:t>10</w:t>
      </w:r>
      <w:r w:rsidRPr="001B0548">
        <w:rPr>
          <w:rFonts w:asciiTheme="majorHAnsi" w:eastAsia="Calibri" w:hAnsiTheme="majorHAnsi" w:cstheme="majorHAnsi"/>
          <w:bCs/>
        </w:rPr>
        <w:t xml:space="preserve"> </w:t>
      </w:r>
      <w:r>
        <w:rPr>
          <w:rFonts w:asciiTheme="majorHAnsi" w:eastAsia="Calibri" w:hAnsiTheme="majorHAnsi" w:cstheme="majorHAnsi"/>
          <w:bCs/>
        </w:rPr>
        <w:t xml:space="preserve">November </w:t>
      </w:r>
      <w:r w:rsidRPr="001B0548">
        <w:rPr>
          <w:rFonts w:asciiTheme="majorHAnsi" w:eastAsia="Calibri" w:hAnsiTheme="majorHAnsi" w:cstheme="majorHAnsi"/>
          <w:bCs/>
        </w:rPr>
        <w:t>20</w:t>
      </w:r>
      <w:r>
        <w:rPr>
          <w:rFonts w:asciiTheme="majorHAnsi" w:eastAsia="Calibri" w:hAnsiTheme="majorHAnsi" w:cstheme="majorHAnsi"/>
          <w:bCs/>
        </w:rPr>
        <w:t>22</w:t>
      </w:r>
      <w:r w:rsidRPr="001B0548">
        <w:rPr>
          <w:rFonts w:asciiTheme="majorHAnsi" w:eastAsia="Calibri" w:hAnsiTheme="majorHAnsi" w:cstheme="majorHAnsi"/>
          <w:bCs/>
        </w:rPr>
        <w:t>)</w:t>
      </w:r>
    </w:p>
    <w:p w14:paraId="172B4F19"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t xml:space="preserve">Fisher, J. B., </w:t>
      </w:r>
      <w:proofErr w:type="spellStart"/>
      <w:r w:rsidRPr="00595D3F">
        <w:rPr>
          <w:rFonts w:asciiTheme="majorHAnsi" w:eastAsia="Calibri" w:hAnsiTheme="majorHAnsi" w:cstheme="majorHAnsi"/>
          <w:bCs/>
        </w:rPr>
        <w:t>Malhi</w:t>
      </w:r>
      <w:proofErr w:type="spellEnd"/>
      <w:r w:rsidRPr="00595D3F">
        <w:rPr>
          <w:rFonts w:asciiTheme="majorHAnsi" w:eastAsia="Calibri" w:hAnsiTheme="majorHAnsi" w:cstheme="majorHAnsi"/>
          <w:bCs/>
        </w:rPr>
        <w:t xml:space="preserve">, Y., </w:t>
      </w:r>
      <w:proofErr w:type="spellStart"/>
      <w:r w:rsidRPr="00595D3F">
        <w:rPr>
          <w:rFonts w:asciiTheme="majorHAnsi" w:eastAsia="Calibri" w:hAnsiTheme="majorHAnsi" w:cstheme="majorHAnsi"/>
          <w:bCs/>
        </w:rPr>
        <w:t>Bonal</w:t>
      </w:r>
      <w:proofErr w:type="spellEnd"/>
      <w:r w:rsidRPr="00595D3F">
        <w:rPr>
          <w:rFonts w:asciiTheme="majorHAnsi" w:eastAsia="Calibri" w:hAnsiTheme="majorHAnsi" w:cstheme="majorHAnsi"/>
          <w:bCs/>
        </w:rPr>
        <w:t xml:space="preserve">, D., Da Rocha, H. R., De Araujo, A. C., </w:t>
      </w:r>
      <w:proofErr w:type="spellStart"/>
      <w:r w:rsidRPr="00595D3F">
        <w:rPr>
          <w:rFonts w:asciiTheme="majorHAnsi" w:eastAsia="Calibri" w:hAnsiTheme="majorHAnsi" w:cstheme="majorHAnsi"/>
          <w:bCs/>
        </w:rPr>
        <w:t>Gamo</w:t>
      </w:r>
      <w:proofErr w:type="spellEnd"/>
      <w:r w:rsidRPr="00595D3F">
        <w:rPr>
          <w:rFonts w:asciiTheme="majorHAnsi" w:eastAsia="Calibri" w:hAnsiTheme="majorHAnsi" w:cstheme="majorHAnsi"/>
          <w:bCs/>
        </w:rPr>
        <w:t xml:space="preserve">, M., </w:t>
      </w:r>
      <w:proofErr w:type="spellStart"/>
      <w:r w:rsidRPr="00595D3F">
        <w:rPr>
          <w:rFonts w:asciiTheme="majorHAnsi" w:eastAsia="Calibri" w:hAnsiTheme="majorHAnsi" w:cstheme="majorHAnsi"/>
          <w:bCs/>
        </w:rPr>
        <w:t>Goulden</w:t>
      </w:r>
      <w:proofErr w:type="spellEnd"/>
      <w:r w:rsidRPr="00595D3F">
        <w:rPr>
          <w:rFonts w:asciiTheme="majorHAnsi" w:eastAsia="Calibri" w:hAnsiTheme="majorHAnsi" w:cstheme="majorHAnsi"/>
          <w:bCs/>
        </w:rPr>
        <w:t xml:space="preserve">, M. L., Hirano, T., </w:t>
      </w:r>
      <w:proofErr w:type="spellStart"/>
      <w:r w:rsidRPr="00595D3F">
        <w:rPr>
          <w:rFonts w:asciiTheme="majorHAnsi" w:eastAsia="Calibri" w:hAnsiTheme="majorHAnsi" w:cstheme="majorHAnsi"/>
          <w:bCs/>
        </w:rPr>
        <w:t>Huete</w:t>
      </w:r>
      <w:proofErr w:type="spellEnd"/>
      <w:r w:rsidRPr="00595D3F">
        <w:rPr>
          <w:rFonts w:asciiTheme="majorHAnsi" w:eastAsia="Calibri" w:hAnsiTheme="majorHAnsi" w:cstheme="majorHAnsi"/>
          <w:bCs/>
        </w:rPr>
        <w:t xml:space="preserve">, A. R., Kondo, H., </w:t>
      </w:r>
      <w:proofErr w:type="spellStart"/>
      <w:r w:rsidRPr="00595D3F">
        <w:rPr>
          <w:rFonts w:asciiTheme="majorHAnsi" w:eastAsia="Calibri" w:hAnsiTheme="majorHAnsi" w:cstheme="majorHAnsi"/>
          <w:bCs/>
        </w:rPr>
        <w:t>Kumagai</w:t>
      </w:r>
      <w:proofErr w:type="spellEnd"/>
      <w:r w:rsidRPr="00595D3F">
        <w:rPr>
          <w:rFonts w:asciiTheme="majorHAnsi" w:eastAsia="Calibri" w:hAnsiTheme="majorHAnsi" w:cstheme="majorHAnsi"/>
          <w:bCs/>
        </w:rPr>
        <w:t xml:space="preserve">, T., </w:t>
      </w:r>
      <w:proofErr w:type="spellStart"/>
      <w:r w:rsidRPr="00595D3F">
        <w:rPr>
          <w:rFonts w:asciiTheme="majorHAnsi" w:eastAsia="Calibri" w:hAnsiTheme="majorHAnsi" w:cstheme="majorHAnsi"/>
          <w:bCs/>
        </w:rPr>
        <w:t>Loescher</w:t>
      </w:r>
      <w:proofErr w:type="spellEnd"/>
      <w:r w:rsidRPr="00595D3F">
        <w:rPr>
          <w:rFonts w:asciiTheme="majorHAnsi" w:eastAsia="Calibri" w:hAnsiTheme="majorHAnsi" w:cstheme="majorHAnsi"/>
          <w:bCs/>
        </w:rPr>
        <w:t>, H. W., Miller, S., </w:t>
      </w:r>
      <w:proofErr w:type="spellStart"/>
      <w:r w:rsidRPr="00595D3F">
        <w:rPr>
          <w:rFonts w:asciiTheme="majorHAnsi" w:eastAsia="Calibri" w:hAnsiTheme="majorHAnsi" w:cstheme="majorHAnsi"/>
          <w:bCs/>
        </w:rPr>
        <w:t>Nobre</w:t>
      </w:r>
      <w:proofErr w:type="spellEnd"/>
      <w:r w:rsidRPr="00595D3F">
        <w:rPr>
          <w:rFonts w:asciiTheme="majorHAnsi" w:eastAsia="Calibri" w:hAnsiTheme="majorHAnsi" w:cstheme="majorHAnsi"/>
          <w:bCs/>
        </w:rPr>
        <w:t>, A. D., </w:t>
      </w:r>
      <w:proofErr w:type="spellStart"/>
      <w:r w:rsidRPr="00595D3F">
        <w:rPr>
          <w:rFonts w:asciiTheme="majorHAnsi" w:eastAsia="Calibri" w:hAnsiTheme="majorHAnsi" w:cstheme="majorHAnsi"/>
          <w:bCs/>
        </w:rPr>
        <w:t>Nouvellon</w:t>
      </w:r>
      <w:proofErr w:type="spellEnd"/>
      <w:r w:rsidRPr="00595D3F">
        <w:rPr>
          <w:rFonts w:asciiTheme="majorHAnsi" w:eastAsia="Calibri" w:hAnsiTheme="majorHAnsi" w:cstheme="majorHAnsi"/>
          <w:bCs/>
        </w:rPr>
        <w:t>, Y., </w:t>
      </w:r>
      <w:proofErr w:type="spellStart"/>
      <w:r w:rsidRPr="00595D3F">
        <w:rPr>
          <w:rFonts w:asciiTheme="majorHAnsi" w:eastAsia="Calibri" w:hAnsiTheme="majorHAnsi" w:cstheme="majorHAnsi"/>
          <w:bCs/>
        </w:rPr>
        <w:t>Oberbauer</w:t>
      </w:r>
      <w:proofErr w:type="spellEnd"/>
      <w:r w:rsidRPr="00595D3F">
        <w:rPr>
          <w:rFonts w:asciiTheme="majorHAnsi" w:eastAsia="Calibri" w:hAnsiTheme="majorHAnsi" w:cstheme="majorHAnsi"/>
          <w:bCs/>
        </w:rPr>
        <w:t>, S. F., </w:t>
      </w:r>
      <w:proofErr w:type="spellStart"/>
      <w:r w:rsidRPr="00595D3F">
        <w:rPr>
          <w:rFonts w:asciiTheme="majorHAnsi" w:eastAsia="Calibri" w:hAnsiTheme="majorHAnsi" w:cstheme="majorHAnsi"/>
          <w:bCs/>
        </w:rPr>
        <w:t>Panuthai</w:t>
      </w:r>
      <w:proofErr w:type="spellEnd"/>
      <w:r w:rsidRPr="00595D3F">
        <w:rPr>
          <w:rFonts w:asciiTheme="majorHAnsi" w:eastAsia="Calibri" w:hAnsiTheme="majorHAnsi" w:cstheme="majorHAnsi"/>
          <w:bCs/>
        </w:rPr>
        <w:t>, S., </w:t>
      </w:r>
      <w:proofErr w:type="spellStart"/>
      <w:r w:rsidRPr="00595D3F">
        <w:rPr>
          <w:rFonts w:asciiTheme="majorHAnsi" w:eastAsia="Calibri" w:hAnsiTheme="majorHAnsi" w:cstheme="majorHAnsi"/>
          <w:bCs/>
        </w:rPr>
        <w:t>Roupsard</w:t>
      </w:r>
      <w:proofErr w:type="spellEnd"/>
      <w:r w:rsidRPr="00595D3F">
        <w:rPr>
          <w:rFonts w:asciiTheme="majorHAnsi" w:eastAsia="Calibri" w:hAnsiTheme="majorHAnsi" w:cstheme="majorHAnsi"/>
          <w:bCs/>
        </w:rPr>
        <w:t xml:space="preserve">, O., </w:t>
      </w:r>
      <w:proofErr w:type="spellStart"/>
      <w:r w:rsidRPr="00595D3F">
        <w:rPr>
          <w:rFonts w:asciiTheme="majorHAnsi" w:eastAsia="Calibri" w:hAnsiTheme="majorHAnsi" w:cstheme="majorHAnsi"/>
          <w:bCs/>
        </w:rPr>
        <w:t>Saleska</w:t>
      </w:r>
      <w:proofErr w:type="spellEnd"/>
      <w:r w:rsidRPr="00595D3F">
        <w:rPr>
          <w:rFonts w:asciiTheme="majorHAnsi" w:eastAsia="Calibri" w:hAnsiTheme="majorHAnsi" w:cstheme="majorHAnsi"/>
          <w:bCs/>
        </w:rPr>
        <w:t>, S., Tanaka, K., Tanaka, N., Tu, H. P.</w:t>
      </w:r>
      <w:r>
        <w:rPr>
          <w:rFonts w:asciiTheme="majorHAnsi" w:eastAsia="Calibri" w:hAnsiTheme="majorHAnsi" w:cstheme="majorHAnsi"/>
          <w:bCs/>
        </w:rPr>
        <w:t>,</w:t>
      </w:r>
      <w:r w:rsidRPr="00595D3F">
        <w:rPr>
          <w:rFonts w:asciiTheme="majorHAnsi" w:eastAsia="Calibri" w:hAnsiTheme="majorHAnsi" w:cstheme="majorHAnsi"/>
          <w:bCs/>
        </w:rPr>
        <w:t xml:space="preserve"> Von </w:t>
      </w:r>
      <w:proofErr w:type="spellStart"/>
      <w:r w:rsidRPr="00595D3F">
        <w:rPr>
          <w:rFonts w:asciiTheme="majorHAnsi" w:eastAsia="Calibri" w:hAnsiTheme="majorHAnsi" w:cstheme="majorHAnsi"/>
          <w:bCs/>
        </w:rPr>
        <w:t>Randow</w:t>
      </w:r>
      <w:proofErr w:type="spellEnd"/>
      <w:r w:rsidRPr="00595D3F">
        <w:rPr>
          <w:rFonts w:asciiTheme="majorHAnsi" w:eastAsia="Calibri" w:hAnsiTheme="majorHAnsi" w:cstheme="majorHAnsi"/>
          <w:bCs/>
        </w:rPr>
        <w:t>, C.</w:t>
      </w:r>
      <w:r>
        <w:rPr>
          <w:rFonts w:asciiTheme="majorHAnsi" w:eastAsia="Calibri" w:hAnsiTheme="majorHAnsi" w:cstheme="majorHAnsi"/>
          <w:bCs/>
        </w:rPr>
        <w:t xml:space="preserve">, </w:t>
      </w:r>
      <w:r w:rsidRPr="00595D3F">
        <w:rPr>
          <w:rFonts w:asciiTheme="majorHAnsi" w:eastAsia="Calibri" w:hAnsiTheme="majorHAnsi" w:cstheme="majorHAnsi"/>
          <w:bCs/>
        </w:rPr>
        <w:t xml:space="preserve">2009. The land–atmosphere water </w:t>
      </w:r>
      <w:r w:rsidRPr="008F20B0">
        <w:rPr>
          <w:rFonts w:asciiTheme="majorHAnsi" w:eastAsia="Calibri" w:hAnsiTheme="majorHAnsi" w:cstheme="majorHAnsi"/>
          <w:bCs/>
        </w:rPr>
        <w:t>flux in the tropics. Global Change Biology. 15</w:t>
      </w:r>
      <w:r w:rsidRPr="00595D3F">
        <w:rPr>
          <w:rFonts w:asciiTheme="majorHAnsi" w:eastAsia="Calibri" w:hAnsiTheme="majorHAnsi" w:cstheme="majorHAnsi"/>
          <w:bCs/>
        </w:rPr>
        <w:t xml:space="preserve">, 2694-2714. </w:t>
      </w:r>
      <w:hyperlink r:id="rId44" w:history="1">
        <w:r w:rsidRPr="00595D3F">
          <w:rPr>
            <w:rStyle w:val="Hipervnculo"/>
            <w:rFonts w:asciiTheme="majorHAnsi" w:eastAsia="Calibri" w:hAnsiTheme="majorHAnsi" w:cstheme="majorHAnsi"/>
          </w:rPr>
          <w:t>https://doi.org/10.1111/j.1365-2486.2008.01813.x</w:t>
        </w:r>
      </w:hyperlink>
    </w:p>
    <w:p w14:paraId="73862D2E"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t xml:space="preserve">Ford, C. R., Hubbard, R. M., </w:t>
      </w:r>
      <w:proofErr w:type="spellStart"/>
      <w:r w:rsidRPr="00595D3F">
        <w:rPr>
          <w:rFonts w:asciiTheme="majorHAnsi" w:eastAsia="Calibri" w:hAnsiTheme="majorHAnsi" w:cstheme="majorHAnsi"/>
          <w:bCs/>
        </w:rPr>
        <w:t>Kloeppel</w:t>
      </w:r>
      <w:proofErr w:type="spellEnd"/>
      <w:r w:rsidRPr="00595D3F">
        <w:rPr>
          <w:rFonts w:asciiTheme="majorHAnsi" w:eastAsia="Calibri" w:hAnsiTheme="majorHAnsi" w:cstheme="majorHAnsi"/>
          <w:bCs/>
        </w:rPr>
        <w:t xml:space="preserve">, B. D., </w:t>
      </w:r>
      <w:proofErr w:type="spellStart"/>
      <w:r w:rsidRPr="00595D3F">
        <w:rPr>
          <w:rFonts w:asciiTheme="majorHAnsi" w:eastAsia="Calibri" w:hAnsiTheme="majorHAnsi" w:cstheme="majorHAnsi"/>
          <w:bCs/>
        </w:rPr>
        <w:t>Vose</w:t>
      </w:r>
      <w:proofErr w:type="spellEnd"/>
      <w:r w:rsidRPr="00595D3F">
        <w:rPr>
          <w:rFonts w:asciiTheme="majorHAnsi" w:eastAsia="Calibri" w:hAnsiTheme="majorHAnsi" w:cstheme="majorHAnsi"/>
          <w:bCs/>
        </w:rPr>
        <w:t>, J. M.</w:t>
      </w:r>
      <w:r>
        <w:rPr>
          <w:rFonts w:asciiTheme="majorHAnsi" w:eastAsia="Calibri" w:hAnsiTheme="majorHAnsi" w:cstheme="majorHAnsi"/>
          <w:bCs/>
        </w:rPr>
        <w:t>,</w:t>
      </w:r>
      <w:r w:rsidRPr="00595D3F">
        <w:rPr>
          <w:rFonts w:asciiTheme="majorHAnsi" w:eastAsia="Calibri" w:hAnsiTheme="majorHAnsi" w:cstheme="majorHAnsi"/>
          <w:bCs/>
        </w:rPr>
        <w:t xml:space="preserve"> 2007. A comparison of sap flux-based evapotranspiration estimates with catchment-scale water balance</w:t>
      </w:r>
      <w:r w:rsidRPr="008F20B0">
        <w:rPr>
          <w:rFonts w:asciiTheme="majorHAnsi" w:eastAsia="Calibri" w:hAnsiTheme="majorHAnsi" w:cstheme="majorHAnsi"/>
          <w:bCs/>
        </w:rPr>
        <w:t>. Agricultural and Forest Meteorology</w:t>
      </w:r>
      <w:r>
        <w:rPr>
          <w:rFonts w:asciiTheme="majorHAnsi" w:eastAsia="Calibri" w:hAnsiTheme="majorHAnsi" w:cstheme="majorHAnsi"/>
          <w:bCs/>
        </w:rPr>
        <w:t>.</w:t>
      </w:r>
      <w:r w:rsidRPr="008F20B0">
        <w:rPr>
          <w:rFonts w:asciiTheme="majorHAnsi" w:eastAsia="Calibri" w:hAnsiTheme="majorHAnsi" w:cstheme="majorHAnsi"/>
          <w:bCs/>
        </w:rPr>
        <w:t> 145</w:t>
      </w:r>
      <w:r w:rsidRPr="00595D3F">
        <w:rPr>
          <w:rFonts w:asciiTheme="majorHAnsi" w:eastAsia="Calibri" w:hAnsiTheme="majorHAnsi" w:cstheme="majorHAnsi"/>
          <w:bCs/>
        </w:rPr>
        <w:t xml:space="preserve">, 176-185. </w:t>
      </w:r>
      <w:hyperlink r:id="rId45" w:history="1">
        <w:r w:rsidRPr="00595D3F">
          <w:rPr>
            <w:rStyle w:val="Hipervnculo"/>
            <w:rFonts w:asciiTheme="majorHAnsi" w:eastAsia="Calibri" w:hAnsiTheme="majorHAnsi" w:cstheme="majorHAnsi"/>
          </w:rPr>
          <w:t>https://doi.org/10.1016/j.agrformet.2007.04.010</w:t>
        </w:r>
      </w:hyperlink>
    </w:p>
    <w:p w14:paraId="7D802B75"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t xml:space="preserve">Funk, C. Peterson, P. </w:t>
      </w:r>
      <w:proofErr w:type="spellStart"/>
      <w:r w:rsidRPr="00595D3F">
        <w:rPr>
          <w:rFonts w:asciiTheme="majorHAnsi" w:eastAsia="Calibri" w:hAnsiTheme="majorHAnsi" w:cstheme="majorHAnsi"/>
          <w:bCs/>
        </w:rPr>
        <w:t>Landsfeld</w:t>
      </w:r>
      <w:proofErr w:type="spellEnd"/>
      <w:r w:rsidRPr="00595D3F">
        <w:rPr>
          <w:rFonts w:asciiTheme="majorHAnsi" w:eastAsia="Calibri" w:hAnsiTheme="majorHAnsi" w:cstheme="majorHAnsi"/>
          <w:bCs/>
        </w:rPr>
        <w:t xml:space="preserve">, M. </w:t>
      </w:r>
      <w:proofErr w:type="spellStart"/>
      <w:r w:rsidRPr="00595D3F">
        <w:rPr>
          <w:rFonts w:asciiTheme="majorHAnsi" w:eastAsia="Calibri" w:hAnsiTheme="majorHAnsi" w:cstheme="majorHAnsi"/>
          <w:bCs/>
        </w:rPr>
        <w:t>Pedreros</w:t>
      </w:r>
      <w:proofErr w:type="spellEnd"/>
      <w:r w:rsidRPr="00595D3F">
        <w:rPr>
          <w:rFonts w:asciiTheme="majorHAnsi" w:eastAsia="Calibri" w:hAnsiTheme="majorHAnsi" w:cstheme="majorHAnsi"/>
          <w:bCs/>
        </w:rPr>
        <w:t xml:space="preserve">, D. Verdin, J. Shukla, S. </w:t>
      </w:r>
      <w:proofErr w:type="spellStart"/>
      <w:r w:rsidRPr="00595D3F">
        <w:rPr>
          <w:rFonts w:asciiTheme="majorHAnsi" w:eastAsia="Calibri" w:hAnsiTheme="majorHAnsi" w:cstheme="majorHAnsi"/>
          <w:bCs/>
        </w:rPr>
        <w:t>Husak</w:t>
      </w:r>
      <w:proofErr w:type="spellEnd"/>
      <w:r w:rsidRPr="00595D3F">
        <w:rPr>
          <w:rFonts w:asciiTheme="majorHAnsi" w:eastAsia="Calibri" w:hAnsiTheme="majorHAnsi" w:cstheme="majorHAnsi"/>
          <w:bCs/>
        </w:rPr>
        <w:t>, G. Rowland, J. Harrison, Andrew, L.</w:t>
      </w:r>
      <w:r>
        <w:rPr>
          <w:rFonts w:asciiTheme="majorHAnsi" w:eastAsia="Calibri" w:hAnsiTheme="majorHAnsi" w:cstheme="majorHAnsi"/>
          <w:bCs/>
        </w:rPr>
        <w:t xml:space="preserve">, </w:t>
      </w:r>
      <w:proofErr w:type="spellStart"/>
      <w:r w:rsidRPr="00595D3F">
        <w:rPr>
          <w:rFonts w:asciiTheme="majorHAnsi" w:eastAsia="Calibri" w:hAnsiTheme="majorHAnsi" w:cstheme="majorHAnsi"/>
          <w:bCs/>
        </w:rPr>
        <w:t>Michaelsen</w:t>
      </w:r>
      <w:proofErr w:type="spellEnd"/>
      <w:r w:rsidRPr="00595D3F">
        <w:rPr>
          <w:rFonts w:asciiTheme="majorHAnsi" w:eastAsia="Calibri" w:hAnsiTheme="majorHAnsi" w:cstheme="majorHAnsi"/>
          <w:bCs/>
        </w:rPr>
        <w:t>, J.</w:t>
      </w:r>
      <w:r>
        <w:rPr>
          <w:rFonts w:asciiTheme="majorHAnsi" w:eastAsia="Calibri" w:hAnsiTheme="majorHAnsi" w:cstheme="majorHAnsi"/>
          <w:bCs/>
        </w:rPr>
        <w:t>,</w:t>
      </w:r>
      <w:r w:rsidRPr="00595D3F">
        <w:rPr>
          <w:rFonts w:asciiTheme="majorHAnsi" w:eastAsia="Calibri" w:hAnsiTheme="majorHAnsi" w:cstheme="majorHAnsi"/>
          <w:bCs/>
        </w:rPr>
        <w:t xml:space="preserve"> 2015. The climate hazards infrared precipitation with stations-a new environmental record for monitoring extremes. Scientific Data</w:t>
      </w:r>
      <w:r>
        <w:rPr>
          <w:rFonts w:asciiTheme="majorHAnsi" w:eastAsia="Calibri" w:hAnsiTheme="majorHAnsi" w:cstheme="majorHAnsi"/>
          <w:bCs/>
        </w:rPr>
        <w:t>.</w:t>
      </w:r>
      <w:r w:rsidRPr="00595D3F">
        <w:rPr>
          <w:rFonts w:asciiTheme="majorHAnsi" w:eastAsia="Calibri" w:hAnsiTheme="majorHAnsi" w:cstheme="majorHAnsi"/>
          <w:bCs/>
        </w:rPr>
        <w:t xml:space="preserve"> 2, 150066. </w:t>
      </w:r>
      <w:hyperlink r:id="rId46" w:history="1">
        <w:r w:rsidRPr="00433464">
          <w:rPr>
            <w:rStyle w:val="Hipervnculo"/>
            <w:rFonts w:asciiTheme="majorHAnsi" w:eastAsia="Calibri" w:hAnsiTheme="majorHAnsi" w:cstheme="majorHAnsi"/>
          </w:rPr>
          <w:t>https://doi.org/10.1038/sdata.2015.66</w:t>
        </w:r>
      </w:hyperlink>
      <w:r>
        <w:rPr>
          <w:rFonts w:asciiTheme="majorHAnsi" w:eastAsia="Calibri" w:hAnsiTheme="majorHAnsi" w:cstheme="majorHAnsi"/>
          <w:bCs/>
        </w:rPr>
        <w:t xml:space="preserve"> </w:t>
      </w:r>
    </w:p>
    <w:p w14:paraId="3910338C"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E44578">
        <w:rPr>
          <w:rFonts w:asciiTheme="majorHAnsi" w:eastAsia="Calibri" w:hAnsiTheme="majorHAnsi" w:cstheme="majorHAnsi"/>
          <w:bCs/>
        </w:rPr>
        <w:lastRenderedPageBreak/>
        <w:t>Giménez</w:t>
      </w:r>
      <w:proofErr w:type="spellEnd"/>
      <w:r w:rsidRPr="00E44578">
        <w:rPr>
          <w:rFonts w:asciiTheme="majorHAnsi" w:eastAsia="Calibri" w:hAnsiTheme="majorHAnsi" w:cstheme="majorHAnsi"/>
          <w:bCs/>
        </w:rPr>
        <w:t xml:space="preserve">, L. and García </w:t>
      </w:r>
      <w:proofErr w:type="spellStart"/>
      <w:r w:rsidRPr="00E44578">
        <w:rPr>
          <w:rFonts w:asciiTheme="majorHAnsi" w:eastAsia="Calibri" w:hAnsiTheme="majorHAnsi" w:cstheme="majorHAnsi"/>
          <w:bCs/>
        </w:rPr>
        <w:t>Petillo</w:t>
      </w:r>
      <w:proofErr w:type="spellEnd"/>
      <w:r w:rsidRPr="00E44578">
        <w:rPr>
          <w:rFonts w:asciiTheme="majorHAnsi" w:eastAsia="Calibri" w:hAnsiTheme="majorHAnsi" w:cstheme="majorHAnsi"/>
          <w:bCs/>
        </w:rPr>
        <w:t xml:space="preserve">, M., 2011. </w:t>
      </w:r>
      <w:r w:rsidRPr="005038FE">
        <w:rPr>
          <w:rFonts w:asciiTheme="majorHAnsi" w:eastAsia="Calibri" w:hAnsiTheme="majorHAnsi" w:cstheme="majorHAnsi"/>
          <w:bCs/>
        </w:rPr>
        <w:t xml:space="preserve">Summer crops evapotranspiration for two climatically contrasting regions of Uruguay. </w:t>
      </w:r>
      <w:proofErr w:type="spellStart"/>
      <w:r w:rsidRPr="005038FE">
        <w:rPr>
          <w:rFonts w:asciiTheme="majorHAnsi" w:eastAsia="Calibri" w:hAnsiTheme="majorHAnsi" w:cstheme="majorHAnsi"/>
          <w:bCs/>
        </w:rPr>
        <w:t>Agrociencia</w:t>
      </w:r>
      <w:proofErr w:type="spellEnd"/>
      <w:r w:rsidRPr="005038FE">
        <w:rPr>
          <w:rFonts w:asciiTheme="majorHAnsi" w:eastAsia="Calibri" w:hAnsiTheme="majorHAnsi" w:cstheme="majorHAnsi"/>
          <w:bCs/>
        </w:rPr>
        <w:t xml:space="preserve"> Uruguay. 15, 100-108. 19:4. Recovery from: </w:t>
      </w:r>
      <w:proofErr w:type="gramStart"/>
      <w:r w:rsidRPr="005038FE">
        <w:rPr>
          <w:rFonts w:asciiTheme="majorHAnsi" w:eastAsia="Calibri" w:hAnsiTheme="majorHAnsi" w:cstheme="majorHAnsi"/>
          <w:bCs/>
        </w:rPr>
        <w:t>http://www.fagro.edu.uy/agrociencia/revista/v15n2pdf/rcv15n2  (</w:t>
      </w:r>
      <w:proofErr w:type="gramEnd"/>
      <w:r w:rsidRPr="005038FE">
        <w:rPr>
          <w:rFonts w:asciiTheme="majorHAnsi" w:eastAsia="Calibri" w:hAnsiTheme="majorHAnsi" w:cstheme="majorHAnsi"/>
          <w:bCs/>
        </w:rPr>
        <w:t>accessed 16 December 2022)</w:t>
      </w:r>
    </w:p>
    <w:p w14:paraId="3D964811" w14:textId="77777777" w:rsidR="00470992" w:rsidRPr="00595D3F" w:rsidRDefault="00470992" w:rsidP="00470992">
      <w:pPr>
        <w:spacing w:before="240" w:after="240" w:line="480" w:lineRule="auto"/>
        <w:rPr>
          <w:rFonts w:asciiTheme="majorHAnsi" w:eastAsia="Calibri" w:hAnsiTheme="majorHAnsi" w:cstheme="majorHAnsi"/>
          <w:bCs/>
          <w:lang w:val="es-ES"/>
        </w:rPr>
      </w:pPr>
      <w:r w:rsidRPr="00595D3F">
        <w:rPr>
          <w:rFonts w:asciiTheme="majorHAnsi" w:eastAsia="Calibri" w:hAnsiTheme="majorHAnsi" w:cstheme="majorHAnsi"/>
          <w:bCs/>
        </w:rPr>
        <w:t xml:space="preserve">Gorelick, N., </w:t>
      </w:r>
      <w:proofErr w:type="spellStart"/>
      <w:r w:rsidRPr="00595D3F">
        <w:rPr>
          <w:rFonts w:asciiTheme="majorHAnsi" w:eastAsia="Calibri" w:hAnsiTheme="majorHAnsi" w:cstheme="majorHAnsi"/>
          <w:bCs/>
        </w:rPr>
        <w:t>Hancher</w:t>
      </w:r>
      <w:proofErr w:type="spellEnd"/>
      <w:r w:rsidRPr="00595D3F">
        <w:rPr>
          <w:rFonts w:asciiTheme="majorHAnsi" w:eastAsia="Calibri" w:hAnsiTheme="majorHAnsi" w:cstheme="majorHAnsi"/>
          <w:bCs/>
        </w:rPr>
        <w:t xml:space="preserve">, M., Dixon, M., </w:t>
      </w:r>
      <w:proofErr w:type="spellStart"/>
      <w:r w:rsidRPr="00595D3F">
        <w:rPr>
          <w:rFonts w:asciiTheme="majorHAnsi" w:eastAsia="Calibri" w:hAnsiTheme="majorHAnsi" w:cstheme="majorHAnsi"/>
          <w:bCs/>
        </w:rPr>
        <w:t>Ilyushchenko</w:t>
      </w:r>
      <w:proofErr w:type="spellEnd"/>
      <w:r w:rsidRPr="00595D3F">
        <w:rPr>
          <w:rFonts w:asciiTheme="majorHAnsi" w:eastAsia="Calibri" w:hAnsiTheme="majorHAnsi" w:cstheme="majorHAnsi"/>
          <w:bCs/>
        </w:rPr>
        <w:t xml:space="preserve">, S., </w:t>
      </w:r>
      <w:proofErr w:type="spellStart"/>
      <w:r w:rsidRPr="00595D3F">
        <w:rPr>
          <w:rFonts w:asciiTheme="majorHAnsi" w:eastAsia="Calibri" w:hAnsiTheme="majorHAnsi" w:cstheme="majorHAnsi"/>
          <w:bCs/>
        </w:rPr>
        <w:t>Thau</w:t>
      </w:r>
      <w:proofErr w:type="spellEnd"/>
      <w:r w:rsidRPr="00595D3F">
        <w:rPr>
          <w:rFonts w:asciiTheme="majorHAnsi" w:eastAsia="Calibri" w:hAnsiTheme="majorHAnsi" w:cstheme="majorHAnsi"/>
          <w:bCs/>
        </w:rPr>
        <w:t>, D.</w:t>
      </w:r>
      <w:r>
        <w:rPr>
          <w:rFonts w:asciiTheme="majorHAnsi" w:eastAsia="Calibri" w:hAnsiTheme="majorHAnsi" w:cstheme="majorHAnsi"/>
          <w:bCs/>
        </w:rPr>
        <w:t>,</w:t>
      </w:r>
      <w:r w:rsidRPr="00595D3F">
        <w:rPr>
          <w:rFonts w:asciiTheme="majorHAnsi" w:eastAsia="Calibri" w:hAnsiTheme="majorHAnsi" w:cstheme="majorHAnsi"/>
          <w:bCs/>
        </w:rPr>
        <w:t xml:space="preserve"> Moore, R.</w:t>
      </w:r>
      <w:r>
        <w:rPr>
          <w:rFonts w:asciiTheme="majorHAnsi" w:eastAsia="Calibri" w:hAnsiTheme="majorHAnsi" w:cstheme="majorHAnsi"/>
          <w:bCs/>
        </w:rPr>
        <w:t>,</w:t>
      </w:r>
      <w:r w:rsidRPr="00595D3F">
        <w:rPr>
          <w:rFonts w:asciiTheme="majorHAnsi" w:eastAsia="Calibri" w:hAnsiTheme="majorHAnsi" w:cstheme="majorHAnsi"/>
          <w:bCs/>
        </w:rPr>
        <w:t xml:space="preserve"> 2017. Google Earth Engine: Planetary-scale geospatial analysis for </w:t>
      </w:r>
      <w:r w:rsidRPr="008F20B0">
        <w:rPr>
          <w:rFonts w:asciiTheme="majorHAnsi" w:eastAsia="Calibri" w:hAnsiTheme="majorHAnsi" w:cstheme="majorHAnsi"/>
          <w:bCs/>
        </w:rPr>
        <w:t xml:space="preserve">everyone. Remote Sensing of Environment. </w:t>
      </w:r>
      <w:r w:rsidRPr="008F20B0">
        <w:rPr>
          <w:rFonts w:asciiTheme="majorHAnsi" w:eastAsia="Calibri" w:hAnsiTheme="majorHAnsi" w:cstheme="majorHAnsi"/>
          <w:bCs/>
          <w:lang w:val="es-ES"/>
        </w:rPr>
        <w:t>202:18</w:t>
      </w:r>
      <w:r w:rsidRPr="00595D3F">
        <w:rPr>
          <w:rFonts w:asciiTheme="majorHAnsi" w:eastAsia="Calibri" w:hAnsiTheme="majorHAnsi" w:cstheme="majorHAnsi"/>
          <w:bCs/>
          <w:lang w:val="es-ES"/>
        </w:rPr>
        <w:t xml:space="preserve">-27. </w:t>
      </w:r>
      <w:hyperlink r:id="rId47" w:tgtFrame="_blank" w:tooltip="Persistent link using digital object identifier" w:history="1">
        <w:r w:rsidRPr="00595D3F">
          <w:rPr>
            <w:rStyle w:val="Hipervnculo"/>
            <w:rFonts w:asciiTheme="majorHAnsi" w:eastAsia="Calibri" w:hAnsiTheme="majorHAnsi" w:cstheme="majorHAnsi"/>
            <w:lang w:val="es-ES"/>
          </w:rPr>
          <w:t>https://doi.org/10.1016/j.rse.2017.06.031</w:t>
        </w:r>
      </w:hyperlink>
    </w:p>
    <w:p w14:paraId="49579595" w14:textId="77777777" w:rsidR="00470992" w:rsidRPr="00595D3F" w:rsidRDefault="00470992" w:rsidP="00470992">
      <w:pPr>
        <w:spacing w:before="240" w:after="240" w:line="480" w:lineRule="auto"/>
        <w:rPr>
          <w:rFonts w:asciiTheme="majorHAnsi" w:eastAsia="Calibri" w:hAnsiTheme="majorHAnsi" w:cstheme="majorHAnsi"/>
          <w:bCs/>
        </w:rPr>
      </w:pPr>
      <w:r>
        <w:rPr>
          <w:rFonts w:asciiTheme="majorHAnsi" w:eastAsia="Calibri" w:hAnsiTheme="majorHAnsi" w:cstheme="majorHAnsi"/>
          <w:bCs/>
          <w:lang w:val="es-ES"/>
        </w:rPr>
        <w:t>INIA-</w:t>
      </w:r>
      <w:r w:rsidRPr="00595D3F">
        <w:rPr>
          <w:rFonts w:asciiTheme="majorHAnsi" w:eastAsia="Calibri" w:hAnsiTheme="majorHAnsi" w:cstheme="majorHAnsi"/>
          <w:bCs/>
          <w:lang w:val="es-ES"/>
        </w:rPr>
        <w:t xml:space="preserve">GRAS (2022). Unidad de Agro-clima y Sistemas de información del INIA. </w:t>
      </w:r>
      <w:r w:rsidRPr="00595D3F">
        <w:rPr>
          <w:rFonts w:asciiTheme="majorHAnsi" w:eastAsia="Calibri" w:hAnsiTheme="majorHAnsi" w:cstheme="majorHAnsi"/>
          <w:bCs/>
        </w:rPr>
        <w:t xml:space="preserve">Recovery from: </w:t>
      </w:r>
      <w:hyperlink r:id="rId48" w:history="1">
        <w:r w:rsidRPr="00595D3F">
          <w:rPr>
            <w:rStyle w:val="Hipervnculo"/>
            <w:rFonts w:asciiTheme="majorHAnsi" w:eastAsia="Calibri" w:hAnsiTheme="majorHAnsi" w:cstheme="majorHAnsi"/>
          </w:rPr>
          <w:t>http://www.inia.uy/GRAS</w:t>
        </w:r>
      </w:hyperlink>
      <w:r w:rsidRPr="008F20B0">
        <w:rPr>
          <w:rFonts w:asciiTheme="majorHAnsi" w:eastAsia="Calibri" w:hAnsiTheme="majorHAnsi" w:cstheme="majorHAnsi"/>
          <w:bCs/>
        </w:rPr>
        <w:t>. (</w:t>
      </w:r>
      <w:proofErr w:type="gramStart"/>
      <w:r>
        <w:rPr>
          <w:rFonts w:asciiTheme="majorHAnsi" w:eastAsia="Calibri" w:hAnsiTheme="majorHAnsi" w:cstheme="majorHAnsi"/>
          <w:bCs/>
        </w:rPr>
        <w:t>a</w:t>
      </w:r>
      <w:r w:rsidRPr="008F20B0">
        <w:rPr>
          <w:rFonts w:asciiTheme="majorHAnsi" w:eastAsia="Calibri" w:hAnsiTheme="majorHAnsi" w:cstheme="majorHAnsi"/>
          <w:bCs/>
        </w:rPr>
        <w:t>ccessed</w:t>
      </w:r>
      <w:proofErr w:type="gramEnd"/>
      <w:r w:rsidRPr="008F20B0">
        <w:rPr>
          <w:rFonts w:asciiTheme="majorHAnsi" w:eastAsia="Calibri" w:hAnsiTheme="majorHAnsi" w:cstheme="majorHAnsi"/>
          <w:bCs/>
        </w:rPr>
        <w:t xml:space="preserve"> 16 </w:t>
      </w:r>
      <w:r>
        <w:rPr>
          <w:rFonts w:asciiTheme="majorHAnsi" w:eastAsia="Calibri" w:hAnsiTheme="majorHAnsi" w:cstheme="majorHAnsi"/>
          <w:bCs/>
        </w:rPr>
        <w:t>November</w:t>
      </w:r>
      <w:r w:rsidRPr="008F20B0">
        <w:rPr>
          <w:rFonts w:asciiTheme="majorHAnsi" w:eastAsia="Calibri" w:hAnsiTheme="majorHAnsi" w:cstheme="majorHAnsi"/>
          <w:bCs/>
        </w:rPr>
        <w:t xml:space="preserve"> 2022)</w:t>
      </w:r>
    </w:p>
    <w:p w14:paraId="40125410" w14:textId="77777777" w:rsidR="00470992" w:rsidRPr="00E44578"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rPr>
        <w:t>Guerschman</w:t>
      </w:r>
      <w:proofErr w:type="spellEnd"/>
      <w:r w:rsidRPr="00595D3F">
        <w:rPr>
          <w:rFonts w:asciiTheme="majorHAnsi" w:eastAsia="Calibri" w:hAnsiTheme="majorHAnsi" w:cstheme="majorHAnsi"/>
          <w:bCs/>
        </w:rPr>
        <w:t xml:space="preserve">, J. P., Van Dijk, A. I., </w:t>
      </w:r>
      <w:proofErr w:type="spellStart"/>
      <w:r w:rsidRPr="00595D3F">
        <w:rPr>
          <w:rFonts w:asciiTheme="majorHAnsi" w:eastAsia="Calibri" w:hAnsiTheme="majorHAnsi" w:cstheme="majorHAnsi"/>
          <w:bCs/>
        </w:rPr>
        <w:t>Mattersdorf</w:t>
      </w:r>
      <w:proofErr w:type="spellEnd"/>
      <w:r w:rsidRPr="00595D3F">
        <w:rPr>
          <w:rFonts w:asciiTheme="majorHAnsi" w:eastAsia="Calibri" w:hAnsiTheme="majorHAnsi" w:cstheme="majorHAnsi"/>
          <w:bCs/>
        </w:rPr>
        <w:t xml:space="preserve">, G., </w:t>
      </w:r>
      <w:proofErr w:type="spellStart"/>
      <w:r w:rsidRPr="00595D3F">
        <w:rPr>
          <w:rFonts w:asciiTheme="majorHAnsi" w:eastAsia="Calibri" w:hAnsiTheme="majorHAnsi" w:cstheme="majorHAnsi"/>
          <w:bCs/>
        </w:rPr>
        <w:t>Beringer</w:t>
      </w:r>
      <w:proofErr w:type="spellEnd"/>
      <w:r w:rsidRPr="00595D3F">
        <w:rPr>
          <w:rFonts w:asciiTheme="majorHAnsi" w:eastAsia="Calibri" w:hAnsiTheme="majorHAnsi" w:cstheme="majorHAnsi"/>
          <w:bCs/>
        </w:rPr>
        <w:t xml:space="preserve">, J., </w:t>
      </w:r>
      <w:proofErr w:type="spellStart"/>
      <w:r w:rsidRPr="00595D3F">
        <w:rPr>
          <w:rFonts w:asciiTheme="majorHAnsi" w:eastAsia="Calibri" w:hAnsiTheme="majorHAnsi" w:cstheme="majorHAnsi"/>
          <w:bCs/>
        </w:rPr>
        <w:t>Hutley</w:t>
      </w:r>
      <w:proofErr w:type="spellEnd"/>
      <w:r w:rsidRPr="00595D3F">
        <w:rPr>
          <w:rFonts w:asciiTheme="majorHAnsi" w:eastAsia="Calibri" w:hAnsiTheme="majorHAnsi" w:cstheme="majorHAnsi"/>
          <w:bCs/>
        </w:rPr>
        <w:t xml:space="preserve">, L. B., </w:t>
      </w:r>
      <w:proofErr w:type="spellStart"/>
      <w:r w:rsidRPr="00595D3F">
        <w:rPr>
          <w:rFonts w:asciiTheme="majorHAnsi" w:eastAsia="Calibri" w:hAnsiTheme="majorHAnsi" w:cstheme="majorHAnsi"/>
          <w:bCs/>
        </w:rPr>
        <w:t>Leuning</w:t>
      </w:r>
      <w:proofErr w:type="spellEnd"/>
      <w:r w:rsidRPr="00595D3F">
        <w:rPr>
          <w:rFonts w:asciiTheme="majorHAnsi" w:eastAsia="Calibri" w:hAnsiTheme="majorHAnsi" w:cstheme="majorHAnsi"/>
          <w:bCs/>
        </w:rPr>
        <w:t>, R.,</w:t>
      </w:r>
      <w:r>
        <w:rPr>
          <w:rFonts w:asciiTheme="majorHAnsi" w:eastAsia="Calibri" w:hAnsiTheme="majorHAnsi" w:cstheme="majorHAnsi"/>
          <w:bCs/>
        </w:rPr>
        <w:t xml:space="preserve"> </w:t>
      </w:r>
      <w:proofErr w:type="spellStart"/>
      <w:r>
        <w:rPr>
          <w:rFonts w:asciiTheme="majorHAnsi" w:eastAsia="Calibri" w:hAnsiTheme="majorHAnsi" w:cstheme="majorHAnsi"/>
          <w:bCs/>
        </w:rPr>
        <w:t>Pipunic</w:t>
      </w:r>
      <w:proofErr w:type="spellEnd"/>
      <w:r>
        <w:rPr>
          <w:rFonts w:asciiTheme="majorHAnsi" w:eastAsia="Calibri" w:hAnsiTheme="majorHAnsi" w:cstheme="majorHAnsi"/>
          <w:bCs/>
        </w:rPr>
        <w:t>, R. C.,</w:t>
      </w:r>
      <w:r w:rsidRPr="00595D3F">
        <w:rPr>
          <w:rFonts w:asciiTheme="majorHAnsi" w:eastAsia="Calibri" w:hAnsiTheme="majorHAnsi" w:cstheme="majorHAnsi"/>
          <w:bCs/>
        </w:rPr>
        <w:t xml:space="preserve"> Sherman, B. S.</w:t>
      </w:r>
      <w:r>
        <w:rPr>
          <w:rFonts w:asciiTheme="majorHAnsi" w:eastAsia="Calibri" w:hAnsiTheme="majorHAnsi" w:cstheme="majorHAnsi"/>
          <w:bCs/>
        </w:rPr>
        <w:t xml:space="preserve">, </w:t>
      </w:r>
      <w:r w:rsidRPr="00595D3F">
        <w:rPr>
          <w:rFonts w:asciiTheme="majorHAnsi" w:eastAsia="Calibri" w:hAnsiTheme="majorHAnsi" w:cstheme="majorHAnsi"/>
          <w:bCs/>
        </w:rPr>
        <w:t>2009. Scaling of potential evapotranspiration with MODIS data reproduces flux observations and catchment water balance observations across Australia</w:t>
      </w:r>
      <w:r w:rsidRPr="008F20B0">
        <w:rPr>
          <w:rFonts w:asciiTheme="majorHAnsi" w:eastAsia="Calibri" w:hAnsiTheme="majorHAnsi" w:cstheme="majorHAnsi"/>
          <w:bCs/>
        </w:rPr>
        <w:t xml:space="preserve">. Journal of </w:t>
      </w:r>
      <w:r>
        <w:rPr>
          <w:rFonts w:asciiTheme="majorHAnsi" w:eastAsia="Calibri" w:hAnsiTheme="majorHAnsi" w:cstheme="majorHAnsi"/>
          <w:bCs/>
        </w:rPr>
        <w:t>H</w:t>
      </w:r>
      <w:r w:rsidRPr="008F20B0">
        <w:rPr>
          <w:rFonts w:asciiTheme="majorHAnsi" w:eastAsia="Calibri" w:hAnsiTheme="majorHAnsi" w:cstheme="majorHAnsi"/>
          <w:bCs/>
        </w:rPr>
        <w:t>ydrology</w:t>
      </w:r>
      <w:r>
        <w:rPr>
          <w:rFonts w:asciiTheme="majorHAnsi" w:eastAsia="Calibri" w:hAnsiTheme="majorHAnsi" w:cstheme="majorHAnsi"/>
          <w:bCs/>
        </w:rPr>
        <w:t>.</w:t>
      </w:r>
      <w:r w:rsidRPr="008F20B0">
        <w:rPr>
          <w:rFonts w:asciiTheme="majorHAnsi" w:eastAsia="Calibri" w:hAnsiTheme="majorHAnsi" w:cstheme="majorHAnsi"/>
          <w:bCs/>
        </w:rPr>
        <w:t> 369</w:t>
      </w:r>
      <w:r w:rsidRPr="00595D3F">
        <w:rPr>
          <w:rFonts w:asciiTheme="majorHAnsi" w:eastAsia="Calibri" w:hAnsiTheme="majorHAnsi" w:cstheme="majorHAnsi"/>
          <w:bCs/>
        </w:rPr>
        <w:t xml:space="preserve">, 107-119. </w:t>
      </w:r>
      <w:hyperlink r:id="rId49" w:history="1">
        <w:r w:rsidRPr="00E44578">
          <w:rPr>
            <w:rStyle w:val="Hipervnculo"/>
            <w:rFonts w:asciiTheme="majorHAnsi" w:eastAsia="Calibri" w:hAnsiTheme="majorHAnsi" w:cstheme="majorHAnsi"/>
          </w:rPr>
          <w:t>https://doi.org/10.1016/j.jhydrol.2009.02.013</w:t>
        </w:r>
      </w:hyperlink>
      <w:r w:rsidRPr="00E44578">
        <w:rPr>
          <w:rFonts w:asciiTheme="majorHAnsi" w:eastAsia="Calibri" w:hAnsiTheme="majorHAnsi" w:cstheme="majorHAnsi"/>
          <w:bCs/>
        </w:rPr>
        <w:t xml:space="preserve"> </w:t>
      </w:r>
    </w:p>
    <w:p w14:paraId="1A2FC8F9" w14:textId="77777777" w:rsidR="00470992" w:rsidRPr="00595D3F" w:rsidRDefault="00470992" w:rsidP="00470992">
      <w:pPr>
        <w:spacing w:before="240" w:after="240" w:line="480" w:lineRule="auto"/>
        <w:rPr>
          <w:rFonts w:asciiTheme="majorHAnsi" w:eastAsia="Calibri" w:hAnsiTheme="majorHAnsi" w:cstheme="majorHAnsi"/>
          <w:bCs/>
          <w:u w:val="single"/>
        </w:rPr>
      </w:pPr>
      <w:r w:rsidRPr="00E44578">
        <w:rPr>
          <w:rFonts w:asciiTheme="majorHAnsi" w:eastAsia="Calibri" w:hAnsiTheme="majorHAnsi" w:cstheme="majorHAnsi"/>
          <w:bCs/>
        </w:rPr>
        <w:t xml:space="preserve">Gutiérrez, F., Gallego, F., </w:t>
      </w:r>
      <w:proofErr w:type="spellStart"/>
      <w:r w:rsidRPr="00E44578">
        <w:rPr>
          <w:rFonts w:asciiTheme="majorHAnsi" w:eastAsia="Calibri" w:hAnsiTheme="majorHAnsi" w:cstheme="majorHAnsi"/>
          <w:bCs/>
        </w:rPr>
        <w:t>Paruelo</w:t>
      </w:r>
      <w:proofErr w:type="spellEnd"/>
      <w:r w:rsidRPr="00E44578">
        <w:rPr>
          <w:rFonts w:asciiTheme="majorHAnsi" w:eastAsia="Calibri" w:hAnsiTheme="majorHAnsi" w:cstheme="majorHAnsi"/>
          <w:bCs/>
        </w:rPr>
        <w:t xml:space="preserve">, J. M., Rodríguez, C., 2020. </w:t>
      </w:r>
      <w:r w:rsidRPr="00595D3F">
        <w:rPr>
          <w:rFonts w:asciiTheme="majorHAnsi" w:eastAsia="Calibri" w:hAnsiTheme="majorHAnsi" w:cstheme="majorHAnsi"/>
          <w:bCs/>
        </w:rPr>
        <w:t xml:space="preserve">Damping and lag effects of precipitation variability across trophic levels in Uruguayan </w:t>
      </w:r>
      <w:r w:rsidRPr="008F20B0">
        <w:rPr>
          <w:rFonts w:asciiTheme="majorHAnsi" w:eastAsia="Calibri" w:hAnsiTheme="majorHAnsi" w:cstheme="majorHAnsi"/>
          <w:bCs/>
        </w:rPr>
        <w:t>rangelands. Agricultural System. 185:102956</w:t>
      </w:r>
      <w:r w:rsidRPr="00595D3F">
        <w:rPr>
          <w:rFonts w:asciiTheme="majorHAnsi" w:eastAsia="Calibri" w:hAnsiTheme="majorHAnsi" w:cstheme="majorHAnsi"/>
          <w:bCs/>
        </w:rPr>
        <w:t xml:space="preserve">. </w:t>
      </w:r>
      <w:hyperlink r:id="rId50" w:tgtFrame="_blank" w:tooltip="Persistent link using digital object identifier" w:history="1">
        <w:r w:rsidRPr="00595D3F">
          <w:rPr>
            <w:rStyle w:val="Hipervnculo"/>
            <w:rFonts w:asciiTheme="majorHAnsi" w:eastAsia="Calibri" w:hAnsiTheme="majorHAnsi" w:cstheme="majorHAnsi"/>
          </w:rPr>
          <w:t>https://doi.org/10.1016/j.agsy.2020.102956</w:t>
        </w:r>
      </w:hyperlink>
    </w:p>
    <w:p w14:paraId="363DC629"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rPr>
        <w:t>Hengl</w:t>
      </w:r>
      <w:proofErr w:type="spellEnd"/>
      <w:r w:rsidRPr="00595D3F">
        <w:rPr>
          <w:rFonts w:asciiTheme="majorHAnsi" w:eastAsia="Calibri" w:hAnsiTheme="majorHAnsi" w:cstheme="majorHAnsi"/>
          <w:bCs/>
        </w:rPr>
        <w:t>, T.</w:t>
      </w:r>
      <w:r>
        <w:rPr>
          <w:rFonts w:asciiTheme="majorHAnsi" w:eastAsia="Calibri" w:hAnsiTheme="majorHAnsi" w:cstheme="majorHAnsi"/>
          <w:bCs/>
        </w:rPr>
        <w:t xml:space="preserve"> and </w:t>
      </w:r>
      <w:r w:rsidRPr="00595D3F">
        <w:rPr>
          <w:rFonts w:asciiTheme="majorHAnsi" w:eastAsia="Calibri" w:hAnsiTheme="majorHAnsi" w:cstheme="majorHAnsi"/>
          <w:bCs/>
        </w:rPr>
        <w:t>Gupta, S.</w:t>
      </w:r>
      <w:r>
        <w:rPr>
          <w:rFonts w:asciiTheme="majorHAnsi" w:eastAsia="Calibri" w:hAnsiTheme="majorHAnsi" w:cstheme="majorHAnsi"/>
          <w:bCs/>
        </w:rPr>
        <w:t>,</w:t>
      </w:r>
      <w:r w:rsidRPr="00595D3F">
        <w:rPr>
          <w:rFonts w:asciiTheme="majorHAnsi" w:eastAsia="Calibri" w:hAnsiTheme="majorHAnsi" w:cstheme="majorHAnsi"/>
          <w:bCs/>
        </w:rPr>
        <w:t xml:space="preserve"> 2019. Soil water content (volumetric%) for 33 kPa and 1500 kPa suctions predicted at 6 standard depths (0, 10, 30, 60, 100 and 200 cm) at 250 m resolution. Version v0, 1. Recovery from: </w:t>
      </w:r>
      <w:hyperlink r:id="rId51" w:history="1">
        <w:r w:rsidRPr="00595D3F">
          <w:rPr>
            <w:rStyle w:val="Hipervnculo"/>
            <w:rFonts w:asciiTheme="majorHAnsi" w:eastAsia="Calibri" w:hAnsiTheme="majorHAnsi" w:cstheme="majorHAnsi"/>
          </w:rPr>
          <w:t>https://zenodo.org/record/2784001</w:t>
        </w:r>
      </w:hyperlink>
      <w:r>
        <w:rPr>
          <w:rStyle w:val="Hipervnculo"/>
          <w:rFonts w:asciiTheme="majorHAnsi" w:eastAsia="Calibri" w:hAnsiTheme="majorHAnsi" w:cstheme="majorHAnsi"/>
        </w:rPr>
        <w:t xml:space="preserve"> </w:t>
      </w:r>
      <w:r w:rsidRPr="008F20B0">
        <w:rPr>
          <w:rFonts w:asciiTheme="majorHAnsi" w:eastAsia="Calibri" w:hAnsiTheme="majorHAnsi" w:cstheme="majorHAnsi"/>
          <w:bCs/>
        </w:rPr>
        <w:t>(</w:t>
      </w:r>
      <w:r>
        <w:rPr>
          <w:rFonts w:asciiTheme="majorHAnsi" w:eastAsia="Calibri" w:hAnsiTheme="majorHAnsi" w:cstheme="majorHAnsi"/>
          <w:bCs/>
        </w:rPr>
        <w:t>a</w:t>
      </w:r>
      <w:r w:rsidRPr="008F20B0">
        <w:rPr>
          <w:rFonts w:asciiTheme="majorHAnsi" w:eastAsia="Calibri" w:hAnsiTheme="majorHAnsi" w:cstheme="majorHAnsi"/>
          <w:bCs/>
        </w:rPr>
        <w:t xml:space="preserve">ccessed 16 </w:t>
      </w:r>
      <w:r>
        <w:rPr>
          <w:rFonts w:asciiTheme="majorHAnsi" w:eastAsia="Calibri" w:hAnsiTheme="majorHAnsi" w:cstheme="majorHAnsi"/>
          <w:bCs/>
        </w:rPr>
        <w:t>October</w:t>
      </w:r>
      <w:r w:rsidRPr="008F20B0">
        <w:rPr>
          <w:rFonts w:asciiTheme="majorHAnsi" w:eastAsia="Calibri" w:hAnsiTheme="majorHAnsi" w:cstheme="majorHAnsi"/>
          <w:bCs/>
        </w:rPr>
        <w:t xml:space="preserve"> 2022)</w:t>
      </w:r>
    </w:p>
    <w:p w14:paraId="7AE7D43B" w14:textId="77777777" w:rsidR="00470992" w:rsidRPr="00595D3F" w:rsidRDefault="00470992" w:rsidP="00470992">
      <w:pPr>
        <w:spacing w:before="240" w:after="240" w:line="480" w:lineRule="auto"/>
        <w:rPr>
          <w:rFonts w:asciiTheme="majorHAnsi" w:eastAsia="Calibri" w:hAnsiTheme="majorHAnsi" w:cstheme="majorHAnsi"/>
          <w:bCs/>
        </w:rPr>
      </w:pPr>
      <w:r w:rsidRPr="00E44578">
        <w:rPr>
          <w:rFonts w:asciiTheme="majorHAnsi" w:eastAsia="Calibri" w:hAnsiTheme="majorHAnsi" w:cstheme="majorHAnsi"/>
          <w:bCs/>
          <w:lang w:val="es-ES"/>
        </w:rPr>
        <w:t xml:space="preserve">INUMET, 2022. Instituto Uruguayo de Meteorología. </w:t>
      </w:r>
      <w:r w:rsidRPr="00595D3F">
        <w:rPr>
          <w:rFonts w:asciiTheme="majorHAnsi" w:eastAsia="Calibri" w:hAnsiTheme="majorHAnsi" w:cstheme="majorHAnsi"/>
          <w:bCs/>
        </w:rPr>
        <w:t xml:space="preserve">Recovery from: </w:t>
      </w:r>
      <w:hyperlink r:id="rId52" w:history="1">
        <w:r w:rsidRPr="00595D3F">
          <w:rPr>
            <w:rStyle w:val="Hipervnculo"/>
            <w:rFonts w:asciiTheme="majorHAnsi" w:eastAsia="Calibri" w:hAnsiTheme="majorHAnsi" w:cstheme="majorHAnsi"/>
          </w:rPr>
          <w:t>https://www.inumet.gub.uy/clima/estadisticas-climatologicas/tablas-estadisticas</w:t>
        </w:r>
      </w:hyperlink>
      <w:r w:rsidRPr="00595D3F">
        <w:rPr>
          <w:rFonts w:asciiTheme="majorHAnsi" w:eastAsia="Calibri" w:hAnsiTheme="majorHAnsi" w:cstheme="majorHAnsi"/>
          <w:bCs/>
        </w:rPr>
        <w:t xml:space="preserve"> (accessed 10 September 2022).</w:t>
      </w:r>
    </w:p>
    <w:p w14:paraId="2AC5C443"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lastRenderedPageBreak/>
        <w:t xml:space="preserve">Jackson, R. D., </w:t>
      </w:r>
      <w:proofErr w:type="spellStart"/>
      <w:r w:rsidRPr="00595D3F">
        <w:rPr>
          <w:rFonts w:asciiTheme="majorHAnsi" w:eastAsia="Calibri" w:hAnsiTheme="majorHAnsi" w:cstheme="majorHAnsi"/>
          <w:bCs/>
        </w:rPr>
        <w:t>Reginato</w:t>
      </w:r>
      <w:proofErr w:type="spellEnd"/>
      <w:r w:rsidRPr="00595D3F">
        <w:rPr>
          <w:rFonts w:asciiTheme="majorHAnsi" w:eastAsia="Calibri" w:hAnsiTheme="majorHAnsi" w:cstheme="majorHAnsi"/>
          <w:bCs/>
        </w:rPr>
        <w:t>, R. J.,</w:t>
      </w:r>
      <w:r>
        <w:rPr>
          <w:rFonts w:asciiTheme="majorHAnsi" w:eastAsia="Calibri" w:hAnsiTheme="majorHAnsi" w:cstheme="majorHAnsi"/>
          <w:bCs/>
        </w:rPr>
        <w:t xml:space="preserve"> </w:t>
      </w:r>
      <w:r w:rsidRPr="00595D3F">
        <w:rPr>
          <w:rFonts w:asciiTheme="majorHAnsi" w:eastAsia="Calibri" w:hAnsiTheme="majorHAnsi" w:cstheme="majorHAnsi"/>
          <w:bCs/>
        </w:rPr>
        <w:t>Idso, S.</w:t>
      </w:r>
      <w:r>
        <w:rPr>
          <w:rFonts w:asciiTheme="majorHAnsi" w:eastAsia="Calibri" w:hAnsiTheme="majorHAnsi" w:cstheme="majorHAnsi"/>
          <w:bCs/>
        </w:rPr>
        <w:t>,</w:t>
      </w:r>
      <w:r w:rsidRPr="00595D3F">
        <w:rPr>
          <w:rFonts w:asciiTheme="majorHAnsi" w:eastAsia="Calibri" w:hAnsiTheme="majorHAnsi" w:cstheme="majorHAnsi"/>
          <w:bCs/>
        </w:rPr>
        <w:t xml:space="preserve"> 1977. Wheat canopy temperature: a practical tool for evaluating water requirements</w:t>
      </w:r>
      <w:r w:rsidRPr="008F20B0">
        <w:rPr>
          <w:rFonts w:asciiTheme="majorHAnsi" w:eastAsia="Calibri" w:hAnsiTheme="majorHAnsi" w:cstheme="majorHAnsi"/>
          <w:bCs/>
        </w:rPr>
        <w:t xml:space="preserve">. Water </w:t>
      </w:r>
      <w:r>
        <w:rPr>
          <w:rFonts w:asciiTheme="majorHAnsi" w:eastAsia="Calibri" w:hAnsiTheme="majorHAnsi" w:cstheme="majorHAnsi"/>
          <w:bCs/>
        </w:rPr>
        <w:t>R</w:t>
      </w:r>
      <w:r w:rsidRPr="008F20B0">
        <w:rPr>
          <w:rFonts w:asciiTheme="majorHAnsi" w:eastAsia="Calibri" w:hAnsiTheme="majorHAnsi" w:cstheme="majorHAnsi"/>
          <w:bCs/>
        </w:rPr>
        <w:t xml:space="preserve">esources </w:t>
      </w:r>
      <w:r>
        <w:rPr>
          <w:rFonts w:asciiTheme="majorHAnsi" w:eastAsia="Calibri" w:hAnsiTheme="majorHAnsi" w:cstheme="majorHAnsi"/>
          <w:bCs/>
        </w:rPr>
        <w:t>R</w:t>
      </w:r>
      <w:r w:rsidRPr="008F20B0">
        <w:rPr>
          <w:rFonts w:asciiTheme="majorHAnsi" w:eastAsia="Calibri" w:hAnsiTheme="majorHAnsi" w:cstheme="majorHAnsi"/>
          <w:bCs/>
        </w:rPr>
        <w:t>esearch</w:t>
      </w:r>
      <w:r>
        <w:rPr>
          <w:rFonts w:asciiTheme="majorHAnsi" w:eastAsia="Calibri" w:hAnsiTheme="majorHAnsi" w:cstheme="majorHAnsi"/>
          <w:bCs/>
        </w:rPr>
        <w:t xml:space="preserve">. </w:t>
      </w:r>
      <w:r w:rsidRPr="008F20B0">
        <w:rPr>
          <w:rFonts w:asciiTheme="majorHAnsi" w:eastAsia="Calibri" w:hAnsiTheme="majorHAnsi" w:cstheme="majorHAnsi"/>
          <w:bCs/>
        </w:rPr>
        <w:t>13, 651</w:t>
      </w:r>
      <w:r w:rsidRPr="00595D3F">
        <w:rPr>
          <w:rFonts w:asciiTheme="majorHAnsi" w:eastAsia="Calibri" w:hAnsiTheme="majorHAnsi" w:cstheme="majorHAnsi"/>
          <w:bCs/>
        </w:rPr>
        <w:t xml:space="preserve">-656. </w:t>
      </w:r>
      <w:hyperlink r:id="rId53" w:history="1">
        <w:r w:rsidRPr="00595D3F">
          <w:rPr>
            <w:rStyle w:val="Hipervnculo"/>
            <w:rFonts w:asciiTheme="majorHAnsi" w:eastAsia="Calibri" w:hAnsiTheme="majorHAnsi" w:cstheme="majorHAnsi"/>
          </w:rPr>
          <w:t>https://doi.org/10.1029/WR013i003p00651</w:t>
        </w:r>
      </w:hyperlink>
    </w:p>
    <w:p w14:paraId="0006F651"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rPr>
        <w:t>Jasechko</w:t>
      </w:r>
      <w:proofErr w:type="spellEnd"/>
      <w:r w:rsidRPr="00595D3F">
        <w:rPr>
          <w:rFonts w:asciiTheme="majorHAnsi" w:eastAsia="Calibri" w:hAnsiTheme="majorHAnsi" w:cstheme="majorHAnsi"/>
          <w:bCs/>
        </w:rPr>
        <w:t>, S., Sharp, Z. D., Gibson, J. J., Birks, S. J., Yi, Y., Fawcett, P. J.</w:t>
      </w:r>
      <w:r>
        <w:rPr>
          <w:rFonts w:asciiTheme="majorHAnsi" w:eastAsia="Calibri" w:hAnsiTheme="majorHAnsi" w:cstheme="majorHAnsi"/>
          <w:bCs/>
        </w:rPr>
        <w:t xml:space="preserve">, </w:t>
      </w:r>
      <w:r w:rsidRPr="00595D3F">
        <w:rPr>
          <w:rFonts w:asciiTheme="majorHAnsi" w:eastAsia="Calibri" w:hAnsiTheme="majorHAnsi" w:cstheme="majorHAnsi"/>
          <w:bCs/>
        </w:rPr>
        <w:t xml:space="preserve">2013. Terrestrial water fluxes dominated by </w:t>
      </w:r>
      <w:r w:rsidRPr="008F20B0">
        <w:rPr>
          <w:rFonts w:asciiTheme="majorHAnsi" w:eastAsia="Calibri" w:hAnsiTheme="majorHAnsi" w:cstheme="majorHAnsi"/>
          <w:bCs/>
        </w:rPr>
        <w:t>transpiration. Nature</w:t>
      </w:r>
      <w:r>
        <w:rPr>
          <w:rFonts w:asciiTheme="majorHAnsi" w:eastAsia="Calibri" w:hAnsiTheme="majorHAnsi" w:cstheme="majorHAnsi"/>
          <w:bCs/>
        </w:rPr>
        <w:t>.</w:t>
      </w:r>
      <w:r w:rsidRPr="008F20B0">
        <w:rPr>
          <w:rFonts w:asciiTheme="majorHAnsi" w:eastAsia="Calibri" w:hAnsiTheme="majorHAnsi" w:cstheme="majorHAnsi"/>
          <w:bCs/>
        </w:rPr>
        <w:t> 496,</w:t>
      </w:r>
      <w:r w:rsidRPr="00595D3F">
        <w:rPr>
          <w:rFonts w:asciiTheme="majorHAnsi" w:eastAsia="Calibri" w:hAnsiTheme="majorHAnsi" w:cstheme="majorHAnsi"/>
          <w:bCs/>
        </w:rPr>
        <w:t xml:space="preserve"> 347-350. </w:t>
      </w:r>
      <w:hyperlink r:id="rId54" w:history="1">
        <w:r w:rsidRPr="00595D3F">
          <w:rPr>
            <w:rStyle w:val="Hipervnculo"/>
            <w:rFonts w:asciiTheme="majorHAnsi" w:eastAsia="Calibri" w:hAnsiTheme="majorHAnsi" w:cstheme="majorHAnsi"/>
          </w:rPr>
          <w:t>https://doi.org/10.1038/nature11983</w:t>
        </w:r>
      </w:hyperlink>
    </w:p>
    <w:p w14:paraId="262428D7"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rPr>
        <w:t>Kosugi</w:t>
      </w:r>
      <w:proofErr w:type="spellEnd"/>
      <w:r w:rsidRPr="00595D3F">
        <w:rPr>
          <w:rFonts w:asciiTheme="majorHAnsi" w:eastAsia="Calibri" w:hAnsiTheme="majorHAnsi" w:cstheme="majorHAnsi"/>
          <w:bCs/>
        </w:rPr>
        <w:t>, Y.</w:t>
      </w:r>
      <w:r>
        <w:rPr>
          <w:rFonts w:asciiTheme="majorHAnsi" w:eastAsia="Calibri" w:hAnsiTheme="majorHAnsi" w:cstheme="majorHAnsi"/>
          <w:bCs/>
        </w:rPr>
        <w:t xml:space="preserve"> and</w:t>
      </w:r>
      <w:r w:rsidRPr="00595D3F">
        <w:rPr>
          <w:rFonts w:asciiTheme="majorHAnsi" w:eastAsia="Calibri" w:hAnsiTheme="majorHAnsi" w:cstheme="majorHAnsi"/>
          <w:bCs/>
        </w:rPr>
        <w:t xml:space="preserve"> </w:t>
      </w:r>
      <w:proofErr w:type="spellStart"/>
      <w:r w:rsidRPr="00595D3F">
        <w:rPr>
          <w:rFonts w:asciiTheme="majorHAnsi" w:eastAsia="Calibri" w:hAnsiTheme="majorHAnsi" w:cstheme="majorHAnsi"/>
          <w:bCs/>
        </w:rPr>
        <w:t>Katsuyama</w:t>
      </w:r>
      <w:proofErr w:type="spellEnd"/>
      <w:r w:rsidRPr="00595D3F">
        <w:rPr>
          <w:rFonts w:asciiTheme="majorHAnsi" w:eastAsia="Calibri" w:hAnsiTheme="majorHAnsi" w:cstheme="majorHAnsi"/>
          <w:bCs/>
        </w:rPr>
        <w:t>, M.</w:t>
      </w:r>
      <w:r>
        <w:rPr>
          <w:rFonts w:asciiTheme="majorHAnsi" w:eastAsia="Calibri" w:hAnsiTheme="majorHAnsi" w:cstheme="majorHAnsi"/>
          <w:bCs/>
        </w:rPr>
        <w:t>,</w:t>
      </w:r>
      <w:r w:rsidRPr="00595D3F">
        <w:rPr>
          <w:rFonts w:asciiTheme="majorHAnsi" w:eastAsia="Calibri" w:hAnsiTheme="majorHAnsi" w:cstheme="majorHAnsi"/>
          <w:bCs/>
        </w:rPr>
        <w:t xml:space="preserve"> 2007. Evapotranspiration over a Japanese cypress forest. II. Comparison of the eddy covariance and water budget methods</w:t>
      </w:r>
      <w:r w:rsidRPr="008F20B0">
        <w:rPr>
          <w:rFonts w:asciiTheme="majorHAnsi" w:eastAsia="Calibri" w:hAnsiTheme="majorHAnsi" w:cstheme="majorHAnsi"/>
          <w:bCs/>
        </w:rPr>
        <w:t>. Journal of Hydrology</w:t>
      </w:r>
      <w:r>
        <w:rPr>
          <w:rFonts w:asciiTheme="majorHAnsi" w:eastAsia="Calibri" w:hAnsiTheme="majorHAnsi" w:cstheme="majorHAnsi"/>
          <w:bCs/>
        </w:rPr>
        <w:t xml:space="preserve">. </w:t>
      </w:r>
      <w:r w:rsidRPr="008F20B0">
        <w:rPr>
          <w:rFonts w:asciiTheme="majorHAnsi" w:eastAsia="Calibri" w:hAnsiTheme="majorHAnsi" w:cstheme="majorHAnsi"/>
          <w:bCs/>
        </w:rPr>
        <w:t>334,</w:t>
      </w:r>
      <w:r w:rsidRPr="00595D3F">
        <w:rPr>
          <w:rFonts w:asciiTheme="majorHAnsi" w:eastAsia="Calibri" w:hAnsiTheme="majorHAnsi" w:cstheme="majorHAnsi"/>
          <w:bCs/>
        </w:rPr>
        <w:t xml:space="preserve"> 305-311. </w:t>
      </w:r>
      <w:hyperlink r:id="rId55" w:history="1">
        <w:r w:rsidRPr="00433464">
          <w:rPr>
            <w:rStyle w:val="Hipervnculo"/>
            <w:rFonts w:asciiTheme="majorHAnsi" w:eastAsia="Calibri" w:hAnsiTheme="majorHAnsi" w:cstheme="majorHAnsi"/>
          </w:rPr>
          <w:t>https://doi.org/10.1016/j.jhydrol.2006.05.025</w:t>
        </w:r>
      </w:hyperlink>
      <w:r>
        <w:rPr>
          <w:rFonts w:asciiTheme="majorHAnsi" w:eastAsia="Calibri" w:hAnsiTheme="majorHAnsi" w:cstheme="majorHAnsi"/>
          <w:bCs/>
        </w:rPr>
        <w:t xml:space="preserve"> </w:t>
      </w:r>
    </w:p>
    <w:p w14:paraId="543F8869"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t>Law Nº</w:t>
      </w:r>
      <w:r>
        <w:rPr>
          <w:rFonts w:asciiTheme="majorHAnsi" w:eastAsia="Calibri" w:hAnsiTheme="majorHAnsi" w:cstheme="majorHAnsi"/>
          <w:bCs/>
        </w:rPr>
        <w:t xml:space="preserve"> 16.858</w:t>
      </w:r>
      <w:r w:rsidRPr="00595D3F">
        <w:rPr>
          <w:rFonts w:asciiTheme="majorHAnsi" w:eastAsia="Calibri" w:hAnsiTheme="majorHAnsi" w:cstheme="majorHAnsi"/>
          <w:bCs/>
        </w:rPr>
        <w:t xml:space="preserve">. </w:t>
      </w:r>
      <w:r w:rsidRPr="00595D3F">
        <w:rPr>
          <w:rFonts w:asciiTheme="majorHAnsi" w:eastAsia="Calibri" w:hAnsiTheme="majorHAnsi" w:cstheme="majorHAnsi"/>
          <w:bCs/>
          <w:lang w:val="es-ES"/>
        </w:rPr>
        <w:t xml:space="preserve">Declaración de interés general el riego con desino agrario. </w:t>
      </w:r>
      <w:r w:rsidRPr="00595D3F">
        <w:rPr>
          <w:rFonts w:asciiTheme="majorHAnsi" w:eastAsia="Calibri" w:hAnsiTheme="majorHAnsi" w:cstheme="majorHAnsi"/>
          <w:bCs/>
        </w:rPr>
        <w:t xml:space="preserve">Recovery from:  </w:t>
      </w:r>
      <w:hyperlink r:id="rId56" w:history="1">
        <w:r w:rsidRPr="00595D3F">
          <w:rPr>
            <w:rStyle w:val="Hipervnculo"/>
            <w:rFonts w:asciiTheme="majorHAnsi" w:eastAsia="Calibri" w:hAnsiTheme="majorHAnsi" w:cstheme="majorHAnsi"/>
          </w:rPr>
          <w:t>https://www.impo.com.uy/bases/leyes/16858-1997</w:t>
        </w:r>
      </w:hyperlink>
      <w:r w:rsidRPr="00595D3F">
        <w:rPr>
          <w:rFonts w:asciiTheme="majorHAnsi" w:eastAsia="Calibri" w:hAnsiTheme="majorHAnsi" w:cstheme="majorHAnsi"/>
          <w:bCs/>
        </w:rPr>
        <w:t xml:space="preserve"> (</w:t>
      </w:r>
      <w:r>
        <w:rPr>
          <w:rFonts w:asciiTheme="majorHAnsi" w:eastAsia="Calibri" w:hAnsiTheme="majorHAnsi" w:cstheme="majorHAnsi"/>
          <w:bCs/>
        </w:rPr>
        <w:t xml:space="preserve">accessed 01 </w:t>
      </w:r>
      <w:r w:rsidRPr="00595D3F">
        <w:rPr>
          <w:rFonts w:asciiTheme="majorHAnsi" w:eastAsia="Calibri" w:hAnsiTheme="majorHAnsi" w:cstheme="majorHAnsi"/>
          <w:bCs/>
        </w:rPr>
        <w:t>November 2022)</w:t>
      </w:r>
    </w:p>
    <w:p w14:paraId="2461167D"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rPr>
        <w:t>Lessel</w:t>
      </w:r>
      <w:proofErr w:type="spellEnd"/>
      <w:r w:rsidRPr="00595D3F">
        <w:rPr>
          <w:rFonts w:asciiTheme="majorHAnsi" w:eastAsia="Calibri" w:hAnsiTheme="majorHAnsi" w:cstheme="majorHAnsi"/>
          <w:bCs/>
        </w:rPr>
        <w:t xml:space="preserve">, J., Sweeney, A., </w:t>
      </w:r>
      <w:proofErr w:type="spellStart"/>
      <w:r w:rsidRPr="00595D3F">
        <w:rPr>
          <w:rFonts w:asciiTheme="majorHAnsi" w:eastAsia="Calibri" w:hAnsiTheme="majorHAnsi" w:cstheme="majorHAnsi"/>
          <w:bCs/>
        </w:rPr>
        <w:t>Ceccato</w:t>
      </w:r>
      <w:proofErr w:type="spellEnd"/>
      <w:r w:rsidRPr="00595D3F">
        <w:rPr>
          <w:rFonts w:asciiTheme="majorHAnsi" w:eastAsia="Calibri" w:hAnsiTheme="majorHAnsi" w:cstheme="majorHAnsi"/>
          <w:bCs/>
        </w:rPr>
        <w:t>, P.</w:t>
      </w:r>
      <w:r>
        <w:rPr>
          <w:rFonts w:asciiTheme="majorHAnsi" w:eastAsia="Calibri" w:hAnsiTheme="majorHAnsi" w:cstheme="majorHAnsi"/>
          <w:bCs/>
        </w:rPr>
        <w:t>,</w:t>
      </w:r>
      <w:r w:rsidRPr="00595D3F">
        <w:rPr>
          <w:rFonts w:asciiTheme="majorHAnsi" w:eastAsia="Calibri" w:hAnsiTheme="majorHAnsi" w:cstheme="majorHAnsi"/>
          <w:bCs/>
        </w:rPr>
        <w:t xml:space="preserve"> 2016. An agricultural drought severity index using quasi-climatological anomalies of remotely sensed </w:t>
      </w:r>
      <w:r w:rsidRPr="00917A97">
        <w:rPr>
          <w:rFonts w:asciiTheme="majorHAnsi" w:eastAsia="Calibri" w:hAnsiTheme="majorHAnsi" w:cstheme="majorHAnsi"/>
          <w:bCs/>
        </w:rPr>
        <w:t xml:space="preserve">data. International </w:t>
      </w:r>
      <w:r>
        <w:rPr>
          <w:rFonts w:asciiTheme="majorHAnsi" w:eastAsia="Calibri" w:hAnsiTheme="majorHAnsi" w:cstheme="majorHAnsi"/>
          <w:bCs/>
        </w:rPr>
        <w:t>J</w:t>
      </w:r>
      <w:r w:rsidRPr="00917A97">
        <w:rPr>
          <w:rFonts w:asciiTheme="majorHAnsi" w:eastAsia="Calibri" w:hAnsiTheme="majorHAnsi" w:cstheme="majorHAnsi"/>
          <w:bCs/>
        </w:rPr>
        <w:t xml:space="preserve">ournal of </w:t>
      </w:r>
      <w:r>
        <w:rPr>
          <w:rFonts w:asciiTheme="majorHAnsi" w:eastAsia="Calibri" w:hAnsiTheme="majorHAnsi" w:cstheme="majorHAnsi"/>
          <w:bCs/>
        </w:rPr>
        <w:t>R</w:t>
      </w:r>
      <w:r w:rsidRPr="00917A97">
        <w:rPr>
          <w:rFonts w:asciiTheme="majorHAnsi" w:eastAsia="Calibri" w:hAnsiTheme="majorHAnsi" w:cstheme="majorHAnsi"/>
          <w:bCs/>
        </w:rPr>
        <w:t xml:space="preserve">emote </w:t>
      </w:r>
      <w:r>
        <w:rPr>
          <w:rFonts w:asciiTheme="majorHAnsi" w:eastAsia="Calibri" w:hAnsiTheme="majorHAnsi" w:cstheme="majorHAnsi"/>
          <w:bCs/>
        </w:rPr>
        <w:t>S</w:t>
      </w:r>
      <w:r w:rsidRPr="00917A97">
        <w:rPr>
          <w:rFonts w:asciiTheme="majorHAnsi" w:eastAsia="Calibri" w:hAnsiTheme="majorHAnsi" w:cstheme="majorHAnsi"/>
          <w:bCs/>
        </w:rPr>
        <w:t>ensing</w:t>
      </w:r>
      <w:r>
        <w:rPr>
          <w:rFonts w:asciiTheme="majorHAnsi" w:eastAsia="Calibri" w:hAnsiTheme="majorHAnsi" w:cstheme="majorHAnsi"/>
          <w:bCs/>
        </w:rPr>
        <w:t>.</w:t>
      </w:r>
      <w:r w:rsidRPr="00917A97">
        <w:rPr>
          <w:rFonts w:asciiTheme="majorHAnsi" w:eastAsia="Calibri" w:hAnsiTheme="majorHAnsi" w:cstheme="majorHAnsi"/>
          <w:bCs/>
        </w:rPr>
        <w:t> 37</w:t>
      </w:r>
      <w:r w:rsidRPr="00595D3F">
        <w:rPr>
          <w:rFonts w:asciiTheme="majorHAnsi" w:eastAsia="Calibri" w:hAnsiTheme="majorHAnsi" w:cstheme="majorHAnsi"/>
          <w:bCs/>
        </w:rPr>
        <w:t xml:space="preserve">, 913-925. </w:t>
      </w:r>
      <w:hyperlink r:id="rId57" w:history="1">
        <w:r w:rsidRPr="00595D3F">
          <w:rPr>
            <w:rStyle w:val="Hipervnculo"/>
            <w:rFonts w:asciiTheme="majorHAnsi" w:eastAsia="Calibri" w:hAnsiTheme="majorHAnsi" w:cstheme="majorHAnsi"/>
          </w:rPr>
          <w:t>https://doi.org/10.1080/01431161.2016.1142689</w:t>
        </w:r>
      </w:hyperlink>
    </w:p>
    <w:p w14:paraId="3BA873EE"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rPr>
        <w:t>Leuning</w:t>
      </w:r>
      <w:proofErr w:type="spellEnd"/>
      <w:r w:rsidRPr="00595D3F">
        <w:rPr>
          <w:rFonts w:asciiTheme="majorHAnsi" w:eastAsia="Calibri" w:hAnsiTheme="majorHAnsi" w:cstheme="majorHAnsi"/>
          <w:bCs/>
        </w:rPr>
        <w:t xml:space="preserve">, R., Zhang, Y. Q., </w:t>
      </w:r>
      <w:proofErr w:type="spellStart"/>
      <w:r w:rsidRPr="00595D3F">
        <w:rPr>
          <w:rFonts w:asciiTheme="majorHAnsi" w:eastAsia="Calibri" w:hAnsiTheme="majorHAnsi" w:cstheme="majorHAnsi"/>
          <w:bCs/>
        </w:rPr>
        <w:t>Rajaud</w:t>
      </w:r>
      <w:proofErr w:type="spellEnd"/>
      <w:r w:rsidRPr="00595D3F">
        <w:rPr>
          <w:rFonts w:asciiTheme="majorHAnsi" w:eastAsia="Calibri" w:hAnsiTheme="majorHAnsi" w:cstheme="majorHAnsi"/>
          <w:bCs/>
        </w:rPr>
        <w:t xml:space="preserve">, A., </w:t>
      </w:r>
      <w:proofErr w:type="spellStart"/>
      <w:r w:rsidRPr="00595D3F">
        <w:rPr>
          <w:rFonts w:asciiTheme="majorHAnsi" w:eastAsia="Calibri" w:hAnsiTheme="majorHAnsi" w:cstheme="majorHAnsi"/>
          <w:bCs/>
        </w:rPr>
        <w:t>Cleugh</w:t>
      </w:r>
      <w:proofErr w:type="spellEnd"/>
      <w:r w:rsidRPr="00595D3F">
        <w:rPr>
          <w:rFonts w:asciiTheme="majorHAnsi" w:eastAsia="Calibri" w:hAnsiTheme="majorHAnsi" w:cstheme="majorHAnsi"/>
          <w:bCs/>
        </w:rPr>
        <w:t>, H.,</w:t>
      </w:r>
      <w:r>
        <w:rPr>
          <w:rFonts w:asciiTheme="majorHAnsi" w:eastAsia="Calibri" w:hAnsiTheme="majorHAnsi" w:cstheme="majorHAnsi"/>
          <w:bCs/>
        </w:rPr>
        <w:t xml:space="preserve"> </w:t>
      </w:r>
      <w:r w:rsidRPr="00595D3F">
        <w:rPr>
          <w:rFonts w:asciiTheme="majorHAnsi" w:eastAsia="Calibri" w:hAnsiTheme="majorHAnsi" w:cstheme="majorHAnsi"/>
          <w:bCs/>
        </w:rPr>
        <w:t>Tu, K.</w:t>
      </w:r>
      <w:r>
        <w:rPr>
          <w:rFonts w:asciiTheme="majorHAnsi" w:eastAsia="Calibri" w:hAnsiTheme="majorHAnsi" w:cstheme="majorHAnsi"/>
          <w:bCs/>
        </w:rPr>
        <w:t xml:space="preserve">, </w:t>
      </w:r>
      <w:r w:rsidRPr="00595D3F">
        <w:rPr>
          <w:rFonts w:asciiTheme="majorHAnsi" w:eastAsia="Calibri" w:hAnsiTheme="majorHAnsi" w:cstheme="majorHAnsi"/>
          <w:bCs/>
        </w:rPr>
        <w:t xml:space="preserve">2008. A simple surface conductance model to estimate regional evaporation using MODIS leaf area index and the Penman‐Monteith </w:t>
      </w:r>
      <w:r w:rsidRPr="00917A97">
        <w:rPr>
          <w:rFonts w:asciiTheme="majorHAnsi" w:eastAsia="Calibri" w:hAnsiTheme="majorHAnsi" w:cstheme="majorHAnsi"/>
          <w:bCs/>
        </w:rPr>
        <w:t>equation. Water Resources Research</w:t>
      </w:r>
      <w:r>
        <w:rPr>
          <w:rFonts w:asciiTheme="majorHAnsi" w:eastAsia="Calibri" w:hAnsiTheme="majorHAnsi" w:cstheme="majorHAnsi"/>
          <w:bCs/>
        </w:rPr>
        <w:t xml:space="preserve">. </w:t>
      </w:r>
      <w:r w:rsidRPr="00917A97">
        <w:rPr>
          <w:rFonts w:asciiTheme="majorHAnsi" w:eastAsia="Calibri" w:hAnsiTheme="majorHAnsi" w:cstheme="majorHAnsi"/>
          <w:bCs/>
        </w:rPr>
        <w:t>44(10</w:t>
      </w:r>
      <w:r w:rsidRPr="00595D3F">
        <w:rPr>
          <w:rFonts w:asciiTheme="majorHAnsi" w:eastAsia="Calibri" w:hAnsiTheme="majorHAnsi" w:cstheme="majorHAnsi"/>
          <w:bCs/>
        </w:rPr>
        <w:t xml:space="preserve">). </w:t>
      </w:r>
      <w:hyperlink r:id="rId58" w:history="1">
        <w:r w:rsidRPr="00595D3F">
          <w:rPr>
            <w:rStyle w:val="Hipervnculo"/>
            <w:rFonts w:asciiTheme="majorHAnsi" w:eastAsia="Calibri" w:hAnsiTheme="majorHAnsi" w:cstheme="majorHAnsi"/>
          </w:rPr>
          <w:t>https://doi.org/10.1029/2007WR006562</w:t>
        </w:r>
      </w:hyperlink>
    </w:p>
    <w:p w14:paraId="487445FB"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rPr>
        <w:t>Masek</w:t>
      </w:r>
      <w:proofErr w:type="spellEnd"/>
      <w:r w:rsidRPr="00595D3F">
        <w:rPr>
          <w:rFonts w:asciiTheme="majorHAnsi" w:eastAsia="Calibri" w:hAnsiTheme="majorHAnsi" w:cstheme="majorHAnsi"/>
          <w:bCs/>
        </w:rPr>
        <w:t xml:space="preserve">, J. G., </w:t>
      </w:r>
      <w:proofErr w:type="spellStart"/>
      <w:r w:rsidRPr="00595D3F">
        <w:rPr>
          <w:rFonts w:asciiTheme="majorHAnsi" w:eastAsia="Calibri" w:hAnsiTheme="majorHAnsi" w:cstheme="majorHAnsi"/>
          <w:bCs/>
        </w:rPr>
        <w:t>Vermote</w:t>
      </w:r>
      <w:proofErr w:type="spellEnd"/>
      <w:r w:rsidRPr="00595D3F">
        <w:rPr>
          <w:rFonts w:asciiTheme="majorHAnsi" w:eastAsia="Calibri" w:hAnsiTheme="majorHAnsi" w:cstheme="majorHAnsi"/>
          <w:bCs/>
        </w:rPr>
        <w:t xml:space="preserve">, E. F., </w:t>
      </w:r>
      <w:proofErr w:type="spellStart"/>
      <w:r w:rsidRPr="00595D3F">
        <w:rPr>
          <w:rFonts w:asciiTheme="majorHAnsi" w:eastAsia="Calibri" w:hAnsiTheme="majorHAnsi" w:cstheme="majorHAnsi"/>
          <w:bCs/>
        </w:rPr>
        <w:t>Saleous</w:t>
      </w:r>
      <w:proofErr w:type="spellEnd"/>
      <w:r w:rsidRPr="00595D3F">
        <w:rPr>
          <w:rFonts w:asciiTheme="majorHAnsi" w:eastAsia="Calibri" w:hAnsiTheme="majorHAnsi" w:cstheme="majorHAnsi"/>
          <w:bCs/>
        </w:rPr>
        <w:t xml:space="preserve">, N., Wolfe, R., Hall, F. G., </w:t>
      </w:r>
      <w:proofErr w:type="spellStart"/>
      <w:r w:rsidRPr="00595D3F">
        <w:rPr>
          <w:rFonts w:asciiTheme="majorHAnsi" w:eastAsia="Calibri" w:hAnsiTheme="majorHAnsi" w:cstheme="majorHAnsi"/>
          <w:bCs/>
        </w:rPr>
        <w:t>Huemmrich</w:t>
      </w:r>
      <w:proofErr w:type="spellEnd"/>
      <w:r w:rsidRPr="00595D3F">
        <w:rPr>
          <w:rFonts w:asciiTheme="majorHAnsi" w:eastAsia="Calibri" w:hAnsiTheme="majorHAnsi" w:cstheme="majorHAnsi"/>
          <w:bCs/>
        </w:rPr>
        <w:t xml:space="preserve">, K. F., Gao, F., </w:t>
      </w:r>
      <w:proofErr w:type="spellStart"/>
      <w:r w:rsidRPr="00595D3F">
        <w:rPr>
          <w:rFonts w:asciiTheme="majorHAnsi" w:eastAsia="Calibri" w:hAnsiTheme="majorHAnsi" w:cstheme="majorHAnsi"/>
          <w:bCs/>
        </w:rPr>
        <w:t>Kutler</w:t>
      </w:r>
      <w:proofErr w:type="spellEnd"/>
      <w:r w:rsidRPr="00595D3F">
        <w:rPr>
          <w:rFonts w:asciiTheme="majorHAnsi" w:eastAsia="Calibri" w:hAnsiTheme="majorHAnsi" w:cstheme="majorHAnsi"/>
          <w:bCs/>
        </w:rPr>
        <w:t>, J</w:t>
      </w:r>
      <w:r>
        <w:rPr>
          <w:rFonts w:asciiTheme="majorHAnsi" w:eastAsia="Calibri" w:hAnsiTheme="majorHAnsi" w:cstheme="majorHAnsi"/>
          <w:bCs/>
        </w:rPr>
        <w:t>.,</w:t>
      </w:r>
      <w:r w:rsidRPr="00595D3F">
        <w:rPr>
          <w:rFonts w:asciiTheme="majorHAnsi" w:eastAsia="Calibri" w:hAnsiTheme="majorHAnsi" w:cstheme="majorHAnsi"/>
          <w:bCs/>
        </w:rPr>
        <w:t xml:space="preserve"> Lim, T. K.</w:t>
      </w:r>
      <w:r>
        <w:rPr>
          <w:rFonts w:asciiTheme="majorHAnsi" w:eastAsia="Calibri" w:hAnsiTheme="majorHAnsi" w:cstheme="majorHAnsi"/>
          <w:bCs/>
        </w:rPr>
        <w:t>,</w:t>
      </w:r>
      <w:r w:rsidRPr="00595D3F">
        <w:rPr>
          <w:rFonts w:asciiTheme="majorHAnsi" w:eastAsia="Calibri" w:hAnsiTheme="majorHAnsi" w:cstheme="majorHAnsi"/>
          <w:bCs/>
        </w:rPr>
        <w:t xml:space="preserve"> 2012. LEDAPS Landsat calibration, reflectance, atmospheric correction </w:t>
      </w:r>
      <w:proofErr w:type="spellStart"/>
      <w:r w:rsidRPr="00595D3F">
        <w:rPr>
          <w:rFonts w:asciiTheme="majorHAnsi" w:eastAsia="Calibri" w:hAnsiTheme="majorHAnsi" w:cstheme="majorHAnsi"/>
          <w:bCs/>
        </w:rPr>
        <w:t>preprocessing</w:t>
      </w:r>
      <w:proofErr w:type="spellEnd"/>
      <w:r w:rsidRPr="00595D3F">
        <w:rPr>
          <w:rFonts w:asciiTheme="majorHAnsi" w:eastAsia="Calibri" w:hAnsiTheme="majorHAnsi" w:cstheme="majorHAnsi"/>
          <w:bCs/>
        </w:rPr>
        <w:t xml:space="preserve"> code. </w:t>
      </w:r>
      <w:r w:rsidRPr="00595D3F">
        <w:rPr>
          <w:rFonts w:asciiTheme="majorHAnsi" w:eastAsia="Calibri" w:hAnsiTheme="majorHAnsi" w:cstheme="majorHAnsi"/>
          <w:bCs/>
          <w:i/>
          <w:iCs/>
        </w:rPr>
        <w:t>ORNL DAAC</w:t>
      </w:r>
      <w:r w:rsidRPr="00595D3F">
        <w:rPr>
          <w:rFonts w:asciiTheme="majorHAnsi" w:eastAsia="Calibri" w:hAnsiTheme="majorHAnsi" w:cstheme="majorHAnsi"/>
          <w:bCs/>
        </w:rPr>
        <w:t xml:space="preserve">. </w:t>
      </w:r>
      <w:r>
        <w:rPr>
          <w:rFonts w:asciiTheme="majorHAnsi" w:eastAsia="Calibri" w:hAnsiTheme="majorHAnsi" w:cstheme="majorHAnsi"/>
          <w:bCs/>
        </w:rPr>
        <w:t xml:space="preserve">Recovery from: </w:t>
      </w:r>
      <w:hyperlink r:id="rId59" w:history="1">
        <w:r w:rsidRPr="00433464">
          <w:rPr>
            <w:rStyle w:val="Hipervnculo"/>
            <w:rFonts w:asciiTheme="majorHAnsi" w:eastAsia="Calibri" w:hAnsiTheme="majorHAnsi" w:cstheme="majorHAnsi"/>
          </w:rPr>
          <w:t>https://doi.org/10.3334/ORNLDAAC/1146</w:t>
        </w:r>
      </w:hyperlink>
      <w:r>
        <w:rPr>
          <w:rFonts w:asciiTheme="majorHAnsi" w:eastAsia="Calibri" w:hAnsiTheme="majorHAnsi" w:cstheme="majorHAnsi"/>
          <w:bCs/>
        </w:rPr>
        <w:t xml:space="preserve"> </w:t>
      </w:r>
      <w:r w:rsidRPr="00595D3F">
        <w:rPr>
          <w:rFonts w:asciiTheme="majorHAnsi" w:eastAsia="Calibri" w:hAnsiTheme="majorHAnsi" w:cstheme="majorHAnsi"/>
          <w:bCs/>
        </w:rPr>
        <w:t>(</w:t>
      </w:r>
      <w:r>
        <w:rPr>
          <w:rFonts w:asciiTheme="majorHAnsi" w:eastAsia="Calibri" w:hAnsiTheme="majorHAnsi" w:cstheme="majorHAnsi"/>
          <w:bCs/>
        </w:rPr>
        <w:t>accessed 01 August</w:t>
      </w:r>
      <w:r w:rsidRPr="00595D3F">
        <w:rPr>
          <w:rFonts w:asciiTheme="majorHAnsi" w:eastAsia="Calibri" w:hAnsiTheme="majorHAnsi" w:cstheme="majorHAnsi"/>
          <w:bCs/>
        </w:rPr>
        <w:t xml:space="preserve"> 2022)</w:t>
      </w:r>
    </w:p>
    <w:p w14:paraId="2FAD83D4"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E44578">
        <w:rPr>
          <w:rFonts w:asciiTheme="majorHAnsi" w:eastAsia="Calibri" w:hAnsiTheme="majorHAnsi" w:cstheme="majorHAnsi"/>
          <w:bCs/>
        </w:rPr>
        <w:t>Milkovic</w:t>
      </w:r>
      <w:proofErr w:type="spellEnd"/>
      <w:r w:rsidRPr="00E44578">
        <w:rPr>
          <w:rFonts w:asciiTheme="majorHAnsi" w:eastAsia="Calibri" w:hAnsiTheme="majorHAnsi" w:cstheme="majorHAnsi"/>
          <w:bCs/>
        </w:rPr>
        <w:t xml:space="preserve">, M., </w:t>
      </w:r>
      <w:proofErr w:type="spellStart"/>
      <w:r w:rsidRPr="00E44578">
        <w:rPr>
          <w:rFonts w:asciiTheme="majorHAnsi" w:eastAsia="Calibri" w:hAnsiTheme="majorHAnsi" w:cstheme="majorHAnsi"/>
          <w:bCs/>
        </w:rPr>
        <w:t>Paruelo</w:t>
      </w:r>
      <w:proofErr w:type="spellEnd"/>
      <w:r w:rsidRPr="00E44578">
        <w:rPr>
          <w:rFonts w:asciiTheme="majorHAnsi" w:eastAsia="Calibri" w:hAnsiTheme="majorHAnsi" w:cstheme="majorHAnsi"/>
          <w:bCs/>
        </w:rPr>
        <w:t xml:space="preserve">, J. M., </w:t>
      </w:r>
      <w:proofErr w:type="spellStart"/>
      <w:r w:rsidRPr="00E44578">
        <w:rPr>
          <w:rFonts w:asciiTheme="majorHAnsi" w:eastAsia="Calibri" w:hAnsiTheme="majorHAnsi" w:cstheme="majorHAnsi"/>
          <w:bCs/>
        </w:rPr>
        <w:t>Nosetto</w:t>
      </w:r>
      <w:proofErr w:type="spellEnd"/>
      <w:r w:rsidRPr="00E44578">
        <w:rPr>
          <w:rFonts w:asciiTheme="majorHAnsi" w:eastAsia="Calibri" w:hAnsiTheme="majorHAnsi" w:cstheme="majorHAnsi"/>
          <w:bCs/>
        </w:rPr>
        <w:t xml:space="preserve">, M. D., 2019. </w:t>
      </w:r>
      <w:r w:rsidRPr="00595D3F">
        <w:rPr>
          <w:rFonts w:asciiTheme="majorHAnsi" w:eastAsia="Calibri" w:hAnsiTheme="majorHAnsi" w:cstheme="majorHAnsi"/>
          <w:bCs/>
        </w:rPr>
        <w:t xml:space="preserve">Hydrological impacts of afforestation in the semiarid Patagonia: A modelling </w:t>
      </w:r>
      <w:r w:rsidRPr="00917A97">
        <w:rPr>
          <w:rFonts w:asciiTheme="majorHAnsi" w:eastAsia="Calibri" w:hAnsiTheme="majorHAnsi" w:cstheme="majorHAnsi"/>
          <w:bCs/>
        </w:rPr>
        <w:t>approach. Ecohydrology. 12, e2113</w:t>
      </w:r>
      <w:r w:rsidRPr="00595D3F">
        <w:rPr>
          <w:rFonts w:asciiTheme="majorHAnsi" w:eastAsia="Calibri" w:hAnsiTheme="majorHAnsi" w:cstheme="majorHAnsi"/>
          <w:bCs/>
        </w:rPr>
        <w:t xml:space="preserve">. </w:t>
      </w:r>
      <w:hyperlink r:id="rId60" w:history="1">
        <w:r w:rsidRPr="00595D3F">
          <w:rPr>
            <w:rStyle w:val="Hipervnculo"/>
            <w:rFonts w:asciiTheme="majorHAnsi" w:eastAsia="Calibri" w:hAnsiTheme="majorHAnsi" w:cstheme="majorHAnsi"/>
          </w:rPr>
          <w:t>https://doi.org/10.1002/eco.2113</w:t>
        </w:r>
      </w:hyperlink>
    </w:p>
    <w:p w14:paraId="2EA72718" w14:textId="77777777" w:rsidR="00470992" w:rsidRDefault="00470992" w:rsidP="00470992">
      <w:pPr>
        <w:spacing w:before="240" w:after="240" w:line="480" w:lineRule="auto"/>
        <w:rPr>
          <w:rFonts w:asciiTheme="majorHAnsi" w:eastAsia="Calibri" w:hAnsiTheme="majorHAnsi" w:cstheme="majorHAnsi"/>
          <w:bCs/>
        </w:rPr>
      </w:pPr>
      <w:r w:rsidRPr="001755D5">
        <w:rPr>
          <w:rFonts w:asciiTheme="majorHAnsi" w:eastAsia="Calibri" w:hAnsiTheme="majorHAnsi" w:cstheme="majorHAnsi"/>
          <w:bCs/>
        </w:rPr>
        <w:lastRenderedPageBreak/>
        <w:t>Monteith, J. L.</w:t>
      </w:r>
      <w:r>
        <w:rPr>
          <w:rFonts w:asciiTheme="majorHAnsi" w:eastAsia="Calibri" w:hAnsiTheme="majorHAnsi" w:cstheme="majorHAnsi"/>
          <w:bCs/>
        </w:rPr>
        <w:t xml:space="preserve">, </w:t>
      </w:r>
      <w:r w:rsidRPr="001755D5">
        <w:rPr>
          <w:rFonts w:asciiTheme="majorHAnsi" w:eastAsia="Calibri" w:hAnsiTheme="majorHAnsi" w:cstheme="majorHAnsi"/>
          <w:bCs/>
        </w:rPr>
        <w:t>1965. Evaporation and environment. In Fogg, G. E. (Ed.), The state and movement of water in living organisms</w:t>
      </w:r>
      <w:r>
        <w:rPr>
          <w:rFonts w:asciiTheme="majorHAnsi" w:eastAsia="Calibri" w:hAnsiTheme="majorHAnsi" w:cstheme="majorHAnsi"/>
          <w:bCs/>
        </w:rPr>
        <w:t xml:space="preserve">. </w:t>
      </w:r>
      <w:r w:rsidRPr="001755D5">
        <w:rPr>
          <w:rFonts w:asciiTheme="majorHAnsi" w:eastAsia="Calibri" w:hAnsiTheme="majorHAnsi" w:cstheme="majorHAnsi"/>
          <w:bCs/>
        </w:rPr>
        <w:t>Cambridge, UK: Cambridge University Press</w:t>
      </w:r>
      <w:r>
        <w:rPr>
          <w:rFonts w:asciiTheme="majorHAnsi" w:eastAsia="Calibri" w:hAnsiTheme="majorHAnsi" w:cstheme="majorHAnsi"/>
          <w:bCs/>
        </w:rPr>
        <w:t xml:space="preserve">. </w:t>
      </w:r>
      <w:r w:rsidRPr="001755D5">
        <w:rPr>
          <w:rFonts w:asciiTheme="majorHAnsi" w:eastAsia="Calibri" w:hAnsiTheme="majorHAnsi" w:cstheme="majorHAnsi"/>
          <w:bCs/>
        </w:rPr>
        <w:t>pp. 205–234</w:t>
      </w:r>
      <w:r>
        <w:rPr>
          <w:rFonts w:asciiTheme="majorHAnsi" w:eastAsia="Calibri" w:hAnsiTheme="majorHAnsi" w:cstheme="majorHAnsi"/>
          <w:bCs/>
        </w:rPr>
        <w:t>.</w:t>
      </w:r>
    </w:p>
    <w:p w14:paraId="5D939DB5"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t xml:space="preserve">Mu, Q., </w:t>
      </w:r>
      <w:proofErr w:type="spellStart"/>
      <w:r w:rsidRPr="00595D3F">
        <w:rPr>
          <w:rFonts w:asciiTheme="majorHAnsi" w:eastAsia="Calibri" w:hAnsiTheme="majorHAnsi" w:cstheme="majorHAnsi"/>
          <w:bCs/>
        </w:rPr>
        <w:t>Heinsch</w:t>
      </w:r>
      <w:proofErr w:type="spellEnd"/>
      <w:r w:rsidRPr="00595D3F">
        <w:rPr>
          <w:rFonts w:asciiTheme="majorHAnsi" w:eastAsia="Calibri" w:hAnsiTheme="majorHAnsi" w:cstheme="majorHAnsi"/>
          <w:bCs/>
        </w:rPr>
        <w:t>, F. A., Zhao, M., Running, S. W.</w:t>
      </w:r>
      <w:r>
        <w:rPr>
          <w:rFonts w:asciiTheme="majorHAnsi" w:eastAsia="Calibri" w:hAnsiTheme="majorHAnsi" w:cstheme="majorHAnsi"/>
          <w:bCs/>
        </w:rPr>
        <w:t>,</w:t>
      </w:r>
      <w:r w:rsidRPr="00595D3F">
        <w:rPr>
          <w:rFonts w:asciiTheme="majorHAnsi" w:eastAsia="Calibri" w:hAnsiTheme="majorHAnsi" w:cstheme="majorHAnsi"/>
          <w:bCs/>
        </w:rPr>
        <w:t xml:space="preserve"> 2007. Development of a global evapotranspiration algorithm based on MODIS and global meteorology </w:t>
      </w:r>
      <w:r w:rsidRPr="00917A97">
        <w:rPr>
          <w:rFonts w:asciiTheme="majorHAnsi" w:eastAsia="Calibri" w:hAnsiTheme="majorHAnsi" w:cstheme="majorHAnsi"/>
          <w:bCs/>
        </w:rPr>
        <w:t>data. Remote sensing of Environment</w:t>
      </w:r>
      <w:r>
        <w:rPr>
          <w:rFonts w:asciiTheme="majorHAnsi" w:eastAsia="Calibri" w:hAnsiTheme="majorHAnsi" w:cstheme="majorHAnsi"/>
          <w:bCs/>
        </w:rPr>
        <w:t>.</w:t>
      </w:r>
      <w:r w:rsidRPr="00917A97">
        <w:rPr>
          <w:rFonts w:asciiTheme="majorHAnsi" w:eastAsia="Calibri" w:hAnsiTheme="majorHAnsi" w:cstheme="majorHAnsi"/>
          <w:bCs/>
        </w:rPr>
        <w:t> 111,</w:t>
      </w:r>
      <w:r w:rsidRPr="00595D3F">
        <w:rPr>
          <w:rFonts w:asciiTheme="majorHAnsi" w:eastAsia="Calibri" w:hAnsiTheme="majorHAnsi" w:cstheme="majorHAnsi"/>
          <w:bCs/>
        </w:rPr>
        <w:t xml:space="preserve"> 519-536. </w:t>
      </w:r>
      <w:hyperlink r:id="rId61" w:history="1">
        <w:r w:rsidRPr="00595D3F">
          <w:rPr>
            <w:rStyle w:val="Hipervnculo"/>
            <w:rFonts w:asciiTheme="majorHAnsi" w:eastAsia="Calibri" w:hAnsiTheme="majorHAnsi" w:cstheme="majorHAnsi"/>
          </w:rPr>
          <w:t>https://doi.org/10.1016/j.rse.2007.04.015</w:t>
        </w:r>
      </w:hyperlink>
    </w:p>
    <w:p w14:paraId="0316085E" w14:textId="77777777" w:rsidR="00470992" w:rsidRPr="00252993"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t>Mu, Q., Zhao, M., Running, S. W.</w:t>
      </w:r>
      <w:r>
        <w:rPr>
          <w:rFonts w:asciiTheme="majorHAnsi" w:eastAsia="Calibri" w:hAnsiTheme="majorHAnsi" w:cstheme="majorHAnsi"/>
          <w:bCs/>
        </w:rPr>
        <w:t>,</w:t>
      </w:r>
      <w:r w:rsidRPr="00595D3F">
        <w:rPr>
          <w:rFonts w:asciiTheme="majorHAnsi" w:eastAsia="Calibri" w:hAnsiTheme="majorHAnsi" w:cstheme="majorHAnsi"/>
          <w:bCs/>
        </w:rPr>
        <w:t xml:space="preserve"> 2011. Improvements to a MODIS global terrestrial evapotranspiration algorithm</w:t>
      </w:r>
      <w:r w:rsidRPr="00917A97">
        <w:rPr>
          <w:rFonts w:asciiTheme="majorHAnsi" w:eastAsia="Calibri" w:hAnsiTheme="majorHAnsi" w:cstheme="majorHAnsi"/>
          <w:bCs/>
        </w:rPr>
        <w:t xml:space="preserve">. Remote </w:t>
      </w:r>
      <w:r>
        <w:rPr>
          <w:rFonts w:asciiTheme="majorHAnsi" w:eastAsia="Calibri" w:hAnsiTheme="majorHAnsi" w:cstheme="majorHAnsi"/>
          <w:bCs/>
        </w:rPr>
        <w:t>S</w:t>
      </w:r>
      <w:r w:rsidRPr="00917A97">
        <w:rPr>
          <w:rFonts w:asciiTheme="majorHAnsi" w:eastAsia="Calibri" w:hAnsiTheme="majorHAnsi" w:cstheme="majorHAnsi"/>
          <w:bCs/>
        </w:rPr>
        <w:t xml:space="preserve">ensing of </w:t>
      </w:r>
      <w:r>
        <w:rPr>
          <w:rFonts w:asciiTheme="majorHAnsi" w:eastAsia="Calibri" w:hAnsiTheme="majorHAnsi" w:cstheme="majorHAnsi"/>
          <w:bCs/>
        </w:rPr>
        <w:t>E</w:t>
      </w:r>
      <w:r w:rsidRPr="00917A97">
        <w:rPr>
          <w:rFonts w:asciiTheme="majorHAnsi" w:eastAsia="Calibri" w:hAnsiTheme="majorHAnsi" w:cstheme="majorHAnsi"/>
          <w:bCs/>
        </w:rPr>
        <w:t>n</w:t>
      </w:r>
      <w:r w:rsidRPr="005038FE">
        <w:rPr>
          <w:rFonts w:asciiTheme="majorHAnsi" w:eastAsia="Calibri" w:hAnsiTheme="majorHAnsi" w:cstheme="majorHAnsi"/>
          <w:bCs/>
        </w:rPr>
        <w:t>vironment. 115, 1781</w:t>
      </w:r>
      <w:r w:rsidRPr="00595D3F">
        <w:rPr>
          <w:rFonts w:asciiTheme="majorHAnsi" w:eastAsia="Calibri" w:hAnsiTheme="majorHAnsi" w:cstheme="majorHAnsi"/>
          <w:bCs/>
        </w:rPr>
        <w:t xml:space="preserve">-1800. </w:t>
      </w:r>
      <w:hyperlink r:id="rId62" w:history="1">
        <w:r w:rsidRPr="00252993">
          <w:rPr>
            <w:rStyle w:val="Hipervnculo"/>
            <w:rFonts w:asciiTheme="majorHAnsi" w:eastAsia="Calibri" w:hAnsiTheme="majorHAnsi" w:cstheme="majorHAnsi"/>
          </w:rPr>
          <w:t>https://doi.org/10.1016/j.rse.2011.02.019</w:t>
        </w:r>
      </w:hyperlink>
    </w:p>
    <w:p w14:paraId="7F4BA8EE" w14:textId="77777777" w:rsidR="00470992" w:rsidRPr="00252993" w:rsidRDefault="00470992" w:rsidP="00470992">
      <w:pPr>
        <w:spacing w:before="240" w:after="240" w:line="480" w:lineRule="auto"/>
        <w:rPr>
          <w:rFonts w:asciiTheme="majorHAnsi" w:eastAsia="Calibri" w:hAnsiTheme="majorHAnsi" w:cstheme="majorHAnsi"/>
          <w:bCs/>
          <w:lang w:val="es-ES"/>
        </w:rPr>
      </w:pPr>
      <w:proofErr w:type="spellStart"/>
      <w:r w:rsidRPr="00AD4EC4">
        <w:rPr>
          <w:rFonts w:asciiTheme="majorHAnsi" w:eastAsia="Calibri" w:hAnsiTheme="majorHAnsi" w:cstheme="majorHAnsi"/>
          <w:bCs/>
        </w:rPr>
        <w:t>Munka</w:t>
      </w:r>
      <w:proofErr w:type="spellEnd"/>
      <w:r w:rsidRPr="00AD4EC4">
        <w:rPr>
          <w:rFonts w:asciiTheme="majorHAnsi" w:eastAsia="Calibri" w:hAnsiTheme="majorHAnsi" w:cstheme="majorHAnsi"/>
          <w:bCs/>
        </w:rPr>
        <w:t xml:space="preserve">, C., </w:t>
      </w:r>
      <w:proofErr w:type="spellStart"/>
      <w:r w:rsidRPr="00AD4EC4">
        <w:rPr>
          <w:rFonts w:asciiTheme="majorHAnsi" w:eastAsia="Calibri" w:hAnsiTheme="majorHAnsi" w:cstheme="majorHAnsi"/>
          <w:bCs/>
        </w:rPr>
        <w:t>Pezzani</w:t>
      </w:r>
      <w:proofErr w:type="spellEnd"/>
      <w:r w:rsidRPr="00AD4EC4">
        <w:rPr>
          <w:rFonts w:asciiTheme="majorHAnsi" w:eastAsia="Calibri" w:hAnsiTheme="majorHAnsi" w:cstheme="majorHAnsi"/>
          <w:bCs/>
        </w:rPr>
        <w:t xml:space="preserve">, F., </w:t>
      </w:r>
      <w:proofErr w:type="spellStart"/>
      <w:r w:rsidRPr="00AD4EC4">
        <w:rPr>
          <w:rFonts w:asciiTheme="majorHAnsi" w:eastAsia="Calibri" w:hAnsiTheme="majorHAnsi" w:cstheme="majorHAnsi"/>
          <w:bCs/>
        </w:rPr>
        <w:t>Caffera</w:t>
      </w:r>
      <w:proofErr w:type="spellEnd"/>
      <w:r w:rsidRPr="00AD4EC4">
        <w:rPr>
          <w:rFonts w:asciiTheme="majorHAnsi" w:eastAsia="Calibri" w:hAnsiTheme="majorHAnsi" w:cstheme="majorHAnsi"/>
          <w:bCs/>
        </w:rPr>
        <w:t xml:space="preserve">, M., 2013. </w:t>
      </w:r>
      <w:r w:rsidRPr="00595D3F">
        <w:rPr>
          <w:rFonts w:asciiTheme="majorHAnsi" w:eastAsia="Calibri" w:hAnsiTheme="majorHAnsi" w:cstheme="majorHAnsi"/>
          <w:bCs/>
        </w:rPr>
        <w:t xml:space="preserve">Effects of </w:t>
      </w:r>
      <w:proofErr w:type="spellStart"/>
      <w:r w:rsidRPr="00595D3F">
        <w:rPr>
          <w:rFonts w:asciiTheme="majorHAnsi" w:eastAsia="Calibri" w:hAnsiTheme="majorHAnsi" w:cstheme="majorHAnsi"/>
          <w:bCs/>
        </w:rPr>
        <w:t>silvilcultural</w:t>
      </w:r>
      <w:proofErr w:type="spellEnd"/>
      <w:r w:rsidRPr="00595D3F">
        <w:rPr>
          <w:rFonts w:asciiTheme="majorHAnsi" w:eastAsia="Calibri" w:hAnsiTheme="majorHAnsi" w:cstheme="majorHAnsi"/>
          <w:bCs/>
        </w:rPr>
        <w:t xml:space="preserve"> management on leaf area and evapotranspiration in Pinus </w:t>
      </w:r>
      <w:proofErr w:type="spellStart"/>
      <w:r w:rsidRPr="00595D3F">
        <w:rPr>
          <w:rFonts w:asciiTheme="majorHAnsi" w:eastAsia="Calibri" w:hAnsiTheme="majorHAnsi" w:cstheme="majorHAnsi"/>
          <w:bCs/>
        </w:rPr>
        <w:t>taeda</w:t>
      </w:r>
      <w:proofErr w:type="spellEnd"/>
      <w:r w:rsidRPr="00595D3F">
        <w:rPr>
          <w:rFonts w:asciiTheme="majorHAnsi" w:eastAsia="Calibri" w:hAnsiTheme="majorHAnsi" w:cstheme="majorHAnsi"/>
          <w:bCs/>
        </w:rPr>
        <w:t xml:space="preserve"> in </w:t>
      </w:r>
      <w:proofErr w:type="spellStart"/>
      <w:r w:rsidRPr="00595D3F">
        <w:rPr>
          <w:rFonts w:asciiTheme="majorHAnsi" w:eastAsia="Calibri" w:hAnsiTheme="majorHAnsi" w:cstheme="majorHAnsi"/>
          <w:bCs/>
        </w:rPr>
        <w:t>northeastern</w:t>
      </w:r>
      <w:proofErr w:type="spellEnd"/>
      <w:r w:rsidRPr="00595D3F">
        <w:rPr>
          <w:rFonts w:asciiTheme="majorHAnsi" w:eastAsia="Calibri" w:hAnsiTheme="majorHAnsi" w:cstheme="majorHAnsi"/>
          <w:bCs/>
        </w:rPr>
        <w:t xml:space="preserve"> Uruguay. </w:t>
      </w:r>
      <w:proofErr w:type="spellStart"/>
      <w:r w:rsidRPr="00595D3F">
        <w:rPr>
          <w:rFonts w:asciiTheme="majorHAnsi" w:eastAsia="Calibri" w:hAnsiTheme="majorHAnsi" w:cstheme="majorHAnsi"/>
          <w:bCs/>
          <w:lang w:val="es-ES"/>
        </w:rPr>
        <w:t>Agrociencia</w:t>
      </w:r>
      <w:proofErr w:type="spellEnd"/>
      <w:r w:rsidRPr="00595D3F">
        <w:rPr>
          <w:rFonts w:asciiTheme="majorHAnsi" w:eastAsia="Calibri" w:hAnsiTheme="majorHAnsi" w:cstheme="majorHAnsi"/>
          <w:bCs/>
          <w:lang w:val="es-ES"/>
        </w:rPr>
        <w:t xml:space="preserve"> Uruguay</w:t>
      </w:r>
      <w:r>
        <w:rPr>
          <w:rFonts w:asciiTheme="majorHAnsi" w:eastAsia="Calibri" w:hAnsiTheme="majorHAnsi" w:cstheme="majorHAnsi"/>
          <w:bCs/>
          <w:lang w:val="es-ES"/>
        </w:rPr>
        <w:t>.</w:t>
      </w:r>
      <w:r w:rsidRPr="00595D3F">
        <w:rPr>
          <w:rFonts w:asciiTheme="majorHAnsi" w:eastAsia="Calibri" w:hAnsiTheme="majorHAnsi" w:cstheme="majorHAnsi"/>
          <w:bCs/>
          <w:lang w:val="es-ES"/>
        </w:rPr>
        <w:t xml:space="preserve"> 17, 55-63. </w:t>
      </w:r>
      <w:hyperlink r:id="rId63" w:history="1">
        <w:r w:rsidRPr="00433464">
          <w:rPr>
            <w:rStyle w:val="Hipervnculo"/>
            <w:rFonts w:asciiTheme="majorHAnsi" w:eastAsia="Calibri" w:hAnsiTheme="majorHAnsi" w:cstheme="majorHAnsi"/>
            <w:lang w:val="es-ES"/>
          </w:rPr>
          <w:t>https://doi.org/10.31285/agro.25.429</w:t>
        </w:r>
      </w:hyperlink>
      <w:r>
        <w:rPr>
          <w:rFonts w:asciiTheme="majorHAnsi" w:eastAsia="Calibri" w:hAnsiTheme="majorHAnsi" w:cstheme="majorHAnsi"/>
          <w:bCs/>
          <w:lang w:val="es-ES"/>
        </w:rPr>
        <w:t xml:space="preserve"> </w:t>
      </w:r>
    </w:p>
    <w:p w14:paraId="149CA7CE" w14:textId="77777777" w:rsidR="00470992" w:rsidRPr="00E44578" w:rsidRDefault="00470992" w:rsidP="00470992">
      <w:pPr>
        <w:spacing w:before="240" w:after="240" w:line="480" w:lineRule="auto"/>
        <w:rPr>
          <w:rFonts w:asciiTheme="majorHAnsi" w:eastAsia="Calibri" w:hAnsiTheme="majorHAnsi" w:cstheme="majorHAnsi"/>
          <w:bCs/>
        </w:rPr>
      </w:pPr>
      <w:r w:rsidRPr="00184E7D">
        <w:rPr>
          <w:rFonts w:asciiTheme="majorHAnsi" w:eastAsia="Calibri" w:hAnsiTheme="majorHAnsi" w:cstheme="majorHAnsi"/>
          <w:bCs/>
          <w:lang w:val="es-AR"/>
        </w:rPr>
        <w:t xml:space="preserve">Navas, R., </w:t>
      </w:r>
      <w:proofErr w:type="spellStart"/>
      <w:r w:rsidRPr="00184E7D">
        <w:rPr>
          <w:rFonts w:asciiTheme="majorHAnsi" w:eastAsia="Calibri" w:hAnsiTheme="majorHAnsi" w:cstheme="majorHAnsi"/>
          <w:bCs/>
          <w:lang w:val="es-AR"/>
        </w:rPr>
        <w:t>Tiscornia</w:t>
      </w:r>
      <w:proofErr w:type="spellEnd"/>
      <w:r w:rsidRPr="00184E7D">
        <w:rPr>
          <w:rFonts w:asciiTheme="majorHAnsi" w:eastAsia="Calibri" w:hAnsiTheme="majorHAnsi" w:cstheme="majorHAnsi"/>
          <w:bCs/>
          <w:lang w:val="es-AR"/>
        </w:rPr>
        <w:t>, G., Berger, A. G., Otero, A.</w:t>
      </w:r>
      <w:r>
        <w:rPr>
          <w:rFonts w:asciiTheme="majorHAnsi" w:eastAsia="Calibri" w:hAnsiTheme="majorHAnsi" w:cstheme="majorHAnsi"/>
          <w:bCs/>
          <w:lang w:val="es-AR"/>
        </w:rPr>
        <w:t>,</w:t>
      </w:r>
      <w:r w:rsidRPr="00184E7D">
        <w:rPr>
          <w:rFonts w:asciiTheme="majorHAnsi" w:eastAsia="Calibri" w:hAnsiTheme="majorHAnsi" w:cstheme="majorHAnsi"/>
          <w:bCs/>
          <w:lang w:val="es-AR"/>
        </w:rPr>
        <w:t xml:space="preserve"> 2021. </w:t>
      </w:r>
      <w:r w:rsidRPr="00595D3F">
        <w:rPr>
          <w:rFonts w:asciiTheme="majorHAnsi" w:eastAsia="Calibri" w:hAnsiTheme="majorHAnsi" w:cstheme="majorHAnsi"/>
          <w:bCs/>
        </w:rPr>
        <w:t xml:space="preserve">Assessing MODIS16A2 actual evapotranspiration across three spatial resolutions in </w:t>
      </w:r>
      <w:r w:rsidRPr="00917A97">
        <w:rPr>
          <w:rFonts w:asciiTheme="majorHAnsi" w:eastAsia="Calibri" w:hAnsiTheme="majorHAnsi" w:cstheme="majorHAnsi"/>
          <w:bCs/>
        </w:rPr>
        <w:t>Uruguay. </w:t>
      </w:r>
      <w:proofErr w:type="spellStart"/>
      <w:r w:rsidRPr="00E44578">
        <w:rPr>
          <w:rFonts w:asciiTheme="majorHAnsi" w:eastAsia="Calibri" w:hAnsiTheme="majorHAnsi" w:cstheme="majorHAnsi"/>
          <w:bCs/>
        </w:rPr>
        <w:t>Agrociencia</w:t>
      </w:r>
      <w:proofErr w:type="spellEnd"/>
      <w:r w:rsidRPr="00E44578">
        <w:rPr>
          <w:rFonts w:asciiTheme="majorHAnsi" w:eastAsia="Calibri" w:hAnsiTheme="majorHAnsi" w:cstheme="majorHAnsi"/>
          <w:bCs/>
        </w:rPr>
        <w:t xml:space="preserve"> Uruguay </w:t>
      </w:r>
      <w:r w:rsidRPr="00917A97">
        <w:rPr>
          <w:rFonts w:asciiTheme="majorHAnsi" w:eastAsia="Calibri" w:hAnsiTheme="majorHAnsi" w:cstheme="majorHAnsi"/>
          <w:bCs/>
        </w:rPr>
        <w:t>[Internet]</w:t>
      </w:r>
      <w:r w:rsidRPr="00E44578">
        <w:rPr>
          <w:rFonts w:asciiTheme="majorHAnsi" w:eastAsia="Calibri" w:hAnsiTheme="majorHAnsi" w:cstheme="majorHAnsi"/>
          <w:bCs/>
        </w:rPr>
        <w:t xml:space="preserve">. </w:t>
      </w:r>
      <w:hyperlink r:id="rId64" w:history="1">
        <w:r w:rsidRPr="00E44578">
          <w:rPr>
            <w:rStyle w:val="Hipervnculo"/>
            <w:rFonts w:asciiTheme="majorHAnsi" w:eastAsia="Calibri" w:hAnsiTheme="majorHAnsi" w:cstheme="majorHAnsi"/>
          </w:rPr>
          <w:t>https://doi.org/10.31285/AGRO.25.429</w:t>
        </w:r>
      </w:hyperlink>
      <w:r w:rsidRPr="00E44578">
        <w:rPr>
          <w:rFonts w:asciiTheme="majorHAnsi" w:eastAsia="Calibri" w:hAnsiTheme="majorHAnsi" w:cstheme="majorHAnsi"/>
          <w:bCs/>
        </w:rPr>
        <w:t xml:space="preserve"> </w:t>
      </w:r>
    </w:p>
    <w:p w14:paraId="58DE3F42" w14:textId="77777777" w:rsidR="00470992" w:rsidRDefault="00470992" w:rsidP="00470992">
      <w:pPr>
        <w:spacing w:before="240" w:after="240" w:line="480" w:lineRule="auto"/>
        <w:rPr>
          <w:rStyle w:val="Hipervnculo"/>
          <w:rFonts w:asciiTheme="majorHAnsi" w:eastAsia="Calibri" w:hAnsiTheme="majorHAnsi" w:cstheme="majorHAnsi"/>
          <w:bCs/>
        </w:rPr>
      </w:pPr>
      <w:proofErr w:type="spellStart"/>
      <w:r w:rsidRPr="00E44578">
        <w:rPr>
          <w:rFonts w:asciiTheme="majorHAnsi" w:eastAsia="Calibri" w:hAnsiTheme="majorHAnsi" w:cstheme="majorHAnsi"/>
          <w:bCs/>
        </w:rPr>
        <w:t>Nosetto</w:t>
      </w:r>
      <w:proofErr w:type="spellEnd"/>
      <w:r w:rsidRPr="00E44578">
        <w:rPr>
          <w:rFonts w:asciiTheme="majorHAnsi" w:eastAsia="Calibri" w:hAnsiTheme="majorHAnsi" w:cstheme="majorHAnsi"/>
          <w:bCs/>
        </w:rPr>
        <w:t xml:space="preserve">, M. D., </w:t>
      </w:r>
      <w:proofErr w:type="spellStart"/>
      <w:r w:rsidRPr="00E44578">
        <w:rPr>
          <w:rFonts w:asciiTheme="majorHAnsi" w:eastAsia="Calibri" w:hAnsiTheme="majorHAnsi" w:cstheme="majorHAnsi"/>
          <w:bCs/>
        </w:rPr>
        <w:t>Jobbágy</w:t>
      </w:r>
      <w:proofErr w:type="spellEnd"/>
      <w:r w:rsidRPr="00E44578">
        <w:rPr>
          <w:rFonts w:asciiTheme="majorHAnsi" w:eastAsia="Calibri" w:hAnsiTheme="majorHAnsi" w:cstheme="majorHAnsi"/>
          <w:bCs/>
        </w:rPr>
        <w:t xml:space="preserve">, E. G., </w:t>
      </w:r>
      <w:proofErr w:type="spellStart"/>
      <w:r w:rsidRPr="00E44578">
        <w:rPr>
          <w:rFonts w:asciiTheme="majorHAnsi" w:eastAsia="Calibri" w:hAnsiTheme="majorHAnsi" w:cstheme="majorHAnsi"/>
          <w:bCs/>
        </w:rPr>
        <w:t>Paruelo</w:t>
      </w:r>
      <w:proofErr w:type="spellEnd"/>
      <w:r w:rsidRPr="00E44578">
        <w:rPr>
          <w:rFonts w:asciiTheme="majorHAnsi" w:eastAsia="Calibri" w:hAnsiTheme="majorHAnsi" w:cstheme="majorHAnsi"/>
          <w:bCs/>
        </w:rPr>
        <w:t xml:space="preserve">, J. M., 2005. </w:t>
      </w:r>
      <w:r w:rsidRPr="00595D3F">
        <w:rPr>
          <w:rFonts w:asciiTheme="majorHAnsi" w:eastAsia="Calibri" w:hAnsiTheme="majorHAnsi" w:cstheme="majorHAnsi"/>
          <w:bCs/>
        </w:rPr>
        <w:t>Land‐use change and water losses: the case of grassland afforestation across a soil textural gradient in central Argentina</w:t>
      </w:r>
      <w:r w:rsidRPr="000F71D4">
        <w:rPr>
          <w:rFonts w:asciiTheme="majorHAnsi" w:eastAsia="Calibri" w:hAnsiTheme="majorHAnsi" w:cstheme="majorHAnsi"/>
          <w:bCs/>
        </w:rPr>
        <w:t>. Global Change Biology</w:t>
      </w:r>
      <w:r>
        <w:rPr>
          <w:rFonts w:asciiTheme="majorHAnsi" w:eastAsia="Calibri" w:hAnsiTheme="majorHAnsi" w:cstheme="majorHAnsi"/>
          <w:bCs/>
        </w:rPr>
        <w:t xml:space="preserve">. </w:t>
      </w:r>
      <w:r w:rsidRPr="000F71D4">
        <w:rPr>
          <w:rFonts w:asciiTheme="majorHAnsi" w:eastAsia="Calibri" w:hAnsiTheme="majorHAnsi" w:cstheme="majorHAnsi"/>
          <w:bCs/>
        </w:rPr>
        <w:t>11</w:t>
      </w:r>
      <w:r w:rsidRPr="00595D3F">
        <w:rPr>
          <w:rFonts w:asciiTheme="majorHAnsi" w:eastAsia="Calibri" w:hAnsiTheme="majorHAnsi" w:cstheme="majorHAnsi"/>
          <w:bCs/>
        </w:rPr>
        <w:t xml:space="preserve">, 1101-1117. </w:t>
      </w:r>
      <w:hyperlink r:id="rId65" w:history="1">
        <w:r w:rsidRPr="00595D3F">
          <w:rPr>
            <w:rStyle w:val="Hipervnculo"/>
            <w:rFonts w:asciiTheme="majorHAnsi" w:eastAsia="Calibri" w:hAnsiTheme="majorHAnsi" w:cstheme="majorHAnsi"/>
          </w:rPr>
          <w:t>https://doi.org/10.1111/j.1365-2486.2005.00975.x</w:t>
        </w:r>
      </w:hyperlink>
    </w:p>
    <w:p w14:paraId="612DB45F"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993642">
        <w:rPr>
          <w:rFonts w:asciiTheme="majorHAnsi" w:eastAsia="Calibri" w:hAnsiTheme="majorHAnsi" w:cstheme="majorHAnsi"/>
          <w:bCs/>
        </w:rPr>
        <w:t>Nosetto</w:t>
      </w:r>
      <w:proofErr w:type="spellEnd"/>
      <w:r w:rsidRPr="00993642">
        <w:rPr>
          <w:rFonts w:asciiTheme="majorHAnsi" w:eastAsia="Calibri" w:hAnsiTheme="majorHAnsi" w:cstheme="majorHAnsi"/>
          <w:bCs/>
        </w:rPr>
        <w:t xml:space="preserve">, M. D., </w:t>
      </w:r>
      <w:proofErr w:type="spellStart"/>
      <w:r w:rsidRPr="00993642">
        <w:rPr>
          <w:rFonts w:asciiTheme="majorHAnsi" w:eastAsia="Calibri" w:hAnsiTheme="majorHAnsi" w:cstheme="majorHAnsi"/>
          <w:bCs/>
        </w:rPr>
        <w:t>Jobbágy</w:t>
      </w:r>
      <w:proofErr w:type="spellEnd"/>
      <w:r w:rsidRPr="00993642">
        <w:rPr>
          <w:rFonts w:asciiTheme="majorHAnsi" w:eastAsia="Calibri" w:hAnsiTheme="majorHAnsi" w:cstheme="majorHAnsi"/>
          <w:bCs/>
        </w:rPr>
        <w:t xml:space="preserve">, E. G., </w:t>
      </w:r>
      <w:proofErr w:type="spellStart"/>
      <w:r w:rsidRPr="00993642">
        <w:rPr>
          <w:rFonts w:asciiTheme="majorHAnsi" w:eastAsia="Calibri" w:hAnsiTheme="majorHAnsi" w:cstheme="majorHAnsi"/>
          <w:bCs/>
        </w:rPr>
        <w:t>Brizuela</w:t>
      </w:r>
      <w:proofErr w:type="spellEnd"/>
      <w:r w:rsidRPr="00993642">
        <w:rPr>
          <w:rFonts w:asciiTheme="majorHAnsi" w:eastAsia="Calibri" w:hAnsiTheme="majorHAnsi" w:cstheme="majorHAnsi"/>
          <w:bCs/>
        </w:rPr>
        <w:t>, A. B., Jackson, R. B.</w:t>
      </w:r>
      <w:r>
        <w:rPr>
          <w:rFonts w:asciiTheme="majorHAnsi" w:eastAsia="Calibri" w:hAnsiTheme="majorHAnsi" w:cstheme="majorHAnsi"/>
          <w:bCs/>
        </w:rPr>
        <w:t>,</w:t>
      </w:r>
      <w:r w:rsidRPr="00993642">
        <w:rPr>
          <w:rFonts w:asciiTheme="majorHAnsi" w:eastAsia="Calibri" w:hAnsiTheme="majorHAnsi" w:cstheme="majorHAnsi"/>
          <w:bCs/>
        </w:rPr>
        <w:t xml:space="preserve"> 2012. The hydrologic consequences of land cover change in central </w:t>
      </w:r>
      <w:r w:rsidRPr="000F71D4">
        <w:rPr>
          <w:rFonts w:asciiTheme="majorHAnsi" w:eastAsia="Calibri" w:hAnsiTheme="majorHAnsi" w:cstheme="majorHAnsi"/>
          <w:bCs/>
        </w:rPr>
        <w:t>Argentina. Agriculture, Ecosystems &amp; Environment</w:t>
      </w:r>
      <w:r>
        <w:rPr>
          <w:rFonts w:asciiTheme="majorHAnsi" w:eastAsia="Calibri" w:hAnsiTheme="majorHAnsi" w:cstheme="majorHAnsi"/>
          <w:bCs/>
        </w:rPr>
        <w:t>.</w:t>
      </w:r>
      <w:r w:rsidRPr="000F71D4">
        <w:rPr>
          <w:rFonts w:asciiTheme="majorHAnsi" w:eastAsia="Calibri" w:hAnsiTheme="majorHAnsi" w:cstheme="majorHAnsi"/>
          <w:bCs/>
        </w:rPr>
        <w:t> 154, 2</w:t>
      </w:r>
      <w:r w:rsidRPr="00993642">
        <w:rPr>
          <w:rFonts w:asciiTheme="majorHAnsi" w:eastAsia="Calibri" w:hAnsiTheme="majorHAnsi" w:cstheme="majorHAnsi"/>
          <w:bCs/>
        </w:rPr>
        <w:t>-11.</w:t>
      </w:r>
      <w:r>
        <w:rPr>
          <w:rFonts w:asciiTheme="majorHAnsi" w:eastAsia="Calibri" w:hAnsiTheme="majorHAnsi" w:cstheme="majorHAnsi"/>
          <w:bCs/>
        </w:rPr>
        <w:t xml:space="preserve"> </w:t>
      </w:r>
      <w:hyperlink r:id="rId66" w:history="1">
        <w:r w:rsidRPr="00217C41">
          <w:rPr>
            <w:rStyle w:val="Hipervnculo"/>
            <w:rFonts w:asciiTheme="majorHAnsi" w:eastAsia="Calibri" w:hAnsiTheme="majorHAnsi" w:cstheme="majorHAnsi"/>
          </w:rPr>
          <w:t>https://doi.org/10.1016/j.agee.2011.01.008</w:t>
        </w:r>
      </w:hyperlink>
      <w:r>
        <w:rPr>
          <w:rFonts w:asciiTheme="majorHAnsi" w:eastAsia="Calibri" w:hAnsiTheme="majorHAnsi" w:cstheme="majorHAnsi"/>
          <w:bCs/>
        </w:rPr>
        <w:t xml:space="preserve"> </w:t>
      </w:r>
    </w:p>
    <w:p w14:paraId="316D81D8" w14:textId="77777777" w:rsidR="00470992" w:rsidRPr="00595D3F" w:rsidRDefault="00470992" w:rsidP="00470992">
      <w:pPr>
        <w:spacing w:before="240" w:after="240" w:line="480" w:lineRule="auto"/>
        <w:rPr>
          <w:rFonts w:asciiTheme="majorHAnsi" w:eastAsia="Calibri" w:hAnsiTheme="majorHAnsi" w:cstheme="majorHAnsi"/>
          <w:bCs/>
        </w:rPr>
      </w:pPr>
      <w:r w:rsidRPr="00E44578">
        <w:rPr>
          <w:rFonts w:asciiTheme="majorHAnsi" w:eastAsia="Calibri" w:hAnsiTheme="majorHAnsi" w:cstheme="majorHAnsi"/>
          <w:bCs/>
        </w:rPr>
        <w:t xml:space="preserve">Otero, A., Berger, A. G., Morales, X., </w:t>
      </w:r>
      <w:proofErr w:type="spellStart"/>
      <w:r w:rsidRPr="00E44578">
        <w:rPr>
          <w:rFonts w:asciiTheme="majorHAnsi" w:eastAsia="Calibri" w:hAnsiTheme="majorHAnsi" w:cstheme="majorHAnsi"/>
          <w:bCs/>
        </w:rPr>
        <w:t>Calistro</w:t>
      </w:r>
      <w:proofErr w:type="spellEnd"/>
      <w:r w:rsidRPr="00E44578">
        <w:rPr>
          <w:rFonts w:asciiTheme="majorHAnsi" w:eastAsia="Calibri" w:hAnsiTheme="majorHAnsi" w:cstheme="majorHAnsi"/>
          <w:bCs/>
        </w:rPr>
        <w:t xml:space="preserve">, R., 2015. </w:t>
      </w:r>
      <w:r w:rsidRPr="00595D3F">
        <w:rPr>
          <w:rFonts w:asciiTheme="majorHAnsi" w:eastAsia="Calibri" w:hAnsiTheme="majorHAnsi" w:cstheme="majorHAnsi"/>
          <w:bCs/>
        </w:rPr>
        <w:t xml:space="preserve">Eddy Covariance Estimates of Evapotranspiration in Irrigated and Rainfed Soybean in Uruguay. </w:t>
      </w:r>
      <w:proofErr w:type="spellStart"/>
      <w:r w:rsidRPr="00595D3F">
        <w:rPr>
          <w:rFonts w:asciiTheme="majorHAnsi" w:eastAsia="Calibri" w:hAnsiTheme="majorHAnsi" w:cstheme="majorHAnsi"/>
          <w:bCs/>
        </w:rPr>
        <w:t>Agrociencia</w:t>
      </w:r>
      <w:proofErr w:type="spellEnd"/>
      <w:r w:rsidRPr="00595D3F">
        <w:rPr>
          <w:rFonts w:asciiTheme="majorHAnsi" w:eastAsia="Calibri" w:hAnsiTheme="majorHAnsi" w:cstheme="majorHAnsi"/>
          <w:bCs/>
        </w:rPr>
        <w:t xml:space="preserve"> Uruguay. 19:8 Recovery </w:t>
      </w:r>
      <w:r w:rsidRPr="00595D3F">
        <w:rPr>
          <w:rFonts w:asciiTheme="majorHAnsi" w:eastAsia="Calibri" w:hAnsiTheme="majorHAnsi" w:cstheme="majorHAnsi"/>
          <w:bCs/>
        </w:rPr>
        <w:lastRenderedPageBreak/>
        <w:t xml:space="preserve">from: </w:t>
      </w:r>
      <w:hyperlink r:id="rId67" w:history="1">
        <w:r w:rsidRPr="00595D3F">
          <w:rPr>
            <w:rStyle w:val="Hipervnculo"/>
            <w:rFonts w:asciiTheme="majorHAnsi" w:eastAsia="Calibri" w:hAnsiTheme="majorHAnsi" w:cstheme="majorHAnsi"/>
          </w:rPr>
          <w:t>https://agrocienciauruguay.uy/index.php/agrociencia/article/view/244</w:t>
        </w:r>
      </w:hyperlink>
      <w:r>
        <w:rPr>
          <w:rStyle w:val="Hipervnculo"/>
          <w:rFonts w:asciiTheme="majorHAnsi" w:eastAsia="Calibri" w:hAnsiTheme="majorHAnsi" w:cstheme="majorHAnsi"/>
        </w:rPr>
        <w:t xml:space="preserve"> </w:t>
      </w:r>
      <w:r w:rsidRPr="00595D3F">
        <w:rPr>
          <w:rFonts w:asciiTheme="majorHAnsi" w:eastAsia="Calibri" w:hAnsiTheme="majorHAnsi" w:cstheme="majorHAnsi"/>
          <w:bCs/>
        </w:rPr>
        <w:t>(</w:t>
      </w:r>
      <w:r>
        <w:rPr>
          <w:rFonts w:asciiTheme="majorHAnsi" w:eastAsia="Calibri" w:hAnsiTheme="majorHAnsi" w:cstheme="majorHAnsi"/>
          <w:bCs/>
        </w:rPr>
        <w:t>accessed 15 February</w:t>
      </w:r>
      <w:r w:rsidRPr="00595D3F">
        <w:rPr>
          <w:rFonts w:asciiTheme="majorHAnsi" w:eastAsia="Calibri" w:hAnsiTheme="majorHAnsi" w:cstheme="majorHAnsi"/>
          <w:bCs/>
        </w:rPr>
        <w:t xml:space="preserve"> 2022)</w:t>
      </w:r>
    </w:p>
    <w:p w14:paraId="511B136F" w14:textId="77777777" w:rsidR="00470992" w:rsidRPr="00184E7D"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lang w:val="es-ES"/>
        </w:rPr>
        <w:t xml:space="preserve">Oyarzabal, M., Andrade, B., Pillar, V. D., </w:t>
      </w:r>
      <w:proofErr w:type="spellStart"/>
      <w:r w:rsidRPr="00595D3F">
        <w:rPr>
          <w:rFonts w:asciiTheme="majorHAnsi" w:eastAsia="Calibri" w:hAnsiTheme="majorHAnsi" w:cstheme="majorHAnsi"/>
          <w:bCs/>
          <w:lang w:val="es-ES"/>
        </w:rPr>
        <w:t>Paruelo</w:t>
      </w:r>
      <w:proofErr w:type="spellEnd"/>
      <w:r w:rsidRPr="00595D3F">
        <w:rPr>
          <w:rFonts w:asciiTheme="majorHAnsi" w:eastAsia="Calibri" w:hAnsiTheme="majorHAnsi" w:cstheme="majorHAnsi"/>
          <w:bCs/>
          <w:lang w:val="es-ES"/>
        </w:rPr>
        <w:t>, J. M.</w:t>
      </w:r>
      <w:r>
        <w:rPr>
          <w:rFonts w:asciiTheme="majorHAnsi" w:eastAsia="Calibri" w:hAnsiTheme="majorHAnsi" w:cstheme="majorHAnsi"/>
          <w:bCs/>
          <w:lang w:val="es-ES"/>
        </w:rPr>
        <w:t>,</w:t>
      </w:r>
      <w:r w:rsidRPr="00595D3F">
        <w:rPr>
          <w:rFonts w:asciiTheme="majorHAnsi" w:eastAsia="Calibri" w:hAnsiTheme="majorHAnsi" w:cstheme="majorHAnsi"/>
          <w:bCs/>
          <w:lang w:val="es-ES"/>
        </w:rPr>
        <w:t xml:space="preserve"> 2020. </w:t>
      </w:r>
      <w:r w:rsidRPr="00595D3F">
        <w:rPr>
          <w:rFonts w:asciiTheme="majorHAnsi" w:eastAsia="Calibri" w:hAnsiTheme="majorHAnsi" w:cstheme="majorHAnsi"/>
          <w:bCs/>
        </w:rPr>
        <w:t>Temperate Subhumid Grasslands of Southern South America. In: Goldstein, M. I.</w:t>
      </w:r>
      <w:r>
        <w:rPr>
          <w:rFonts w:asciiTheme="majorHAnsi" w:eastAsia="Calibri" w:hAnsiTheme="majorHAnsi" w:cstheme="majorHAnsi"/>
          <w:bCs/>
        </w:rPr>
        <w:t>,</w:t>
      </w:r>
      <w:r w:rsidRPr="00595D3F">
        <w:rPr>
          <w:rFonts w:asciiTheme="majorHAnsi" w:eastAsia="Calibri" w:hAnsiTheme="majorHAnsi" w:cstheme="majorHAnsi"/>
          <w:bCs/>
        </w:rPr>
        <w:t xml:space="preserve"> Della Sala, D. A. (Eds.), Encyclopaedia of the World's Biomes, Elsevier, pp. 577-593. </w:t>
      </w:r>
      <w:hyperlink r:id="rId68" w:tgtFrame="_blank" w:tooltip="Persistent link using digital object identifier" w:history="1">
        <w:r w:rsidRPr="00184E7D">
          <w:rPr>
            <w:rStyle w:val="Hipervnculo"/>
            <w:rFonts w:asciiTheme="majorHAnsi" w:eastAsia="Calibri" w:hAnsiTheme="majorHAnsi" w:cstheme="majorHAnsi"/>
          </w:rPr>
          <w:t>https://doi.org/10.1016/B978-0-12-409548-9.12132-3</w:t>
        </w:r>
      </w:hyperlink>
    </w:p>
    <w:p w14:paraId="16C56C9B"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E44578">
        <w:rPr>
          <w:rFonts w:asciiTheme="majorHAnsi" w:eastAsia="Calibri" w:hAnsiTheme="majorHAnsi" w:cstheme="majorHAnsi"/>
          <w:bCs/>
        </w:rPr>
        <w:t>Panario</w:t>
      </w:r>
      <w:proofErr w:type="spellEnd"/>
      <w:r w:rsidRPr="00E44578">
        <w:rPr>
          <w:rFonts w:asciiTheme="majorHAnsi" w:eastAsia="Calibri" w:hAnsiTheme="majorHAnsi" w:cstheme="majorHAnsi"/>
          <w:bCs/>
        </w:rPr>
        <w:t xml:space="preserve">, D., Gutiérrez, O., Sánchez </w:t>
      </w:r>
      <w:proofErr w:type="spellStart"/>
      <w:r w:rsidRPr="00E44578">
        <w:rPr>
          <w:rFonts w:asciiTheme="majorHAnsi" w:eastAsia="Calibri" w:hAnsiTheme="majorHAnsi" w:cstheme="majorHAnsi"/>
          <w:bCs/>
        </w:rPr>
        <w:t>Bettucci</w:t>
      </w:r>
      <w:proofErr w:type="spellEnd"/>
      <w:r w:rsidRPr="00E44578">
        <w:rPr>
          <w:rFonts w:asciiTheme="majorHAnsi" w:eastAsia="Calibri" w:hAnsiTheme="majorHAnsi" w:cstheme="majorHAnsi"/>
          <w:bCs/>
        </w:rPr>
        <w:t xml:space="preserve">, L., Peel, E., </w:t>
      </w:r>
      <w:proofErr w:type="spellStart"/>
      <w:r w:rsidRPr="00E44578">
        <w:rPr>
          <w:rFonts w:asciiTheme="majorHAnsi" w:eastAsia="Calibri" w:hAnsiTheme="majorHAnsi" w:cstheme="majorHAnsi"/>
          <w:bCs/>
        </w:rPr>
        <w:t>Oyhantçabal</w:t>
      </w:r>
      <w:proofErr w:type="spellEnd"/>
      <w:r w:rsidRPr="00E44578">
        <w:rPr>
          <w:rFonts w:asciiTheme="majorHAnsi" w:eastAsia="Calibri" w:hAnsiTheme="majorHAnsi" w:cstheme="majorHAnsi"/>
          <w:bCs/>
        </w:rPr>
        <w:t xml:space="preserve">, P., </w:t>
      </w:r>
      <w:proofErr w:type="spellStart"/>
      <w:r w:rsidRPr="00E44578">
        <w:rPr>
          <w:rFonts w:asciiTheme="majorHAnsi" w:eastAsia="Calibri" w:hAnsiTheme="majorHAnsi" w:cstheme="majorHAnsi"/>
          <w:bCs/>
        </w:rPr>
        <w:t>Rabassa</w:t>
      </w:r>
      <w:proofErr w:type="spellEnd"/>
      <w:r w:rsidRPr="00E44578">
        <w:rPr>
          <w:rFonts w:asciiTheme="majorHAnsi" w:eastAsia="Calibri" w:hAnsiTheme="majorHAnsi" w:cstheme="majorHAnsi"/>
          <w:bCs/>
        </w:rPr>
        <w:t xml:space="preserve">, J., 2014. </w:t>
      </w:r>
      <w:r w:rsidRPr="00595D3F">
        <w:rPr>
          <w:rFonts w:asciiTheme="majorHAnsi" w:eastAsia="Calibri" w:hAnsiTheme="majorHAnsi" w:cstheme="majorHAnsi"/>
          <w:bCs/>
        </w:rPr>
        <w:t xml:space="preserve">Ancient landscapes of </w:t>
      </w:r>
      <w:r w:rsidRPr="00797DBB">
        <w:rPr>
          <w:rFonts w:asciiTheme="majorHAnsi" w:eastAsia="Calibri" w:hAnsiTheme="majorHAnsi" w:cstheme="majorHAnsi"/>
          <w:bCs/>
        </w:rPr>
        <w:t>Uruguay. In Gondwana landscapes in southern South America (pp. 161-199</w:t>
      </w:r>
      <w:r w:rsidRPr="00595D3F">
        <w:rPr>
          <w:rFonts w:asciiTheme="majorHAnsi" w:eastAsia="Calibri" w:hAnsiTheme="majorHAnsi" w:cstheme="majorHAnsi"/>
          <w:bCs/>
        </w:rPr>
        <w:t xml:space="preserve">). Springer, Dordrecht. </w:t>
      </w:r>
      <w:hyperlink r:id="rId69" w:history="1">
        <w:r w:rsidRPr="00595D3F">
          <w:rPr>
            <w:rStyle w:val="Hipervnculo"/>
            <w:rFonts w:asciiTheme="majorHAnsi" w:eastAsia="Calibri" w:hAnsiTheme="majorHAnsi" w:cstheme="majorHAnsi"/>
          </w:rPr>
          <w:t>https://doi.org/10.1007/978-94-007-7702-6_8</w:t>
        </w:r>
      </w:hyperlink>
    </w:p>
    <w:p w14:paraId="2EE443A3"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rPr>
        <w:t>Paruelo</w:t>
      </w:r>
      <w:proofErr w:type="spellEnd"/>
      <w:r w:rsidRPr="00595D3F">
        <w:rPr>
          <w:rFonts w:asciiTheme="majorHAnsi" w:eastAsia="Calibri" w:hAnsiTheme="majorHAnsi" w:cstheme="majorHAnsi"/>
          <w:bCs/>
        </w:rPr>
        <w:t xml:space="preserve">, J. M., </w:t>
      </w:r>
      <w:proofErr w:type="spellStart"/>
      <w:r w:rsidRPr="00595D3F">
        <w:rPr>
          <w:rFonts w:asciiTheme="majorHAnsi" w:eastAsia="Calibri" w:hAnsiTheme="majorHAnsi" w:cstheme="majorHAnsi"/>
          <w:bCs/>
        </w:rPr>
        <w:t>Jobbágy</w:t>
      </w:r>
      <w:proofErr w:type="spellEnd"/>
      <w:r w:rsidRPr="00595D3F">
        <w:rPr>
          <w:rFonts w:asciiTheme="majorHAnsi" w:eastAsia="Calibri" w:hAnsiTheme="majorHAnsi" w:cstheme="majorHAnsi"/>
          <w:bCs/>
        </w:rPr>
        <w:t xml:space="preserve">, E. G., </w:t>
      </w:r>
      <w:proofErr w:type="spellStart"/>
      <w:r w:rsidRPr="00595D3F">
        <w:rPr>
          <w:rFonts w:asciiTheme="majorHAnsi" w:eastAsia="Calibri" w:hAnsiTheme="majorHAnsi" w:cstheme="majorHAnsi"/>
          <w:bCs/>
        </w:rPr>
        <w:t>Oesterheld</w:t>
      </w:r>
      <w:proofErr w:type="spellEnd"/>
      <w:r w:rsidRPr="00595D3F">
        <w:rPr>
          <w:rFonts w:asciiTheme="majorHAnsi" w:eastAsia="Calibri" w:hAnsiTheme="majorHAnsi" w:cstheme="majorHAnsi"/>
          <w:bCs/>
        </w:rPr>
        <w:t xml:space="preserve">, M., </w:t>
      </w:r>
      <w:proofErr w:type="spellStart"/>
      <w:r w:rsidRPr="00595D3F">
        <w:rPr>
          <w:rFonts w:asciiTheme="majorHAnsi" w:eastAsia="Calibri" w:hAnsiTheme="majorHAnsi" w:cstheme="majorHAnsi"/>
          <w:bCs/>
        </w:rPr>
        <w:t>Golluscio</w:t>
      </w:r>
      <w:proofErr w:type="spellEnd"/>
      <w:r w:rsidRPr="00595D3F">
        <w:rPr>
          <w:rFonts w:asciiTheme="majorHAnsi" w:eastAsia="Calibri" w:hAnsiTheme="majorHAnsi" w:cstheme="majorHAnsi"/>
          <w:bCs/>
        </w:rPr>
        <w:t>, R. A.</w:t>
      </w:r>
      <w:r>
        <w:rPr>
          <w:rFonts w:asciiTheme="majorHAnsi" w:eastAsia="Calibri" w:hAnsiTheme="majorHAnsi" w:cstheme="majorHAnsi"/>
          <w:bCs/>
        </w:rPr>
        <w:t xml:space="preserve">, </w:t>
      </w:r>
      <w:r w:rsidRPr="00595D3F">
        <w:rPr>
          <w:rFonts w:asciiTheme="majorHAnsi" w:eastAsia="Calibri" w:hAnsiTheme="majorHAnsi" w:cstheme="majorHAnsi"/>
          <w:bCs/>
        </w:rPr>
        <w:t>Aguiar, M. R.</w:t>
      </w:r>
      <w:r>
        <w:rPr>
          <w:rFonts w:asciiTheme="majorHAnsi" w:eastAsia="Calibri" w:hAnsiTheme="majorHAnsi" w:cstheme="majorHAnsi"/>
          <w:bCs/>
        </w:rPr>
        <w:t>,</w:t>
      </w:r>
      <w:r w:rsidRPr="00595D3F">
        <w:rPr>
          <w:rFonts w:asciiTheme="majorHAnsi" w:eastAsia="Calibri" w:hAnsiTheme="majorHAnsi" w:cstheme="majorHAnsi"/>
          <w:bCs/>
        </w:rPr>
        <w:t xml:space="preserve"> 2007. The grasslands and steppes of Patagonia and the Rio de la Plata plains. In: Veblen, T. T., Young, K. R.</w:t>
      </w:r>
      <w:r>
        <w:rPr>
          <w:rFonts w:asciiTheme="majorHAnsi" w:eastAsia="Calibri" w:hAnsiTheme="majorHAnsi" w:cstheme="majorHAnsi"/>
          <w:bCs/>
        </w:rPr>
        <w:t>,</w:t>
      </w:r>
      <w:r w:rsidRPr="00595D3F">
        <w:rPr>
          <w:rFonts w:asciiTheme="majorHAnsi" w:eastAsia="Calibri" w:hAnsiTheme="majorHAnsi" w:cstheme="majorHAnsi"/>
          <w:bCs/>
        </w:rPr>
        <w:t xml:space="preserve"> Orme A. R. (Eds.) The physical geography of South America, pp. 232-248.</w:t>
      </w:r>
    </w:p>
    <w:p w14:paraId="06038914"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470992">
        <w:rPr>
          <w:rFonts w:asciiTheme="majorHAnsi" w:eastAsia="Calibri" w:hAnsiTheme="majorHAnsi" w:cstheme="majorHAnsi"/>
          <w:bCs/>
        </w:rPr>
        <w:t>Paruelo</w:t>
      </w:r>
      <w:proofErr w:type="spellEnd"/>
      <w:r w:rsidRPr="00470992">
        <w:rPr>
          <w:rFonts w:asciiTheme="majorHAnsi" w:eastAsia="Calibri" w:hAnsiTheme="majorHAnsi" w:cstheme="majorHAnsi"/>
          <w:bCs/>
        </w:rPr>
        <w:t xml:space="preserve">, J. M., 2008. </w:t>
      </w:r>
      <w:r w:rsidRPr="00595D3F">
        <w:rPr>
          <w:rFonts w:asciiTheme="majorHAnsi" w:eastAsia="Calibri" w:hAnsiTheme="majorHAnsi" w:cstheme="majorHAnsi"/>
          <w:bCs/>
          <w:lang w:val="es-ES"/>
        </w:rPr>
        <w:t xml:space="preserve">La caracterización funcional de ecosistemas mediante sensores </w:t>
      </w:r>
      <w:r w:rsidRPr="00797DBB">
        <w:rPr>
          <w:rFonts w:asciiTheme="majorHAnsi" w:eastAsia="Calibri" w:hAnsiTheme="majorHAnsi" w:cstheme="majorHAnsi"/>
          <w:bCs/>
          <w:lang w:val="es-ES"/>
        </w:rPr>
        <w:t>remotos. </w:t>
      </w:r>
      <w:proofErr w:type="spellStart"/>
      <w:r w:rsidRPr="00797DBB">
        <w:rPr>
          <w:rFonts w:asciiTheme="majorHAnsi" w:eastAsia="Calibri" w:hAnsiTheme="majorHAnsi" w:cstheme="majorHAnsi"/>
          <w:bCs/>
        </w:rPr>
        <w:t>Ecosistemas</w:t>
      </w:r>
      <w:proofErr w:type="spellEnd"/>
      <w:r w:rsidRPr="00797DBB">
        <w:rPr>
          <w:rFonts w:asciiTheme="majorHAnsi" w:eastAsia="Calibri" w:hAnsiTheme="majorHAnsi" w:cstheme="majorHAnsi"/>
          <w:bCs/>
        </w:rPr>
        <w:t>, 17(3). Recovery</w:t>
      </w:r>
      <w:r w:rsidRPr="00595D3F">
        <w:rPr>
          <w:rFonts w:asciiTheme="majorHAnsi" w:eastAsia="Calibri" w:hAnsiTheme="majorHAnsi" w:cstheme="majorHAnsi"/>
          <w:bCs/>
        </w:rPr>
        <w:t xml:space="preserve"> from: </w:t>
      </w:r>
      <w:hyperlink r:id="rId70" w:history="1">
        <w:r w:rsidRPr="00595D3F">
          <w:rPr>
            <w:rStyle w:val="Hipervnculo"/>
            <w:rFonts w:asciiTheme="majorHAnsi" w:eastAsia="Calibri" w:hAnsiTheme="majorHAnsi" w:cstheme="majorHAnsi"/>
          </w:rPr>
          <w:t>https://www.revistaecosistemas.net/index.php/ecosistemas/article/view/83</w:t>
        </w:r>
      </w:hyperlink>
      <w:r>
        <w:rPr>
          <w:rStyle w:val="Hipervnculo"/>
          <w:rFonts w:asciiTheme="majorHAnsi" w:eastAsia="Calibri" w:hAnsiTheme="majorHAnsi" w:cstheme="majorHAnsi"/>
        </w:rPr>
        <w:t xml:space="preserve"> </w:t>
      </w:r>
      <w:r w:rsidRPr="00595D3F">
        <w:rPr>
          <w:rFonts w:asciiTheme="majorHAnsi" w:eastAsia="Calibri" w:hAnsiTheme="majorHAnsi" w:cstheme="majorHAnsi"/>
          <w:bCs/>
        </w:rPr>
        <w:t>(</w:t>
      </w:r>
      <w:r>
        <w:rPr>
          <w:rFonts w:asciiTheme="majorHAnsi" w:eastAsia="Calibri" w:hAnsiTheme="majorHAnsi" w:cstheme="majorHAnsi"/>
          <w:bCs/>
        </w:rPr>
        <w:t xml:space="preserve">accessed 01 </w:t>
      </w:r>
      <w:r w:rsidRPr="00595D3F">
        <w:rPr>
          <w:rFonts w:asciiTheme="majorHAnsi" w:eastAsia="Calibri" w:hAnsiTheme="majorHAnsi" w:cstheme="majorHAnsi"/>
          <w:bCs/>
        </w:rPr>
        <w:t>November 2022)</w:t>
      </w:r>
    </w:p>
    <w:p w14:paraId="50AE74F8"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lang w:val="es-ES"/>
        </w:rPr>
        <w:t>Paruelo</w:t>
      </w:r>
      <w:proofErr w:type="spellEnd"/>
      <w:r w:rsidRPr="00595D3F">
        <w:rPr>
          <w:rFonts w:asciiTheme="majorHAnsi" w:eastAsia="Calibri" w:hAnsiTheme="majorHAnsi" w:cstheme="majorHAnsi"/>
          <w:bCs/>
          <w:lang w:val="es-ES"/>
        </w:rPr>
        <w:t xml:space="preserve">, J. M., Texeira, M., </w:t>
      </w:r>
      <w:proofErr w:type="spellStart"/>
      <w:r w:rsidRPr="00595D3F">
        <w:rPr>
          <w:rFonts w:asciiTheme="majorHAnsi" w:eastAsia="Calibri" w:hAnsiTheme="majorHAnsi" w:cstheme="majorHAnsi"/>
          <w:bCs/>
          <w:lang w:val="es-ES"/>
        </w:rPr>
        <w:t>Staiano</w:t>
      </w:r>
      <w:proofErr w:type="spellEnd"/>
      <w:r w:rsidRPr="00595D3F">
        <w:rPr>
          <w:rFonts w:asciiTheme="majorHAnsi" w:eastAsia="Calibri" w:hAnsiTheme="majorHAnsi" w:cstheme="majorHAnsi"/>
          <w:bCs/>
          <w:lang w:val="es-ES"/>
        </w:rPr>
        <w:t xml:space="preserve">, L., </w:t>
      </w:r>
      <w:proofErr w:type="spellStart"/>
      <w:r w:rsidRPr="00595D3F">
        <w:rPr>
          <w:rFonts w:asciiTheme="majorHAnsi" w:eastAsia="Calibri" w:hAnsiTheme="majorHAnsi" w:cstheme="majorHAnsi"/>
          <w:bCs/>
          <w:lang w:val="es-ES"/>
        </w:rPr>
        <w:t>Mastrángelo</w:t>
      </w:r>
      <w:proofErr w:type="spellEnd"/>
      <w:r w:rsidRPr="00595D3F">
        <w:rPr>
          <w:rFonts w:asciiTheme="majorHAnsi" w:eastAsia="Calibri" w:hAnsiTheme="majorHAnsi" w:cstheme="majorHAnsi"/>
          <w:bCs/>
          <w:lang w:val="es-ES"/>
        </w:rPr>
        <w:t xml:space="preserve">, M., </w:t>
      </w:r>
      <w:proofErr w:type="spellStart"/>
      <w:r w:rsidRPr="00595D3F">
        <w:rPr>
          <w:rFonts w:asciiTheme="majorHAnsi" w:eastAsia="Calibri" w:hAnsiTheme="majorHAnsi" w:cstheme="majorHAnsi"/>
          <w:bCs/>
          <w:lang w:val="es-ES"/>
        </w:rPr>
        <w:t>Amdan</w:t>
      </w:r>
      <w:proofErr w:type="spellEnd"/>
      <w:r w:rsidRPr="00595D3F">
        <w:rPr>
          <w:rFonts w:asciiTheme="majorHAnsi" w:eastAsia="Calibri" w:hAnsiTheme="majorHAnsi" w:cstheme="majorHAnsi"/>
          <w:bCs/>
          <w:lang w:val="es-ES"/>
        </w:rPr>
        <w:t xml:space="preserve">, L., </w:t>
      </w:r>
      <w:proofErr w:type="gramStart"/>
      <w:r w:rsidRPr="00595D3F">
        <w:rPr>
          <w:rFonts w:asciiTheme="majorHAnsi" w:eastAsia="Calibri" w:hAnsiTheme="majorHAnsi" w:cstheme="majorHAnsi"/>
          <w:bCs/>
          <w:lang w:val="es-ES"/>
        </w:rPr>
        <w:t>Gallego</w:t>
      </w:r>
      <w:proofErr w:type="gramEnd"/>
      <w:r w:rsidRPr="00595D3F">
        <w:rPr>
          <w:rFonts w:asciiTheme="majorHAnsi" w:eastAsia="Calibri" w:hAnsiTheme="majorHAnsi" w:cstheme="majorHAnsi"/>
          <w:bCs/>
          <w:lang w:val="es-ES"/>
        </w:rPr>
        <w:t>, F.</w:t>
      </w:r>
      <w:r>
        <w:rPr>
          <w:rFonts w:asciiTheme="majorHAnsi" w:eastAsia="Calibri" w:hAnsiTheme="majorHAnsi" w:cstheme="majorHAnsi"/>
          <w:bCs/>
          <w:lang w:val="es-ES"/>
        </w:rPr>
        <w:t xml:space="preserve">, </w:t>
      </w:r>
      <w:r w:rsidRPr="00595D3F">
        <w:rPr>
          <w:rFonts w:asciiTheme="majorHAnsi" w:eastAsia="Calibri" w:hAnsiTheme="majorHAnsi" w:cstheme="majorHAnsi"/>
          <w:bCs/>
          <w:lang w:val="es-ES"/>
        </w:rPr>
        <w:t xml:space="preserve">2016. </w:t>
      </w:r>
      <w:r w:rsidRPr="00595D3F">
        <w:rPr>
          <w:rFonts w:asciiTheme="majorHAnsi" w:eastAsia="Calibri" w:hAnsiTheme="majorHAnsi" w:cstheme="majorHAnsi"/>
          <w:bCs/>
        </w:rPr>
        <w:t>An integrative index of Ecosystem Services provision based on remotely sensed data</w:t>
      </w:r>
      <w:r w:rsidRPr="00797DBB">
        <w:rPr>
          <w:rFonts w:asciiTheme="majorHAnsi" w:eastAsia="Calibri" w:hAnsiTheme="majorHAnsi" w:cstheme="majorHAnsi"/>
          <w:bCs/>
        </w:rPr>
        <w:t>. Ecological Indicators</w:t>
      </w:r>
      <w:r>
        <w:rPr>
          <w:rFonts w:asciiTheme="majorHAnsi" w:eastAsia="Calibri" w:hAnsiTheme="majorHAnsi" w:cstheme="majorHAnsi"/>
          <w:bCs/>
        </w:rPr>
        <w:t>.</w:t>
      </w:r>
      <w:r w:rsidRPr="00797DBB">
        <w:rPr>
          <w:rFonts w:asciiTheme="majorHAnsi" w:eastAsia="Calibri" w:hAnsiTheme="majorHAnsi" w:cstheme="majorHAnsi"/>
          <w:bCs/>
        </w:rPr>
        <w:t> 71</w:t>
      </w:r>
      <w:r w:rsidRPr="00595D3F">
        <w:rPr>
          <w:rFonts w:asciiTheme="majorHAnsi" w:eastAsia="Calibri" w:hAnsiTheme="majorHAnsi" w:cstheme="majorHAnsi"/>
          <w:bCs/>
        </w:rPr>
        <w:t xml:space="preserve">, 145-154. </w:t>
      </w:r>
      <w:hyperlink r:id="rId71" w:history="1">
        <w:r w:rsidRPr="00595D3F">
          <w:rPr>
            <w:rStyle w:val="Hipervnculo"/>
            <w:rFonts w:asciiTheme="majorHAnsi" w:eastAsia="Calibri" w:hAnsiTheme="majorHAnsi" w:cstheme="majorHAnsi"/>
          </w:rPr>
          <w:t>https://doi.org/10.1016/j.ecolind.2016.06.054</w:t>
        </w:r>
      </w:hyperlink>
    </w:p>
    <w:p w14:paraId="4FCA2A7B"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t xml:space="preserve">Qin, Z., </w:t>
      </w:r>
      <w:proofErr w:type="spellStart"/>
      <w:r w:rsidRPr="00595D3F">
        <w:rPr>
          <w:rFonts w:asciiTheme="majorHAnsi" w:eastAsia="Calibri" w:hAnsiTheme="majorHAnsi" w:cstheme="majorHAnsi"/>
          <w:bCs/>
        </w:rPr>
        <w:t>Karnieli</w:t>
      </w:r>
      <w:proofErr w:type="spellEnd"/>
      <w:r w:rsidRPr="00595D3F">
        <w:rPr>
          <w:rFonts w:asciiTheme="majorHAnsi" w:eastAsia="Calibri" w:hAnsiTheme="majorHAnsi" w:cstheme="majorHAnsi"/>
          <w:bCs/>
        </w:rPr>
        <w:t>, A., Berliner, P.</w:t>
      </w:r>
      <w:r>
        <w:rPr>
          <w:rFonts w:asciiTheme="majorHAnsi" w:eastAsia="Calibri" w:hAnsiTheme="majorHAnsi" w:cstheme="majorHAnsi"/>
          <w:bCs/>
        </w:rPr>
        <w:t xml:space="preserve">, </w:t>
      </w:r>
      <w:r w:rsidRPr="00595D3F">
        <w:rPr>
          <w:rFonts w:asciiTheme="majorHAnsi" w:eastAsia="Calibri" w:hAnsiTheme="majorHAnsi" w:cstheme="majorHAnsi"/>
          <w:bCs/>
        </w:rPr>
        <w:t>2001. A mono-window algorithm for retrieving land surface temperature from Landsat TM data and its application to the Israel-Egypt border region</w:t>
      </w:r>
      <w:r w:rsidRPr="00797DBB">
        <w:rPr>
          <w:rFonts w:asciiTheme="majorHAnsi" w:eastAsia="Calibri" w:hAnsiTheme="majorHAnsi" w:cstheme="majorHAnsi"/>
          <w:bCs/>
        </w:rPr>
        <w:t xml:space="preserve">. International </w:t>
      </w:r>
      <w:r>
        <w:rPr>
          <w:rFonts w:asciiTheme="majorHAnsi" w:eastAsia="Calibri" w:hAnsiTheme="majorHAnsi" w:cstheme="majorHAnsi"/>
          <w:bCs/>
        </w:rPr>
        <w:t>J</w:t>
      </w:r>
      <w:r w:rsidRPr="00797DBB">
        <w:rPr>
          <w:rFonts w:asciiTheme="majorHAnsi" w:eastAsia="Calibri" w:hAnsiTheme="majorHAnsi" w:cstheme="majorHAnsi"/>
          <w:bCs/>
        </w:rPr>
        <w:t xml:space="preserve">ournal of </w:t>
      </w:r>
      <w:r>
        <w:rPr>
          <w:rFonts w:asciiTheme="majorHAnsi" w:eastAsia="Calibri" w:hAnsiTheme="majorHAnsi" w:cstheme="majorHAnsi"/>
          <w:bCs/>
        </w:rPr>
        <w:t>R</w:t>
      </w:r>
      <w:r w:rsidRPr="00797DBB">
        <w:rPr>
          <w:rFonts w:asciiTheme="majorHAnsi" w:eastAsia="Calibri" w:hAnsiTheme="majorHAnsi" w:cstheme="majorHAnsi"/>
          <w:bCs/>
        </w:rPr>
        <w:t xml:space="preserve">emote </w:t>
      </w:r>
      <w:r>
        <w:rPr>
          <w:rFonts w:asciiTheme="majorHAnsi" w:eastAsia="Calibri" w:hAnsiTheme="majorHAnsi" w:cstheme="majorHAnsi"/>
          <w:bCs/>
        </w:rPr>
        <w:t>S</w:t>
      </w:r>
      <w:r w:rsidRPr="00797DBB">
        <w:rPr>
          <w:rFonts w:asciiTheme="majorHAnsi" w:eastAsia="Calibri" w:hAnsiTheme="majorHAnsi" w:cstheme="majorHAnsi"/>
          <w:bCs/>
        </w:rPr>
        <w:t>ensing</w:t>
      </w:r>
      <w:r>
        <w:rPr>
          <w:rFonts w:asciiTheme="majorHAnsi" w:eastAsia="Calibri" w:hAnsiTheme="majorHAnsi" w:cstheme="majorHAnsi"/>
          <w:bCs/>
        </w:rPr>
        <w:t xml:space="preserve">. </w:t>
      </w:r>
      <w:r w:rsidRPr="00797DBB">
        <w:rPr>
          <w:rFonts w:asciiTheme="majorHAnsi" w:eastAsia="Calibri" w:hAnsiTheme="majorHAnsi" w:cstheme="majorHAnsi"/>
          <w:bCs/>
        </w:rPr>
        <w:t>22, 3719</w:t>
      </w:r>
      <w:r w:rsidRPr="00595D3F">
        <w:rPr>
          <w:rFonts w:asciiTheme="majorHAnsi" w:eastAsia="Calibri" w:hAnsiTheme="majorHAnsi" w:cstheme="majorHAnsi"/>
          <w:bCs/>
        </w:rPr>
        <w:t xml:space="preserve">-3746. </w:t>
      </w:r>
      <w:hyperlink r:id="rId72" w:history="1">
        <w:r w:rsidRPr="00433464">
          <w:rPr>
            <w:rStyle w:val="Hipervnculo"/>
            <w:rFonts w:asciiTheme="majorHAnsi" w:eastAsia="Calibri" w:hAnsiTheme="majorHAnsi" w:cstheme="majorHAnsi"/>
          </w:rPr>
          <w:t>https://doi.org/10.1080/01431160010006971</w:t>
        </w:r>
      </w:hyperlink>
      <w:r>
        <w:rPr>
          <w:rFonts w:asciiTheme="majorHAnsi" w:eastAsia="Calibri" w:hAnsiTheme="majorHAnsi" w:cstheme="majorHAnsi"/>
          <w:bCs/>
        </w:rPr>
        <w:t xml:space="preserve"> </w:t>
      </w:r>
    </w:p>
    <w:p w14:paraId="19CC891A" w14:textId="77777777" w:rsidR="00470992" w:rsidRDefault="00470992" w:rsidP="00470992">
      <w:pPr>
        <w:spacing w:before="240" w:after="240" w:line="480" w:lineRule="auto"/>
        <w:rPr>
          <w:rFonts w:asciiTheme="majorHAnsi" w:eastAsia="Calibri" w:hAnsiTheme="majorHAnsi" w:cstheme="majorHAnsi"/>
          <w:bCs/>
        </w:rPr>
      </w:pPr>
      <w:r w:rsidRPr="008E3211">
        <w:rPr>
          <w:rFonts w:asciiTheme="majorHAnsi" w:eastAsia="Calibri" w:hAnsiTheme="majorHAnsi" w:cstheme="majorHAnsi"/>
          <w:bCs/>
        </w:rPr>
        <w:t>R Core Team (2021)</w:t>
      </w:r>
      <w:r>
        <w:rPr>
          <w:rFonts w:asciiTheme="majorHAnsi" w:eastAsia="Calibri" w:hAnsiTheme="majorHAnsi" w:cstheme="majorHAnsi"/>
          <w:bCs/>
        </w:rPr>
        <w:t>.</w:t>
      </w:r>
      <w:r w:rsidRPr="008E3211">
        <w:rPr>
          <w:rFonts w:asciiTheme="majorHAnsi" w:eastAsia="Calibri" w:hAnsiTheme="majorHAnsi" w:cstheme="majorHAnsi"/>
          <w:bCs/>
        </w:rPr>
        <w:t xml:space="preserve"> R: a language and environment for statistical computing. R Foundation for Statistical Computing, Vienna, Austria. </w:t>
      </w:r>
      <w:hyperlink r:id="rId73" w:history="1">
        <w:r w:rsidRPr="00433464">
          <w:rPr>
            <w:rStyle w:val="Hipervnculo"/>
            <w:rFonts w:asciiTheme="majorHAnsi" w:eastAsia="Calibri" w:hAnsiTheme="majorHAnsi" w:cstheme="majorHAnsi"/>
          </w:rPr>
          <w:t>http://www.Rproject.org</w:t>
        </w:r>
      </w:hyperlink>
      <w:r>
        <w:rPr>
          <w:rFonts w:asciiTheme="majorHAnsi" w:eastAsia="Calibri" w:hAnsiTheme="majorHAnsi" w:cstheme="majorHAnsi"/>
          <w:bCs/>
        </w:rPr>
        <w:t xml:space="preserve"> </w:t>
      </w:r>
    </w:p>
    <w:p w14:paraId="56B46ACF"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rPr>
        <w:lastRenderedPageBreak/>
        <w:t>Rienecker</w:t>
      </w:r>
      <w:proofErr w:type="spellEnd"/>
      <w:r w:rsidRPr="00595D3F">
        <w:rPr>
          <w:rFonts w:asciiTheme="majorHAnsi" w:eastAsia="Calibri" w:hAnsiTheme="majorHAnsi" w:cstheme="majorHAnsi"/>
          <w:bCs/>
        </w:rPr>
        <w:t xml:space="preserve">, M. M., Suarez, M. J., </w:t>
      </w:r>
      <w:proofErr w:type="spellStart"/>
      <w:r w:rsidRPr="00595D3F">
        <w:rPr>
          <w:rFonts w:asciiTheme="majorHAnsi" w:eastAsia="Calibri" w:hAnsiTheme="majorHAnsi" w:cstheme="majorHAnsi"/>
          <w:bCs/>
        </w:rPr>
        <w:t>Gelaro</w:t>
      </w:r>
      <w:proofErr w:type="spellEnd"/>
      <w:r w:rsidRPr="00595D3F">
        <w:rPr>
          <w:rFonts w:asciiTheme="majorHAnsi" w:eastAsia="Calibri" w:hAnsiTheme="majorHAnsi" w:cstheme="majorHAnsi"/>
          <w:bCs/>
        </w:rPr>
        <w:t xml:space="preserve">, R., </w:t>
      </w:r>
      <w:proofErr w:type="spellStart"/>
      <w:r w:rsidRPr="00595D3F">
        <w:rPr>
          <w:rFonts w:asciiTheme="majorHAnsi" w:eastAsia="Calibri" w:hAnsiTheme="majorHAnsi" w:cstheme="majorHAnsi"/>
          <w:bCs/>
        </w:rPr>
        <w:t>Todling</w:t>
      </w:r>
      <w:proofErr w:type="spellEnd"/>
      <w:r w:rsidRPr="00595D3F">
        <w:rPr>
          <w:rFonts w:asciiTheme="majorHAnsi" w:eastAsia="Calibri" w:hAnsiTheme="majorHAnsi" w:cstheme="majorHAnsi"/>
          <w:bCs/>
        </w:rPr>
        <w:t xml:space="preserve">, R., </w:t>
      </w:r>
      <w:proofErr w:type="spellStart"/>
      <w:r w:rsidRPr="00595D3F">
        <w:rPr>
          <w:rFonts w:asciiTheme="majorHAnsi" w:eastAsia="Calibri" w:hAnsiTheme="majorHAnsi" w:cstheme="majorHAnsi"/>
          <w:bCs/>
        </w:rPr>
        <w:t>Bacmeister</w:t>
      </w:r>
      <w:proofErr w:type="spellEnd"/>
      <w:r w:rsidRPr="00595D3F">
        <w:rPr>
          <w:rFonts w:asciiTheme="majorHAnsi" w:eastAsia="Calibri" w:hAnsiTheme="majorHAnsi" w:cstheme="majorHAnsi"/>
          <w:bCs/>
        </w:rPr>
        <w:t xml:space="preserve">, J., Liu, E., </w:t>
      </w:r>
      <w:proofErr w:type="spellStart"/>
      <w:r w:rsidRPr="00595D3F">
        <w:rPr>
          <w:rFonts w:asciiTheme="majorHAnsi" w:eastAsia="Calibri" w:hAnsiTheme="majorHAnsi" w:cstheme="majorHAnsi"/>
          <w:bCs/>
        </w:rPr>
        <w:t>Bosilovich</w:t>
      </w:r>
      <w:proofErr w:type="spellEnd"/>
      <w:r w:rsidRPr="00595D3F">
        <w:rPr>
          <w:rFonts w:asciiTheme="majorHAnsi" w:eastAsia="Calibri" w:hAnsiTheme="majorHAnsi" w:cstheme="majorHAnsi"/>
          <w:bCs/>
        </w:rPr>
        <w:t xml:space="preserve">, M. G., Schubert, S. D., Takacs, L., Kim, G., Bloom, S., Chen, J., Collins, D., </w:t>
      </w:r>
      <w:proofErr w:type="spellStart"/>
      <w:r w:rsidRPr="00595D3F">
        <w:rPr>
          <w:rFonts w:asciiTheme="majorHAnsi" w:eastAsia="Calibri" w:hAnsiTheme="majorHAnsi" w:cstheme="majorHAnsi"/>
          <w:bCs/>
        </w:rPr>
        <w:t>Conaty</w:t>
      </w:r>
      <w:proofErr w:type="spellEnd"/>
      <w:r w:rsidRPr="00595D3F">
        <w:rPr>
          <w:rFonts w:asciiTheme="majorHAnsi" w:eastAsia="Calibri" w:hAnsiTheme="majorHAnsi" w:cstheme="majorHAnsi"/>
          <w:bCs/>
        </w:rPr>
        <w:t xml:space="preserve">, A., da Silva, A., Gu, W., Joiner, J., </w:t>
      </w:r>
      <w:proofErr w:type="spellStart"/>
      <w:r w:rsidRPr="00595D3F">
        <w:rPr>
          <w:rFonts w:asciiTheme="majorHAnsi" w:eastAsia="Calibri" w:hAnsiTheme="majorHAnsi" w:cstheme="majorHAnsi"/>
          <w:bCs/>
        </w:rPr>
        <w:t>Koster</w:t>
      </w:r>
      <w:proofErr w:type="spellEnd"/>
      <w:r w:rsidRPr="00595D3F">
        <w:rPr>
          <w:rFonts w:asciiTheme="majorHAnsi" w:eastAsia="Calibri" w:hAnsiTheme="majorHAnsi" w:cstheme="majorHAnsi"/>
          <w:bCs/>
        </w:rPr>
        <w:t xml:space="preserve">, R. D., </w:t>
      </w:r>
      <w:proofErr w:type="spellStart"/>
      <w:r w:rsidRPr="00595D3F">
        <w:rPr>
          <w:rFonts w:asciiTheme="majorHAnsi" w:eastAsia="Calibri" w:hAnsiTheme="majorHAnsi" w:cstheme="majorHAnsi"/>
          <w:bCs/>
        </w:rPr>
        <w:t>Lucchesi</w:t>
      </w:r>
      <w:proofErr w:type="spellEnd"/>
      <w:r w:rsidRPr="00595D3F">
        <w:rPr>
          <w:rFonts w:asciiTheme="majorHAnsi" w:eastAsia="Calibri" w:hAnsiTheme="majorHAnsi" w:cstheme="majorHAnsi"/>
          <w:bCs/>
        </w:rPr>
        <w:t xml:space="preserve">, R., </w:t>
      </w:r>
      <w:proofErr w:type="spellStart"/>
      <w:r w:rsidRPr="00595D3F">
        <w:rPr>
          <w:rFonts w:asciiTheme="majorHAnsi" w:eastAsia="Calibri" w:hAnsiTheme="majorHAnsi" w:cstheme="majorHAnsi"/>
          <w:bCs/>
        </w:rPr>
        <w:t>Molod</w:t>
      </w:r>
      <w:proofErr w:type="spellEnd"/>
      <w:r w:rsidRPr="00595D3F">
        <w:rPr>
          <w:rFonts w:asciiTheme="majorHAnsi" w:eastAsia="Calibri" w:hAnsiTheme="majorHAnsi" w:cstheme="majorHAnsi"/>
          <w:bCs/>
        </w:rPr>
        <w:t xml:space="preserve">, A., Owens, T., Pawson, S., </w:t>
      </w:r>
      <w:proofErr w:type="spellStart"/>
      <w:r w:rsidRPr="00595D3F">
        <w:rPr>
          <w:rFonts w:asciiTheme="majorHAnsi" w:eastAsia="Calibri" w:hAnsiTheme="majorHAnsi" w:cstheme="majorHAnsi"/>
          <w:bCs/>
        </w:rPr>
        <w:t>Pegion</w:t>
      </w:r>
      <w:proofErr w:type="spellEnd"/>
      <w:r w:rsidRPr="00595D3F">
        <w:rPr>
          <w:rFonts w:asciiTheme="majorHAnsi" w:eastAsia="Calibri" w:hAnsiTheme="majorHAnsi" w:cstheme="majorHAnsi"/>
          <w:bCs/>
        </w:rPr>
        <w:t xml:space="preserve">, P., Redder, C. R., </w:t>
      </w:r>
      <w:proofErr w:type="spellStart"/>
      <w:r w:rsidRPr="00595D3F">
        <w:rPr>
          <w:rFonts w:asciiTheme="majorHAnsi" w:eastAsia="Calibri" w:hAnsiTheme="majorHAnsi" w:cstheme="majorHAnsi"/>
          <w:bCs/>
        </w:rPr>
        <w:t>Reichle</w:t>
      </w:r>
      <w:proofErr w:type="spellEnd"/>
      <w:r w:rsidRPr="00595D3F">
        <w:rPr>
          <w:rFonts w:asciiTheme="majorHAnsi" w:eastAsia="Calibri" w:hAnsiTheme="majorHAnsi" w:cstheme="majorHAnsi"/>
          <w:bCs/>
        </w:rPr>
        <w:t>, R., Robertson, F. R., Ruddick, A. G., Sienkiewicz, M., Woollen, J.</w:t>
      </w:r>
      <w:r>
        <w:rPr>
          <w:rFonts w:asciiTheme="majorHAnsi" w:eastAsia="Calibri" w:hAnsiTheme="majorHAnsi" w:cstheme="majorHAnsi"/>
          <w:bCs/>
        </w:rPr>
        <w:t>,</w:t>
      </w:r>
      <w:r w:rsidRPr="00595D3F">
        <w:rPr>
          <w:rFonts w:asciiTheme="majorHAnsi" w:eastAsia="Calibri" w:hAnsiTheme="majorHAnsi" w:cstheme="majorHAnsi"/>
          <w:bCs/>
        </w:rPr>
        <w:t xml:space="preserve"> 2011. MERRA: NASA’s modern-era retrospective analysis for research and applications. </w:t>
      </w:r>
      <w:r w:rsidRPr="00797DBB">
        <w:rPr>
          <w:rFonts w:asciiTheme="majorHAnsi" w:eastAsia="Calibri" w:hAnsiTheme="majorHAnsi" w:cstheme="majorHAnsi"/>
          <w:bCs/>
        </w:rPr>
        <w:t xml:space="preserve">Journal of </w:t>
      </w:r>
      <w:r>
        <w:rPr>
          <w:rFonts w:asciiTheme="majorHAnsi" w:eastAsia="Calibri" w:hAnsiTheme="majorHAnsi" w:cstheme="majorHAnsi"/>
          <w:bCs/>
        </w:rPr>
        <w:t>C</w:t>
      </w:r>
      <w:r w:rsidRPr="00797DBB">
        <w:rPr>
          <w:rFonts w:asciiTheme="majorHAnsi" w:eastAsia="Calibri" w:hAnsiTheme="majorHAnsi" w:cstheme="majorHAnsi"/>
          <w:bCs/>
        </w:rPr>
        <w:t>limate</w:t>
      </w:r>
      <w:r>
        <w:rPr>
          <w:rFonts w:asciiTheme="majorHAnsi" w:eastAsia="Calibri" w:hAnsiTheme="majorHAnsi" w:cstheme="majorHAnsi"/>
          <w:bCs/>
        </w:rPr>
        <w:t>.</w:t>
      </w:r>
      <w:r w:rsidRPr="00797DBB">
        <w:rPr>
          <w:rFonts w:asciiTheme="majorHAnsi" w:eastAsia="Calibri" w:hAnsiTheme="majorHAnsi" w:cstheme="majorHAnsi"/>
          <w:bCs/>
        </w:rPr>
        <w:t> 24,</w:t>
      </w:r>
      <w:r w:rsidRPr="00595D3F">
        <w:rPr>
          <w:rFonts w:asciiTheme="majorHAnsi" w:eastAsia="Calibri" w:hAnsiTheme="majorHAnsi" w:cstheme="majorHAnsi"/>
          <w:bCs/>
        </w:rPr>
        <w:t xml:space="preserve"> 3624-3648. </w:t>
      </w:r>
      <w:hyperlink r:id="rId74" w:history="1">
        <w:r w:rsidRPr="00595D3F">
          <w:rPr>
            <w:rStyle w:val="Hipervnculo"/>
            <w:rFonts w:asciiTheme="majorHAnsi" w:eastAsia="Calibri" w:hAnsiTheme="majorHAnsi" w:cstheme="majorHAnsi"/>
          </w:rPr>
          <w:t>https://doi.org/10.1175/JCLI-D-11-00015.1</w:t>
        </w:r>
      </w:hyperlink>
    </w:p>
    <w:p w14:paraId="62726229" w14:textId="77777777" w:rsidR="00470992" w:rsidRPr="00184E7D" w:rsidRDefault="00470992" w:rsidP="00470992">
      <w:pPr>
        <w:spacing w:before="240" w:after="240" w:line="480" w:lineRule="auto"/>
        <w:rPr>
          <w:rFonts w:asciiTheme="majorHAnsi" w:eastAsia="Calibri" w:hAnsiTheme="majorHAnsi" w:cstheme="majorHAnsi"/>
          <w:bCs/>
          <w:u w:val="single"/>
          <w:lang w:val="en-US"/>
        </w:rPr>
      </w:pPr>
      <w:proofErr w:type="spellStart"/>
      <w:r w:rsidRPr="00595D3F">
        <w:rPr>
          <w:rFonts w:asciiTheme="majorHAnsi" w:eastAsia="Calibri" w:hAnsiTheme="majorHAnsi" w:cstheme="majorHAnsi"/>
          <w:bCs/>
        </w:rPr>
        <w:t>Rockström</w:t>
      </w:r>
      <w:proofErr w:type="spellEnd"/>
      <w:r w:rsidRPr="00595D3F">
        <w:rPr>
          <w:rFonts w:asciiTheme="majorHAnsi" w:eastAsia="Calibri" w:hAnsiTheme="majorHAnsi" w:cstheme="majorHAnsi"/>
          <w:bCs/>
        </w:rPr>
        <w:t xml:space="preserve">, J., Gordon, L., </w:t>
      </w:r>
      <w:proofErr w:type="spellStart"/>
      <w:r w:rsidRPr="00595D3F">
        <w:rPr>
          <w:rFonts w:asciiTheme="majorHAnsi" w:eastAsia="Calibri" w:hAnsiTheme="majorHAnsi" w:cstheme="majorHAnsi"/>
          <w:bCs/>
        </w:rPr>
        <w:t>Folke</w:t>
      </w:r>
      <w:proofErr w:type="spellEnd"/>
      <w:r w:rsidRPr="00595D3F">
        <w:rPr>
          <w:rFonts w:asciiTheme="majorHAnsi" w:eastAsia="Calibri" w:hAnsiTheme="majorHAnsi" w:cstheme="majorHAnsi"/>
          <w:bCs/>
        </w:rPr>
        <w:t xml:space="preserve">, C., </w:t>
      </w:r>
      <w:proofErr w:type="spellStart"/>
      <w:r w:rsidRPr="00595D3F">
        <w:rPr>
          <w:rFonts w:asciiTheme="majorHAnsi" w:eastAsia="Calibri" w:hAnsiTheme="majorHAnsi" w:cstheme="majorHAnsi"/>
          <w:bCs/>
        </w:rPr>
        <w:t>Falkenmark</w:t>
      </w:r>
      <w:proofErr w:type="spellEnd"/>
      <w:r w:rsidRPr="00595D3F">
        <w:rPr>
          <w:rFonts w:asciiTheme="majorHAnsi" w:eastAsia="Calibri" w:hAnsiTheme="majorHAnsi" w:cstheme="majorHAnsi"/>
          <w:bCs/>
        </w:rPr>
        <w:t xml:space="preserve">, M., </w:t>
      </w:r>
      <w:proofErr w:type="spellStart"/>
      <w:r w:rsidRPr="00595D3F">
        <w:rPr>
          <w:rFonts w:asciiTheme="majorHAnsi" w:eastAsia="Calibri" w:hAnsiTheme="majorHAnsi" w:cstheme="majorHAnsi"/>
          <w:bCs/>
        </w:rPr>
        <w:t>Engwall</w:t>
      </w:r>
      <w:proofErr w:type="spellEnd"/>
      <w:r w:rsidRPr="00595D3F">
        <w:rPr>
          <w:rFonts w:asciiTheme="majorHAnsi" w:eastAsia="Calibri" w:hAnsiTheme="majorHAnsi" w:cstheme="majorHAnsi"/>
          <w:bCs/>
        </w:rPr>
        <w:t>, M.</w:t>
      </w:r>
      <w:r>
        <w:rPr>
          <w:rFonts w:asciiTheme="majorHAnsi" w:eastAsia="Calibri" w:hAnsiTheme="majorHAnsi" w:cstheme="majorHAnsi"/>
          <w:bCs/>
        </w:rPr>
        <w:t>,</w:t>
      </w:r>
      <w:r w:rsidRPr="00595D3F">
        <w:rPr>
          <w:rFonts w:asciiTheme="majorHAnsi" w:eastAsia="Calibri" w:hAnsiTheme="majorHAnsi" w:cstheme="majorHAnsi"/>
          <w:bCs/>
        </w:rPr>
        <w:t xml:space="preserve"> 1999. Linkages among water vapor flows, food production, and terrestrial ecosystem services. </w:t>
      </w:r>
      <w:r w:rsidRPr="00797DBB">
        <w:rPr>
          <w:rFonts w:asciiTheme="majorHAnsi" w:eastAsia="Calibri" w:hAnsiTheme="majorHAnsi" w:cstheme="majorHAnsi"/>
          <w:bCs/>
          <w:lang w:val="en-US"/>
        </w:rPr>
        <w:t xml:space="preserve">Conservation </w:t>
      </w:r>
      <w:r>
        <w:rPr>
          <w:rFonts w:asciiTheme="majorHAnsi" w:eastAsia="Calibri" w:hAnsiTheme="majorHAnsi" w:cstheme="majorHAnsi"/>
          <w:bCs/>
          <w:lang w:val="en-US"/>
        </w:rPr>
        <w:t>E</w:t>
      </w:r>
      <w:r w:rsidRPr="00797DBB">
        <w:rPr>
          <w:rFonts w:asciiTheme="majorHAnsi" w:eastAsia="Calibri" w:hAnsiTheme="majorHAnsi" w:cstheme="majorHAnsi"/>
          <w:bCs/>
          <w:lang w:val="en-US"/>
        </w:rPr>
        <w:t>cology, 3(2).</w:t>
      </w:r>
      <w:r w:rsidRPr="00184E7D">
        <w:rPr>
          <w:rFonts w:asciiTheme="majorHAnsi" w:eastAsia="Calibri" w:hAnsiTheme="majorHAnsi" w:cstheme="majorHAnsi"/>
          <w:bCs/>
          <w:lang w:val="en-US"/>
        </w:rPr>
        <w:t xml:space="preserve"> </w:t>
      </w:r>
      <w:hyperlink r:id="rId75" w:history="1">
        <w:r w:rsidRPr="00184E7D">
          <w:rPr>
            <w:rStyle w:val="Hipervnculo"/>
            <w:rFonts w:asciiTheme="majorHAnsi" w:eastAsia="Calibri" w:hAnsiTheme="majorHAnsi" w:cstheme="majorHAnsi"/>
            <w:lang w:val="en-US"/>
          </w:rPr>
          <w:t>https://www.jstor.org/stable/26271715</w:t>
        </w:r>
      </w:hyperlink>
    </w:p>
    <w:p w14:paraId="592CAC5D"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t xml:space="preserve">Roy, D. P., </w:t>
      </w:r>
      <w:proofErr w:type="spellStart"/>
      <w:r w:rsidRPr="00595D3F">
        <w:rPr>
          <w:rFonts w:asciiTheme="majorHAnsi" w:eastAsia="Calibri" w:hAnsiTheme="majorHAnsi" w:cstheme="majorHAnsi"/>
          <w:bCs/>
        </w:rPr>
        <w:t>Borak</w:t>
      </w:r>
      <w:proofErr w:type="spellEnd"/>
      <w:r w:rsidRPr="00595D3F">
        <w:rPr>
          <w:rFonts w:asciiTheme="majorHAnsi" w:eastAsia="Calibri" w:hAnsiTheme="majorHAnsi" w:cstheme="majorHAnsi"/>
          <w:bCs/>
        </w:rPr>
        <w:t xml:space="preserve">, J. S., </w:t>
      </w:r>
      <w:proofErr w:type="spellStart"/>
      <w:r w:rsidRPr="00595D3F">
        <w:rPr>
          <w:rFonts w:asciiTheme="majorHAnsi" w:eastAsia="Calibri" w:hAnsiTheme="majorHAnsi" w:cstheme="majorHAnsi"/>
          <w:bCs/>
        </w:rPr>
        <w:t>Devadiga</w:t>
      </w:r>
      <w:proofErr w:type="spellEnd"/>
      <w:r w:rsidRPr="00595D3F">
        <w:rPr>
          <w:rFonts w:asciiTheme="majorHAnsi" w:eastAsia="Calibri" w:hAnsiTheme="majorHAnsi" w:cstheme="majorHAnsi"/>
          <w:bCs/>
        </w:rPr>
        <w:t xml:space="preserve">, S., Wolfe, R. E., Zheng, M., </w:t>
      </w:r>
      <w:proofErr w:type="spellStart"/>
      <w:r w:rsidRPr="00595D3F">
        <w:rPr>
          <w:rFonts w:asciiTheme="majorHAnsi" w:eastAsia="Calibri" w:hAnsiTheme="majorHAnsi" w:cstheme="majorHAnsi"/>
          <w:bCs/>
        </w:rPr>
        <w:t>Descloitres</w:t>
      </w:r>
      <w:proofErr w:type="spellEnd"/>
      <w:r w:rsidRPr="00595D3F">
        <w:rPr>
          <w:rFonts w:asciiTheme="majorHAnsi" w:eastAsia="Calibri" w:hAnsiTheme="majorHAnsi" w:cstheme="majorHAnsi"/>
          <w:bCs/>
        </w:rPr>
        <w:t>, J.</w:t>
      </w:r>
      <w:r>
        <w:rPr>
          <w:rFonts w:asciiTheme="majorHAnsi" w:eastAsia="Calibri" w:hAnsiTheme="majorHAnsi" w:cstheme="majorHAnsi"/>
          <w:bCs/>
        </w:rPr>
        <w:t>,</w:t>
      </w:r>
      <w:r w:rsidRPr="00595D3F">
        <w:rPr>
          <w:rFonts w:asciiTheme="majorHAnsi" w:eastAsia="Calibri" w:hAnsiTheme="majorHAnsi" w:cstheme="majorHAnsi"/>
          <w:bCs/>
        </w:rPr>
        <w:t xml:space="preserve"> 2002. The MODIS land product quality assessment </w:t>
      </w:r>
      <w:r w:rsidRPr="00797DBB">
        <w:rPr>
          <w:rFonts w:asciiTheme="majorHAnsi" w:eastAsia="Calibri" w:hAnsiTheme="majorHAnsi" w:cstheme="majorHAnsi"/>
          <w:bCs/>
        </w:rPr>
        <w:t>approach. Remote Sensing of Environmen</w:t>
      </w:r>
      <w:r>
        <w:rPr>
          <w:rFonts w:asciiTheme="majorHAnsi" w:eastAsia="Calibri" w:hAnsiTheme="majorHAnsi" w:cstheme="majorHAnsi"/>
          <w:bCs/>
        </w:rPr>
        <w:t>t.</w:t>
      </w:r>
      <w:r w:rsidRPr="00797DBB">
        <w:rPr>
          <w:rFonts w:asciiTheme="majorHAnsi" w:eastAsia="Calibri" w:hAnsiTheme="majorHAnsi" w:cstheme="majorHAnsi"/>
          <w:bCs/>
        </w:rPr>
        <w:t> 83, 62</w:t>
      </w:r>
      <w:r w:rsidRPr="00595D3F">
        <w:rPr>
          <w:rFonts w:asciiTheme="majorHAnsi" w:eastAsia="Calibri" w:hAnsiTheme="majorHAnsi" w:cstheme="majorHAnsi"/>
          <w:bCs/>
        </w:rPr>
        <w:t xml:space="preserve">-76. </w:t>
      </w:r>
      <w:hyperlink r:id="rId76" w:history="1">
        <w:r w:rsidRPr="00433464">
          <w:rPr>
            <w:rStyle w:val="Hipervnculo"/>
            <w:rFonts w:asciiTheme="majorHAnsi" w:eastAsia="Calibri" w:hAnsiTheme="majorHAnsi" w:cstheme="majorHAnsi"/>
          </w:rPr>
          <w:t>https://doi.org/10.1016/S0034-4257(02)00087-1</w:t>
        </w:r>
      </w:hyperlink>
      <w:r>
        <w:rPr>
          <w:rFonts w:asciiTheme="majorHAnsi" w:eastAsia="Calibri" w:hAnsiTheme="majorHAnsi" w:cstheme="majorHAnsi"/>
          <w:bCs/>
        </w:rPr>
        <w:t xml:space="preserve"> </w:t>
      </w:r>
    </w:p>
    <w:p w14:paraId="21DD5416"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t>Running, S. W., Mu, Q., Zhao, M., Moreno, A.</w:t>
      </w:r>
      <w:r>
        <w:rPr>
          <w:rFonts w:asciiTheme="majorHAnsi" w:eastAsia="Calibri" w:hAnsiTheme="majorHAnsi" w:cstheme="majorHAnsi"/>
          <w:bCs/>
        </w:rPr>
        <w:t>,</w:t>
      </w:r>
      <w:r w:rsidRPr="00595D3F">
        <w:rPr>
          <w:rFonts w:asciiTheme="majorHAnsi" w:eastAsia="Calibri" w:hAnsiTheme="majorHAnsi" w:cstheme="majorHAnsi"/>
          <w:bCs/>
        </w:rPr>
        <w:t xml:space="preserve"> 2017. MODIS global terrestrial evapotranspiration (ET) product (NASA MOD16A2/A3) NASA earth observing system MODIS land algorithm. </w:t>
      </w:r>
      <w:r w:rsidRPr="00595D3F">
        <w:rPr>
          <w:rFonts w:asciiTheme="majorHAnsi" w:eastAsia="Calibri" w:hAnsiTheme="majorHAnsi" w:cstheme="majorHAnsi"/>
          <w:bCs/>
          <w:i/>
          <w:iCs/>
        </w:rPr>
        <w:t>NASA: Washington, DC, USA</w:t>
      </w:r>
      <w:r w:rsidRPr="00595D3F">
        <w:rPr>
          <w:rFonts w:asciiTheme="majorHAnsi" w:eastAsia="Calibri" w:hAnsiTheme="majorHAnsi" w:cstheme="majorHAnsi"/>
          <w:bCs/>
        </w:rPr>
        <w:t xml:space="preserve">. Recovery from: </w:t>
      </w:r>
      <w:hyperlink r:id="rId77" w:history="1">
        <w:r w:rsidRPr="00595D3F">
          <w:rPr>
            <w:rStyle w:val="Hipervnculo"/>
            <w:rFonts w:asciiTheme="majorHAnsi" w:eastAsia="Calibri" w:hAnsiTheme="majorHAnsi" w:cstheme="majorHAnsi"/>
          </w:rPr>
          <w:t>https://landweb.modaps.eosdis.nasa.gov/QA_WWW/forPage/user_guide/MOD16UsersGuide2016V1.52017May23.pdf</w:t>
        </w:r>
      </w:hyperlink>
      <w:r>
        <w:rPr>
          <w:rStyle w:val="Hipervnculo"/>
          <w:rFonts w:asciiTheme="majorHAnsi" w:eastAsia="Calibri" w:hAnsiTheme="majorHAnsi" w:cstheme="majorHAnsi"/>
        </w:rPr>
        <w:t xml:space="preserve"> </w:t>
      </w:r>
      <w:r w:rsidRPr="00595D3F">
        <w:rPr>
          <w:rFonts w:asciiTheme="majorHAnsi" w:eastAsia="Calibri" w:hAnsiTheme="majorHAnsi" w:cstheme="majorHAnsi"/>
          <w:bCs/>
        </w:rPr>
        <w:t>(</w:t>
      </w:r>
      <w:r>
        <w:rPr>
          <w:rFonts w:asciiTheme="majorHAnsi" w:eastAsia="Calibri" w:hAnsiTheme="majorHAnsi" w:cstheme="majorHAnsi"/>
          <w:bCs/>
        </w:rPr>
        <w:t>accessed 05 October</w:t>
      </w:r>
      <w:r w:rsidRPr="00595D3F">
        <w:rPr>
          <w:rFonts w:asciiTheme="majorHAnsi" w:eastAsia="Calibri" w:hAnsiTheme="majorHAnsi" w:cstheme="majorHAnsi"/>
          <w:bCs/>
        </w:rPr>
        <w:t xml:space="preserve"> 2022)</w:t>
      </w:r>
    </w:p>
    <w:p w14:paraId="42EFA3D6"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lang w:val="es-ES"/>
        </w:rPr>
        <w:t>Salemi</w:t>
      </w:r>
      <w:proofErr w:type="spellEnd"/>
      <w:r w:rsidRPr="00595D3F">
        <w:rPr>
          <w:rFonts w:asciiTheme="majorHAnsi" w:eastAsia="Calibri" w:hAnsiTheme="majorHAnsi" w:cstheme="majorHAnsi"/>
          <w:bCs/>
          <w:lang w:val="es-ES"/>
        </w:rPr>
        <w:t xml:space="preserve">, L. F., </w:t>
      </w:r>
      <w:proofErr w:type="spellStart"/>
      <w:r w:rsidRPr="00595D3F">
        <w:rPr>
          <w:rFonts w:asciiTheme="majorHAnsi" w:eastAsia="Calibri" w:hAnsiTheme="majorHAnsi" w:cstheme="majorHAnsi"/>
          <w:bCs/>
          <w:lang w:val="es-ES"/>
        </w:rPr>
        <w:t>Groppo</w:t>
      </w:r>
      <w:proofErr w:type="spellEnd"/>
      <w:r w:rsidRPr="00595D3F">
        <w:rPr>
          <w:rFonts w:asciiTheme="majorHAnsi" w:eastAsia="Calibri" w:hAnsiTheme="majorHAnsi" w:cstheme="majorHAnsi"/>
          <w:bCs/>
          <w:lang w:val="es-ES"/>
        </w:rPr>
        <w:t xml:space="preserve">, J. D., </w:t>
      </w:r>
      <w:proofErr w:type="spellStart"/>
      <w:r w:rsidRPr="00595D3F">
        <w:rPr>
          <w:rFonts w:asciiTheme="majorHAnsi" w:eastAsia="Calibri" w:hAnsiTheme="majorHAnsi" w:cstheme="majorHAnsi"/>
          <w:bCs/>
          <w:lang w:val="es-ES"/>
        </w:rPr>
        <w:t>Trevisan</w:t>
      </w:r>
      <w:proofErr w:type="spellEnd"/>
      <w:r w:rsidRPr="00595D3F">
        <w:rPr>
          <w:rFonts w:asciiTheme="majorHAnsi" w:eastAsia="Calibri" w:hAnsiTheme="majorHAnsi" w:cstheme="majorHAnsi"/>
          <w:bCs/>
          <w:lang w:val="es-ES"/>
        </w:rPr>
        <w:t xml:space="preserve">, R., de </w:t>
      </w:r>
      <w:proofErr w:type="spellStart"/>
      <w:r w:rsidRPr="00595D3F">
        <w:rPr>
          <w:rFonts w:asciiTheme="majorHAnsi" w:eastAsia="Calibri" w:hAnsiTheme="majorHAnsi" w:cstheme="majorHAnsi"/>
          <w:bCs/>
          <w:lang w:val="es-ES"/>
        </w:rPr>
        <w:t>Moraes</w:t>
      </w:r>
      <w:proofErr w:type="spellEnd"/>
      <w:r w:rsidRPr="00595D3F">
        <w:rPr>
          <w:rFonts w:asciiTheme="majorHAnsi" w:eastAsia="Calibri" w:hAnsiTheme="majorHAnsi" w:cstheme="majorHAnsi"/>
          <w:bCs/>
          <w:lang w:val="es-ES"/>
        </w:rPr>
        <w:t>, J. M., de Paula Lima, W., Martinelli, L. A.</w:t>
      </w:r>
      <w:r>
        <w:rPr>
          <w:rFonts w:asciiTheme="majorHAnsi" w:eastAsia="Calibri" w:hAnsiTheme="majorHAnsi" w:cstheme="majorHAnsi"/>
          <w:bCs/>
          <w:lang w:val="es-ES"/>
        </w:rPr>
        <w:t>,</w:t>
      </w:r>
      <w:r w:rsidRPr="00595D3F">
        <w:rPr>
          <w:rFonts w:asciiTheme="majorHAnsi" w:eastAsia="Calibri" w:hAnsiTheme="majorHAnsi" w:cstheme="majorHAnsi"/>
          <w:bCs/>
          <w:lang w:val="es-ES"/>
        </w:rPr>
        <w:t xml:space="preserve"> 2012. </w:t>
      </w:r>
      <w:r w:rsidRPr="00595D3F">
        <w:rPr>
          <w:rFonts w:asciiTheme="majorHAnsi" w:eastAsia="Calibri" w:hAnsiTheme="majorHAnsi" w:cstheme="majorHAnsi"/>
          <w:bCs/>
        </w:rPr>
        <w:t xml:space="preserve">Riparian vegetation and water yield: a </w:t>
      </w:r>
      <w:r w:rsidRPr="00797DBB">
        <w:rPr>
          <w:rFonts w:asciiTheme="majorHAnsi" w:eastAsia="Calibri" w:hAnsiTheme="majorHAnsi" w:cstheme="majorHAnsi"/>
          <w:bCs/>
        </w:rPr>
        <w:t>synthesis. Journal of Hydrology</w:t>
      </w:r>
      <w:r>
        <w:rPr>
          <w:rFonts w:asciiTheme="majorHAnsi" w:eastAsia="Calibri" w:hAnsiTheme="majorHAnsi" w:cstheme="majorHAnsi"/>
          <w:bCs/>
        </w:rPr>
        <w:t>.</w:t>
      </w:r>
      <w:r w:rsidRPr="00797DBB">
        <w:rPr>
          <w:rFonts w:asciiTheme="majorHAnsi" w:eastAsia="Calibri" w:hAnsiTheme="majorHAnsi" w:cstheme="majorHAnsi"/>
          <w:bCs/>
        </w:rPr>
        <w:t> 454,</w:t>
      </w:r>
      <w:r w:rsidRPr="00595D3F">
        <w:rPr>
          <w:rFonts w:asciiTheme="majorHAnsi" w:eastAsia="Calibri" w:hAnsiTheme="majorHAnsi" w:cstheme="majorHAnsi"/>
          <w:bCs/>
        </w:rPr>
        <w:t xml:space="preserve"> 195-202. </w:t>
      </w:r>
      <w:hyperlink r:id="rId78" w:history="1">
        <w:r w:rsidRPr="00433464">
          <w:rPr>
            <w:rStyle w:val="Hipervnculo"/>
            <w:rFonts w:asciiTheme="majorHAnsi" w:eastAsia="Calibri" w:hAnsiTheme="majorHAnsi" w:cstheme="majorHAnsi"/>
          </w:rPr>
          <w:t>https://doi.org/10.1016/j.jhydrol.2012.05.061</w:t>
        </w:r>
      </w:hyperlink>
      <w:r>
        <w:rPr>
          <w:rFonts w:asciiTheme="majorHAnsi" w:eastAsia="Calibri" w:hAnsiTheme="majorHAnsi" w:cstheme="majorHAnsi"/>
          <w:bCs/>
        </w:rPr>
        <w:t xml:space="preserve"> </w:t>
      </w:r>
    </w:p>
    <w:p w14:paraId="7E6D2C65"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t>Sanchez, J. M.</w:t>
      </w:r>
      <w:r>
        <w:rPr>
          <w:rFonts w:asciiTheme="majorHAnsi" w:eastAsia="Calibri" w:hAnsiTheme="majorHAnsi" w:cstheme="majorHAnsi"/>
          <w:bCs/>
        </w:rPr>
        <w:t xml:space="preserve"> and </w:t>
      </w:r>
      <w:proofErr w:type="spellStart"/>
      <w:r w:rsidRPr="00595D3F">
        <w:rPr>
          <w:rFonts w:asciiTheme="majorHAnsi" w:eastAsia="Calibri" w:hAnsiTheme="majorHAnsi" w:cstheme="majorHAnsi"/>
          <w:bCs/>
        </w:rPr>
        <w:t>Caselles</w:t>
      </w:r>
      <w:proofErr w:type="spellEnd"/>
      <w:r w:rsidRPr="00595D3F">
        <w:rPr>
          <w:rFonts w:asciiTheme="majorHAnsi" w:eastAsia="Calibri" w:hAnsiTheme="majorHAnsi" w:cstheme="majorHAnsi"/>
          <w:bCs/>
        </w:rPr>
        <w:t>, V.</w:t>
      </w:r>
      <w:r>
        <w:rPr>
          <w:rFonts w:asciiTheme="majorHAnsi" w:eastAsia="Calibri" w:hAnsiTheme="majorHAnsi" w:cstheme="majorHAnsi"/>
          <w:bCs/>
        </w:rPr>
        <w:t>,</w:t>
      </w:r>
      <w:r w:rsidRPr="00595D3F">
        <w:rPr>
          <w:rFonts w:asciiTheme="majorHAnsi" w:eastAsia="Calibri" w:hAnsiTheme="majorHAnsi" w:cstheme="majorHAnsi"/>
          <w:bCs/>
        </w:rPr>
        <w:t xml:space="preserve"> 2004. Determining actual evapotranspiration in a boreal forest</w:t>
      </w:r>
      <w:r w:rsidRPr="005038FE">
        <w:rPr>
          <w:rFonts w:asciiTheme="majorHAnsi" w:eastAsia="Calibri" w:hAnsiTheme="majorHAnsi" w:cstheme="majorHAnsi"/>
          <w:bCs/>
        </w:rPr>
        <w:t>. Recent Research Developments in Geophysics. Vol</w:t>
      </w:r>
      <w:r w:rsidRPr="00595D3F">
        <w:rPr>
          <w:rFonts w:asciiTheme="majorHAnsi" w:eastAsia="Calibri" w:hAnsiTheme="majorHAnsi" w:cstheme="majorHAnsi"/>
          <w:bCs/>
          <w:i/>
          <w:iCs/>
        </w:rPr>
        <w:t>. 6</w:t>
      </w:r>
      <w:r w:rsidRPr="00595D3F">
        <w:rPr>
          <w:rFonts w:asciiTheme="majorHAnsi" w:eastAsia="Calibri" w:hAnsiTheme="majorHAnsi" w:cstheme="majorHAnsi"/>
          <w:bCs/>
        </w:rPr>
        <w:t xml:space="preserve">, </w:t>
      </w:r>
      <w:r>
        <w:rPr>
          <w:rFonts w:asciiTheme="majorHAnsi" w:eastAsia="Calibri" w:hAnsiTheme="majorHAnsi" w:cstheme="majorHAnsi"/>
          <w:bCs/>
        </w:rPr>
        <w:t xml:space="preserve">pp. </w:t>
      </w:r>
      <w:r w:rsidRPr="00595D3F">
        <w:rPr>
          <w:rFonts w:asciiTheme="majorHAnsi" w:eastAsia="Calibri" w:hAnsiTheme="majorHAnsi" w:cstheme="majorHAnsi"/>
          <w:bCs/>
        </w:rPr>
        <w:t>59-80.</w:t>
      </w:r>
    </w:p>
    <w:p w14:paraId="3D4D0EDC"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lastRenderedPageBreak/>
        <w:t>Schlesinger, W. H.</w:t>
      </w:r>
      <w:r>
        <w:rPr>
          <w:rFonts w:asciiTheme="majorHAnsi" w:eastAsia="Calibri" w:hAnsiTheme="majorHAnsi" w:cstheme="majorHAnsi"/>
          <w:bCs/>
        </w:rPr>
        <w:t xml:space="preserve"> and</w:t>
      </w:r>
      <w:r w:rsidRPr="00595D3F">
        <w:rPr>
          <w:rFonts w:asciiTheme="majorHAnsi" w:eastAsia="Calibri" w:hAnsiTheme="majorHAnsi" w:cstheme="majorHAnsi"/>
          <w:bCs/>
        </w:rPr>
        <w:t xml:space="preserve"> </w:t>
      </w:r>
      <w:proofErr w:type="spellStart"/>
      <w:r w:rsidRPr="00595D3F">
        <w:rPr>
          <w:rFonts w:asciiTheme="majorHAnsi" w:eastAsia="Calibri" w:hAnsiTheme="majorHAnsi" w:cstheme="majorHAnsi"/>
          <w:bCs/>
        </w:rPr>
        <w:t>Jasechko</w:t>
      </w:r>
      <w:proofErr w:type="spellEnd"/>
      <w:r w:rsidRPr="00595D3F">
        <w:rPr>
          <w:rFonts w:asciiTheme="majorHAnsi" w:eastAsia="Calibri" w:hAnsiTheme="majorHAnsi" w:cstheme="majorHAnsi"/>
          <w:bCs/>
        </w:rPr>
        <w:t>, S.</w:t>
      </w:r>
      <w:r>
        <w:rPr>
          <w:rFonts w:asciiTheme="majorHAnsi" w:eastAsia="Calibri" w:hAnsiTheme="majorHAnsi" w:cstheme="majorHAnsi"/>
          <w:bCs/>
        </w:rPr>
        <w:t>,</w:t>
      </w:r>
      <w:r w:rsidRPr="00595D3F">
        <w:rPr>
          <w:rFonts w:asciiTheme="majorHAnsi" w:eastAsia="Calibri" w:hAnsiTheme="majorHAnsi" w:cstheme="majorHAnsi"/>
          <w:bCs/>
        </w:rPr>
        <w:t xml:space="preserve"> 2014. Transpiration in the global water cycle. </w:t>
      </w:r>
      <w:r w:rsidRPr="005038FE">
        <w:rPr>
          <w:rFonts w:asciiTheme="majorHAnsi" w:eastAsia="Calibri" w:hAnsiTheme="majorHAnsi" w:cstheme="majorHAnsi"/>
          <w:bCs/>
        </w:rPr>
        <w:t>Agricultural and Forest Meteorology</w:t>
      </w:r>
      <w:r>
        <w:rPr>
          <w:rFonts w:asciiTheme="majorHAnsi" w:eastAsia="Calibri" w:hAnsiTheme="majorHAnsi" w:cstheme="majorHAnsi"/>
          <w:bCs/>
        </w:rPr>
        <w:t>.</w:t>
      </w:r>
      <w:r w:rsidRPr="005038FE">
        <w:rPr>
          <w:rFonts w:asciiTheme="majorHAnsi" w:eastAsia="Calibri" w:hAnsiTheme="majorHAnsi" w:cstheme="majorHAnsi"/>
          <w:bCs/>
        </w:rPr>
        <w:t> 189</w:t>
      </w:r>
      <w:r>
        <w:rPr>
          <w:rFonts w:asciiTheme="majorHAnsi" w:eastAsia="Calibri" w:hAnsiTheme="majorHAnsi" w:cstheme="majorHAnsi"/>
          <w:bCs/>
        </w:rPr>
        <w:t>,</w:t>
      </w:r>
      <w:r w:rsidRPr="005038FE">
        <w:rPr>
          <w:rFonts w:asciiTheme="majorHAnsi" w:eastAsia="Calibri" w:hAnsiTheme="majorHAnsi" w:cstheme="majorHAnsi"/>
          <w:bCs/>
        </w:rPr>
        <w:t xml:space="preserve"> 115</w:t>
      </w:r>
      <w:r w:rsidRPr="00595D3F">
        <w:rPr>
          <w:rFonts w:asciiTheme="majorHAnsi" w:eastAsia="Calibri" w:hAnsiTheme="majorHAnsi" w:cstheme="majorHAnsi"/>
          <w:bCs/>
        </w:rPr>
        <w:t xml:space="preserve">-117. </w:t>
      </w:r>
      <w:hyperlink r:id="rId79" w:history="1">
        <w:r w:rsidRPr="00595D3F">
          <w:rPr>
            <w:rStyle w:val="Hipervnculo"/>
            <w:rFonts w:asciiTheme="majorHAnsi" w:eastAsia="Calibri" w:hAnsiTheme="majorHAnsi" w:cstheme="majorHAnsi"/>
          </w:rPr>
          <w:t>https://doi.org/10.1016/j.agrformet.2014.01.011</w:t>
        </w:r>
      </w:hyperlink>
    </w:p>
    <w:p w14:paraId="503FE49D" w14:textId="77777777" w:rsidR="00470992" w:rsidRPr="00595D3F" w:rsidRDefault="00470992" w:rsidP="00470992">
      <w:pPr>
        <w:spacing w:before="240" w:after="240" w:line="480" w:lineRule="auto"/>
        <w:rPr>
          <w:rFonts w:asciiTheme="majorHAnsi" w:eastAsia="Calibri" w:hAnsiTheme="majorHAnsi" w:cstheme="majorHAnsi"/>
          <w:bCs/>
          <w:lang w:val="es-ES"/>
        </w:rPr>
      </w:pPr>
      <w:r w:rsidRPr="00AD4EC4">
        <w:rPr>
          <w:rFonts w:asciiTheme="majorHAnsi" w:eastAsia="Calibri" w:hAnsiTheme="majorHAnsi" w:cstheme="majorHAnsi"/>
          <w:bCs/>
        </w:rPr>
        <w:t xml:space="preserve">Silveira, L., </w:t>
      </w:r>
      <w:proofErr w:type="spellStart"/>
      <w:r w:rsidRPr="00AD4EC4">
        <w:rPr>
          <w:rFonts w:asciiTheme="majorHAnsi" w:eastAsia="Calibri" w:hAnsiTheme="majorHAnsi" w:cstheme="majorHAnsi"/>
          <w:bCs/>
        </w:rPr>
        <w:t>Gamazo</w:t>
      </w:r>
      <w:proofErr w:type="spellEnd"/>
      <w:r w:rsidRPr="00AD4EC4">
        <w:rPr>
          <w:rFonts w:asciiTheme="majorHAnsi" w:eastAsia="Calibri" w:hAnsiTheme="majorHAnsi" w:cstheme="majorHAnsi"/>
          <w:bCs/>
        </w:rPr>
        <w:t xml:space="preserve">, P., Alonso, J., Martínez, L., 2016. </w:t>
      </w:r>
      <w:r w:rsidRPr="00595D3F">
        <w:rPr>
          <w:rFonts w:asciiTheme="majorHAnsi" w:eastAsia="Calibri" w:hAnsiTheme="majorHAnsi" w:cstheme="majorHAnsi"/>
          <w:bCs/>
        </w:rPr>
        <w:t xml:space="preserve">Effects of afforestation on groundwater recharge and water budgets in the western region of </w:t>
      </w:r>
      <w:r w:rsidRPr="005038FE">
        <w:rPr>
          <w:rFonts w:asciiTheme="majorHAnsi" w:eastAsia="Calibri" w:hAnsiTheme="majorHAnsi" w:cstheme="majorHAnsi"/>
          <w:bCs/>
        </w:rPr>
        <w:t>Uruguay. </w:t>
      </w:r>
      <w:proofErr w:type="spellStart"/>
      <w:r w:rsidRPr="005038FE">
        <w:rPr>
          <w:rFonts w:asciiTheme="majorHAnsi" w:eastAsia="Calibri" w:hAnsiTheme="majorHAnsi" w:cstheme="majorHAnsi"/>
          <w:bCs/>
          <w:lang w:val="es-ES"/>
        </w:rPr>
        <w:t>Hydrological</w:t>
      </w:r>
      <w:proofErr w:type="spellEnd"/>
      <w:r w:rsidRPr="005038FE">
        <w:rPr>
          <w:rFonts w:asciiTheme="majorHAnsi" w:eastAsia="Calibri" w:hAnsiTheme="majorHAnsi" w:cstheme="majorHAnsi"/>
          <w:bCs/>
          <w:lang w:val="es-ES"/>
        </w:rPr>
        <w:t xml:space="preserve"> </w:t>
      </w:r>
      <w:proofErr w:type="spellStart"/>
      <w:r w:rsidRPr="005038FE">
        <w:rPr>
          <w:rFonts w:asciiTheme="majorHAnsi" w:eastAsia="Calibri" w:hAnsiTheme="majorHAnsi" w:cstheme="majorHAnsi"/>
          <w:bCs/>
          <w:lang w:val="es-ES"/>
        </w:rPr>
        <w:t>Processes</w:t>
      </w:r>
      <w:proofErr w:type="spellEnd"/>
      <w:r>
        <w:rPr>
          <w:rFonts w:asciiTheme="majorHAnsi" w:eastAsia="Calibri" w:hAnsiTheme="majorHAnsi" w:cstheme="majorHAnsi"/>
          <w:bCs/>
          <w:lang w:val="es-ES"/>
        </w:rPr>
        <w:t>.</w:t>
      </w:r>
      <w:r w:rsidRPr="005038FE">
        <w:rPr>
          <w:rFonts w:asciiTheme="majorHAnsi" w:eastAsia="Calibri" w:hAnsiTheme="majorHAnsi" w:cstheme="majorHAnsi"/>
          <w:bCs/>
          <w:lang w:val="es-ES"/>
        </w:rPr>
        <w:t> 30,</w:t>
      </w:r>
      <w:r w:rsidRPr="00595D3F">
        <w:rPr>
          <w:rFonts w:asciiTheme="majorHAnsi" w:eastAsia="Calibri" w:hAnsiTheme="majorHAnsi" w:cstheme="majorHAnsi"/>
          <w:bCs/>
          <w:lang w:val="es-ES"/>
        </w:rPr>
        <w:t xml:space="preserve"> 3596-3608. </w:t>
      </w:r>
      <w:hyperlink r:id="rId80" w:history="1">
        <w:r w:rsidRPr="00595D3F">
          <w:rPr>
            <w:rStyle w:val="Hipervnculo"/>
            <w:rFonts w:asciiTheme="majorHAnsi" w:eastAsia="Calibri" w:hAnsiTheme="majorHAnsi" w:cstheme="majorHAnsi"/>
            <w:lang w:val="es-ES"/>
          </w:rPr>
          <w:t>https://doi.org/10.1002/hyp.10952</w:t>
        </w:r>
      </w:hyperlink>
    </w:p>
    <w:p w14:paraId="3E323AF2"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lang w:val="es-ES"/>
        </w:rPr>
        <w:t xml:space="preserve">Soriano, A., León, R. J. C., Sala, E. O., Lavado, R. S., </w:t>
      </w:r>
      <w:proofErr w:type="spellStart"/>
      <w:r w:rsidRPr="00595D3F">
        <w:rPr>
          <w:rFonts w:asciiTheme="majorHAnsi" w:eastAsia="Calibri" w:hAnsiTheme="majorHAnsi" w:cstheme="majorHAnsi"/>
          <w:bCs/>
          <w:lang w:val="es-ES"/>
        </w:rPr>
        <w:t>Dereguibus</w:t>
      </w:r>
      <w:proofErr w:type="spellEnd"/>
      <w:r w:rsidRPr="00595D3F">
        <w:rPr>
          <w:rFonts w:asciiTheme="majorHAnsi" w:eastAsia="Calibri" w:hAnsiTheme="majorHAnsi" w:cstheme="majorHAnsi"/>
          <w:bCs/>
          <w:lang w:val="es-ES"/>
        </w:rPr>
        <w:t xml:space="preserve">, V. A., </w:t>
      </w:r>
      <w:proofErr w:type="spellStart"/>
      <w:r w:rsidRPr="00595D3F">
        <w:rPr>
          <w:rFonts w:asciiTheme="majorHAnsi" w:eastAsia="Calibri" w:hAnsiTheme="majorHAnsi" w:cstheme="majorHAnsi"/>
          <w:bCs/>
          <w:lang w:val="es-ES"/>
        </w:rPr>
        <w:t>Cahuepé</w:t>
      </w:r>
      <w:proofErr w:type="spellEnd"/>
      <w:r w:rsidRPr="00595D3F">
        <w:rPr>
          <w:rFonts w:asciiTheme="majorHAnsi" w:eastAsia="Calibri" w:hAnsiTheme="majorHAnsi" w:cstheme="majorHAnsi"/>
          <w:bCs/>
          <w:lang w:val="es-ES"/>
        </w:rPr>
        <w:t xml:space="preserve">, M. A., </w:t>
      </w:r>
      <w:proofErr w:type="spellStart"/>
      <w:r w:rsidRPr="00595D3F">
        <w:rPr>
          <w:rFonts w:asciiTheme="majorHAnsi" w:eastAsia="Calibri" w:hAnsiTheme="majorHAnsi" w:cstheme="majorHAnsi"/>
          <w:bCs/>
          <w:lang w:val="es-ES"/>
        </w:rPr>
        <w:t>Scaglia</w:t>
      </w:r>
      <w:proofErr w:type="spellEnd"/>
      <w:r w:rsidRPr="00595D3F">
        <w:rPr>
          <w:rFonts w:asciiTheme="majorHAnsi" w:eastAsia="Calibri" w:hAnsiTheme="majorHAnsi" w:cstheme="majorHAnsi"/>
          <w:bCs/>
          <w:lang w:val="es-ES"/>
        </w:rPr>
        <w:t xml:space="preserve">, O. A., Velázquez, C. A. </w:t>
      </w:r>
      <w:proofErr w:type="spellStart"/>
      <w:r w:rsidRPr="00595D3F">
        <w:rPr>
          <w:rFonts w:asciiTheme="majorHAnsi" w:eastAsia="Calibri" w:hAnsiTheme="majorHAnsi" w:cstheme="majorHAnsi"/>
          <w:bCs/>
          <w:lang w:val="es-ES"/>
        </w:rPr>
        <w:t>Lemcoff</w:t>
      </w:r>
      <w:proofErr w:type="spellEnd"/>
      <w:r w:rsidRPr="00595D3F">
        <w:rPr>
          <w:rFonts w:asciiTheme="majorHAnsi" w:eastAsia="Calibri" w:hAnsiTheme="majorHAnsi" w:cstheme="majorHAnsi"/>
          <w:bCs/>
          <w:lang w:val="es-ES"/>
        </w:rPr>
        <w:t>, J. H.</w:t>
      </w:r>
      <w:r>
        <w:rPr>
          <w:rFonts w:asciiTheme="majorHAnsi" w:eastAsia="Calibri" w:hAnsiTheme="majorHAnsi" w:cstheme="majorHAnsi"/>
          <w:bCs/>
          <w:lang w:val="es-ES"/>
        </w:rPr>
        <w:t>,</w:t>
      </w:r>
      <w:r w:rsidRPr="00595D3F">
        <w:rPr>
          <w:rFonts w:asciiTheme="majorHAnsi" w:eastAsia="Calibri" w:hAnsiTheme="majorHAnsi" w:cstheme="majorHAnsi"/>
          <w:bCs/>
          <w:lang w:val="es-ES"/>
        </w:rPr>
        <w:t xml:space="preserve"> 1991. </w:t>
      </w:r>
      <w:r w:rsidRPr="00595D3F">
        <w:rPr>
          <w:rFonts w:asciiTheme="majorHAnsi" w:eastAsia="Calibri" w:hAnsiTheme="majorHAnsi" w:cstheme="majorHAnsi"/>
          <w:bCs/>
        </w:rPr>
        <w:t>Rio de la Plata Grasslands. In: Coupland (ed.) Ecosystems of the world 8A. Natural grasslands. Introduction and Western Hemisphere. 1</w:t>
      </w:r>
      <w:r w:rsidRPr="00595D3F">
        <w:rPr>
          <w:rFonts w:asciiTheme="majorHAnsi" w:eastAsia="Calibri" w:hAnsiTheme="majorHAnsi" w:cstheme="majorHAnsi"/>
          <w:bCs/>
          <w:vertAlign w:val="superscript"/>
        </w:rPr>
        <w:t>st</w:t>
      </w:r>
      <w:r w:rsidRPr="00595D3F">
        <w:rPr>
          <w:rFonts w:asciiTheme="majorHAnsi" w:eastAsia="Calibri" w:hAnsiTheme="majorHAnsi" w:cstheme="majorHAnsi"/>
          <w:bCs/>
        </w:rPr>
        <w:t xml:space="preserve"> </w:t>
      </w:r>
      <w:proofErr w:type="spellStart"/>
      <w:r w:rsidRPr="00595D3F">
        <w:rPr>
          <w:rFonts w:asciiTheme="majorHAnsi" w:eastAsia="Calibri" w:hAnsiTheme="majorHAnsi" w:cstheme="majorHAnsi"/>
          <w:bCs/>
        </w:rPr>
        <w:t>edn</w:t>
      </w:r>
      <w:proofErr w:type="spellEnd"/>
      <w:r w:rsidRPr="00595D3F">
        <w:rPr>
          <w:rFonts w:asciiTheme="majorHAnsi" w:eastAsia="Calibri" w:hAnsiTheme="majorHAnsi" w:cstheme="majorHAnsi"/>
          <w:bCs/>
        </w:rPr>
        <w:t>. New York. Elsevier. pp 367-407.</w:t>
      </w:r>
    </w:p>
    <w:p w14:paraId="280C1C93"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t xml:space="preserve">Trenberth, K. E., Fasullo, J. T., </w:t>
      </w:r>
      <w:proofErr w:type="spellStart"/>
      <w:r w:rsidRPr="00595D3F">
        <w:rPr>
          <w:rFonts w:asciiTheme="majorHAnsi" w:eastAsia="Calibri" w:hAnsiTheme="majorHAnsi" w:cstheme="majorHAnsi"/>
          <w:bCs/>
        </w:rPr>
        <w:t>Kiehl</w:t>
      </w:r>
      <w:proofErr w:type="spellEnd"/>
      <w:r w:rsidRPr="00595D3F">
        <w:rPr>
          <w:rFonts w:asciiTheme="majorHAnsi" w:eastAsia="Calibri" w:hAnsiTheme="majorHAnsi" w:cstheme="majorHAnsi"/>
          <w:bCs/>
        </w:rPr>
        <w:t>, J.</w:t>
      </w:r>
      <w:r>
        <w:rPr>
          <w:rFonts w:asciiTheme="majorHAnsi" w:eastAsia="Calibri" w:hAnsiTheme="majorHAnsi" w:cstheme="majorHAnsi"/>
          <w:bCs/>
        </w:rPr>
        <w:t>,</w:t>
      </w:r>
      <w:r w:rsidRPr="00595D3F">
        <w:rPr>
          <w:rFonts w:asciiTheme="majorHAnsi" w:eastAsia="Calibri" w:hAnsiTheme="majorHAnsi" w:cstheme="majorHAnsi"/>
          <w:bCs/>
        </w:rPr>
        <w:t xml:space="preserve"> 2009. Earth's global energy budget</w:t>
      </w:r>
      <w:r w:rsidRPr="005038FE">
        <w:rPr>
          <w:rFonts w:asciiTheme="majorHAnsi" w:eastAsia="Calibri" w:hAnsiTheme="majorHAnsi" w:cstheme="majorHAnsi"/>
          <w:bCs/>
        </w:rPr>
        <w:t>. Bulletin of the American Meteorological Society</w:t>
      </w:r>
      <w:r>
        <w:rPr>
          <w:rFonts w:asciiTheme="majorHAnsi" w:eastAsia="Calibri" w:hAnsiTheme="majorHAnsi" w:cstheme="majorHAnsi"/>
          <w:bCs/>
        </w:rPr>
        <w:t>.</w:t>
      </w:r>
      <w:r w:rsidRPr="005038FE">
        <w:rPr>
          <w:rFonts w:asciiTheme="majorHAnsi" w:eastAsia="Calibri" w:hAnsiTheme="majorHAnsi" w:cstheme="majorHAnsi"/>
          <w:bCs/>
        </w:rPr>
        <w:t> 90</w:t>
      </w:r>
      <w:r w:rsidRPr="00595D3F">
        <w:rPr>
          <w:rFonts w:asciiTheme="majorHAnsi" w:eastAsia="Calibri" w:hAnsiTheme="majorHAnsi" w:cstheme="majorHAnsi"/>
          <w:bCs/>
        </w:rPr>
        <w:t xml:space="preserve">, 311-324. </w:t>
      </w:r>
      <w:hyperlink r:id="rId81" w:history="1">
        <w:r w:rsidRPr="00433464">
          <w:rPr>
            <w:rStyle w:val="Hipervnculo"/>
            <w:rFonts w:asciiTheme="majorHAnsi" w:eastAsia="Calibri" w:hAnsiTheme="majorHAnsi" w:cstheme="majorHAnsi"/>
          </w:rPr>
          <w:t>https://doi.org/10.1175/2008BAMS2634.1</w:t>
        </w:r>
      </w:hyperlink>
      <w:r>
        <w:rPr>
          <w:rFonts w:asciiTheme="majorHAnsi" w:eastAsia="Calibri" w:hAnsiTheme="majorHAnsi" w:cstheme="majorHAnsi"/>
          <w:bCs/>
        </w:rPr>
        <w:t xml:space="preserve"> </w:t>
      </w:r>
    </w:p>
    <w:p w14:paraId="73B0F1E4"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rPr>
        <w:t>Velpuri</w:t>
      </w:r>
      <w:proofErr w:type="spellEnd"/>
      <w:r w:rsidRPr="00595D3F">
        <w:rPr>
          <w:rFonts w:asciiTheme="majorHAnsi" w:eastAsia="Calibri" w:hAnsiTheme="majorHAnsi" w:cstheme="majorHAnsi"/>
          <w:bCs/>
        </w:rPr>
        <w:t xml:space="preserve">, N. M., </w:t>
      </w:r>
      <w:proofErr w:type="spellStart"/>
      <w:r w:rsidRPr="00595D3F">
        <w:rPr>
          <w:rFonts w:asciiTheme="majorHAnsi" w:eastAsia="Calibri" w:hAnsiTheme="majorHAnsi" w:cstheme="majorHAnsi"/>
          <w:bCs/>
        </w:rPr>
        <w:t>Senay</w:t>
      </w:r>
      <w:proofErr w:type="spellEnd"/>
      <w:r w:rsidRPr="00595D3F">
        <w:rPr>
          <w:rFonts w:asciiTheme="majorHAnsi" w:eastAsia="Calibri" w:hAnsiTheme="majorHAnsi" w:cstheme="majorHAnsi"/>
          <w:bCs/>
        </w:rPr>
        <w:t xml:space="preserve">, G. B., Singh, R. K., </w:t>
      </w:r>
      <w:proofErr w:type="spellStart"/>
      <w:r w:rsidRPr="00595D3F">
        <w:rPr>
          <w:rFonts w:asciiTheme="majorHAnsi" w:eastAsia="Calibri" w:hAnsiTheme="majorHAnsi" w:cstheme="majorHAnsi"/>
          <w:bCs/>
        </w:rPr>
        <w:t>Bohms</w:t>
      </w:r>
      <w:proofErr w:type="spellEnd"/>
      <w:r w:rsidRPr="00595D3F">
        <w:rPr>
          <w:rFonts w:asciiTheme="majorHAnsi" w:eastAsia="Calibri" w:hAnsiTheme="majorHAnsi" w:cstheme="majorHAnsi"/>
          <w:bCs/>
        </w:rPr>
        <w:t>, S.,</w:t>
      </w:r>
      <w:r>
        <w:rPr>
          <w:rFonts w:asciiTheme="majorHAnsi" w:eastAsia="Calibri" w:hAnsiTheme="majorHAnsi" w:cstheme="majorHAnsi"/>
          <w:bCs/>
        </w:rPr>
        <w:t xml:space="preserve"> </w:t>
      </w:r>
      <w:r w:rsidRPr="00595D3F">
        <w:rPr>
          <w:rFonts w:asciiTheme="majorHAnsi" w:eastAsia="Calibri" w:hAnsiTheme="majorHAnsi" w:cstheme="majorHAnsi"/>
          <w:bCs/>
        </w:rPr>
        <w:t>Verdin, J. P.</w:t>
      </w:r>
      <w:r>
        <w:rPr>
          <w:rFonts w:asciiTheme="majorHAnsi" w:eastAsia="Calibri" w:hAnsiTheme="majorHAnsi" w:cstheme="majorHAnsi"/>
          <w:bCs/>
        </w:rPr>
        <w:t>,</w:t>
      </w:r>
      <w:r w:rsidRPr="00595D3F">
        <w:rPr>
          <w:rFonts w:asciiTheme="majorHAnsi" w:eastAsia="Calibri" w:hAnsiTheme="majorHAnsi" w:cstheme="majorHAnsi"/>
          <w:bCs/>
        </w:rPr>
        <w:t xml:space="preserve"> 2013. A comprehensive evaluation of two MODIS evapotranspiration products over the conterminous United States: Using point and gridded FLUXNET and water balance </w:t>
      </w:r>
      <w:r w:rsidRPr="005038FE">
        <w:rPr>
          <w:rFonts w:asciiTheme="majorHAnsi" w:eastAsia="Calibri" w:hAnsiTheme="majorHAnsi" w:cstheme="majorHAnsi"/>
          <w:bCs/>
        </w:rPr>
        <w:t>ET. Remote Sensing of Environment</w:t>
      </w:r>
      <w:r>
        <w:rPr>
          <w:rFonts w:asciiTheme="majorHAnsi" w:eastAsia="Calibri" w:hAnsiTheme="majorHAnsi" w:cstheme="majorHAnsi"/>
          <w:bCs/>
        </w:rPr>
        <w:t>.</w:t>
      </w:r>
      <w:r w:rsidRPr="005038FE">
        <w:rPr>
          <w:rFonts w:asciiTheme="majorHAnsi" w:eastAsia="Calibri" w:hAnsiTheme="majorHAnsi" w:cstheme="majorHAnsi"/>
          <w:bCs/>
        </w:rPr>
        <w:t> 139</w:t>
      </w:r>
      <w:r w:rsidRPr="00595D3F">
        <w:rPr>
          <w:rFonts w:asciiTheme="majorHAnsi" w:eastAsia="Calibri" w:hAnsiTheme="majorHAnsi" w:cstheme="majorHAnsi"/>
          <w:bCs/>
        </w:rPr>
        <w:t xml:space="preserve">, 35-49. </w:t>
      </w:r>
      <w:hyperlink r:id="rId82" w:history="1">
        <w:r w:rsidRPr="00595D3F">
          <w:rPr>
            <w:rStyle w:val="Hipervnculo"/>
            <w:rFonts w:asciiTheme="majorHAnsi" w:eastAsia="Calibri" w:hAnsiTheme="majorHAnsi" w:cstheme="majorHAnsi"/>
          </w:rPr>
          <w:t>https://doi.org/10.1016/j.rse.2013.07.013</w:t>
        </w:r>
      </w:hyperlink>
    </w:p>
    <w:p w14:paraId="663CA466"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rPr>
        <w:t>Viets</w:t>
      </w:r>
      <w:proofErr w:type="spellEnd"/>
      <w:r w:rsidRPr="00595D3F">
        <w:rPr>
          <w:rFonts w:asciiTheme="majorHAnsi" w:eastAsia="Calibri" w:hAnsiTheme="majorHAnsi" w:cstheme="majorHAnsi"/>
          <w:bCs/>
        </w:rPr>
        <w:t>, F. G.</w:t>
      </w:r>
      <w:r>
        <w:rPr>
          <w:rFonts w:asciiTheme="majorHAnsi" w:eastAsia="Calibri" w:hAnsiTheme="majorHAnsi" w:cstheme="majorHAnsi"/>
          <w:bCs/>
        </w:rPr>
        <w:t xml:space="preserve">, </w:t>
      </w:r>
      <w:r w:rsidRPr="00595D3F">
        <w:rPr>
          <w:rFonts w:asciiTheme="majorHAnsi" w:eastAsia="Calibri" w:hAnsiTheme="majorHAnsi" w:cstheme="majorHAnsi"/>
          <w:bCs/>
        </w:rPr>
        <w:t xml:space="preserve">1962. Fertilizers and the efficient use of </w:t>
      </w:r>
      <w:r w:rsidRPr="005038FE">
        <w:rPr>
          <w:rFonts w:asciiTheme="majorHAnsi" w:eastAsia="Calibri" w:hAnsiTheme="majorHAnsi" w:cstheme="majorHAnsi"/>
          <w:bCs/>
        </w:rPr>
        <w:t xml:space="preserve">water. Advances in </w:t>
      </w:r>
      <w:r>
        <w:rPr>
          <w:rFonts w:asciiTheme="majorHAnsi" w:eastAsia="Calibri" w:hAnsiTheme="majorHAnsi" w:cstheme="majorHAnsi"/>
          <w:bCs/>
        </w:rPr>
        <w:t>A</w:t>
      </w:r>
      <w:r w:rsidRPr="005038FE">
        <w:rPr>
          <w:rFonts w:asciiTheme="majorHAnsi" w:eastAsia="Calibri" w:hAnsiTheme="majorHAnsi" w:cstheme="majorHAnsi"/>
          <w:bCs/>
        </w:rPr>
        <w:t>gronomy, 14</w:t>
      </w:r>
      <w:r w:rsidRPr="00595D3F">
        <w:rPr>
          <w:rFonts w:asciiTheme="majorHAnsi" w:eastAsia="Calibri" w:hAnsiTheme="majorHAnsi" w:cstheme="majorHAnsi"/>
          <w:bCs/>
        </w:rPr>
        <w:t xml:space="preserve">, 223-264. </w:t>
      </w:r>
      <w:hyperlink r:id="rId83" w:history="1">
        <w:r w:rsidRPr="00595D3F">
          <w:rPr>
            <w:rStyle w:val="Hipervnculo"/>
            <w:rFonts w:asciiTheme="majorHAnsi" w:eastAsia="Calibri" w:hAnsiTheme="majorHAnsi" w:cstheme="majorHAnsi"/>
          </w:rPr>
          <w:t>https://doi.org/10.1071/AR9660255</w:t>
        </w:r>
      </w:hyperlink>
    </w:p>
    <w:p w14:paraId="3F7BBE89" w14:textId="77777777" w:rsidR="00470992" w:rsidRPr="00E44578"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rPr>
        <w:t>Vörösmarty</w:t>
      </w:r>
      <w:proofErr w:type="spellEnd"/>
      <w:r w:rsidRPr="00595D3F">
        <w:rPr>
          <w:rFonts w:asciiTheme="majorHAnsi" w:eastAsia="Calibri" w:hAnsiTheme="majorHAnsi" w:cstheme="majorHAnsi"/>
          <w:bCs/>
        </w:rPr>
        <w:t>, C. J., Green, P., Salisbury, J.,</w:t>
      </w:r>
      <w:r>
        <w:rPr>
          <w:rFonts w:asciiTheme="majorHAnsi" w:eastAsia="Calibri" w:hAnsiTheme="majorHAnsi" w:cstheme="majorHAnsi"/>
          <w:bCs/>
        </w:rPr>
        <w:t xml:space="preserve"> </w:t>
      </w:r>
      <w:r w:rsidRPr="00595D3F">
        <w:rPr>
          <w:rFonts w:asciiTheme="majorHAnsi" w:eastAsia="Calibri" w:hAnsiTheme="majorHAnsi" w:cstheme="majorHAnsi"/>
          <w:bCs/>
        </w:rPr>
        <w:t>Lammers, R. B.</w:t>
      </w:r>
      <w:r>
        <w:rPr>
          <w:rFonts w:asciiTheme="majorHAnsi" w:eastAsia="Calibri" w:hAnsiTheme="majorHAnsi" w:cstheme="majorHAnsi"/>
          <w:bCs/>
        </w:rPr>
        <w:t>,</w:t>
      </w:r>
      <w:r w:rsidRPr="00595D3F">
        <w:rPr>
          <w:rFonts w:asciiTheme="majorHAnsi" w:eastAsia="Calibri" w:hAnsiTheme="majorHAnsi" w:cstheme="majorHAnsi"/>
          <w:bCs/>
        </w:rPr>
        <w:t xml:space="preserve"> 2000a. Global water resources: vulnerability from climate change and population </w:t>
      </w:r>
      <w:r w:rsidRPr="005038FE">
        <w:rPr>
          <w:rFonts w:asciiTheme="majorHAnsi" w:eastAsia="Calibri" w:hAnsiTheme="majorHAnsi" w:cstheme="majorHAnsi"/>
          <w:bCs/>
        </w:rPr>
        <w:t>growth. </w:t>
      </w:r>
      <w:r>
        <w:rPr>
          <w:rFonts w:asciiTheme="majorHAnsi" w:eastAsia="Calibri" w:hAnsiTheme="majorHAnsi" w:cstheme="majorHAnsi"/>
          <w:bCs/>
        </w:rPr>
        <w:t>S</w:t>
      </w:r>
      <w:r w:rsidRPr="005038FE">
        <w:rPr>
          <w:rFonts w:asciiTheme="majorHAnsi" w:eastAsia="Calibri" w:hAnsiTheme="majorHAnsi" w:cstheme="majorHAnsi"/>
          <w:bCs/>
        </w:rPr>
        <w:t>cience</w:t>
      </w:r>
      <w:r>
        <w:rPr>
          <w:rFonts w:asciiTheme="majorHAnsi" w:eastAsia="Calibri" w:hAnsiTheme="majorHAnsi" w:cstheme="majorHAnsi"/>
          <w:bCs/>
        </w:rPr>
        <w:t>.</w:t>
      </w:r>
      <w:r w:rsidRPr="005038FE">
        <w:rPr>
          <w:rFonts w:asciiTheme="majorHAnsi" w:eastAsia="Calibri" w:hAnsiTheme="majorHAnsi" w:cstheme="majorHAnsi"/>
          <w:bCs/>
        </w:rPr>
        <w:t> 289, 284</w:t>
      </w:r>
      <w:r w:rsidRPr="00595D3F">
        <w:rPr>
          <w:rFonts w:asciiTheme="majorHAnsi" w:eastAsia="Calibri" w:hAnsiTheme="majorHAnsi" w:cstheme="majorHAnsi"/>
          <w:bCs/>
        </w:rPr>
        <w:t xml:space="preserve">-288. </w:t>
      </w:r>
      <w:hyperlink r:id="rId84" w:history="1">
        <w:r w:rsidRPr="00E44578">
          <w:rPr>
            <w:rStyle w:val="Hipervnculo"/>
            <w:rFonts w:asciiTheme="majorHAnsi" w:eastAsia="Calibri" w:hAnsiTheme="majorHAnsi" w:cstheme="majorHAnsi"/>
          </w:rPr>
          <w:t>https://doi.org/10.1126/science.289.5477.284</w:t>
        </w:r>
      </w:hyperlink>
    </w:p>
    <w:p w14:paraId="094973AD"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5038FE">
        <w:rPr>
          <w:rFonts w:asciiTheme="majorHAnsi" w:eastAsia="Calibri" w:hAnsiTheme="majorHAnsi" w:cstheme="majorHAnsi"/>
          <w:bCs/>
        </w:rPr>
        <w:t>Vörösmarty</w:t>
      </w:r>
      <w:proofErr w:type="spellEnd"/>
      <w:r w:rsidRPr="005038FE">
        <w:rPr>
          <w:rFonts w:asciiTheme="majorHAnsi" w:eastAsia="Calibri" w:hAnsiTheme="majorHAnsi" w:cstheme="majorHAnsi"/>
          <w:bCs/>
        </w:rPr>
        <w:t xml:space="preserve">, C. J. and </w:t>
      </w:r>
      <w:proofErr w:type="spellStart"/>
      <w:r w:rsidRPr="005038FE">
        <w:rPr>
          <w:rFonts w:asciiTheme="majorHAnsi" w:eastAsia="Calibri" w:hAnsiTheme="majorHAnsi" w:cstheme="majorHAnsi"/>
          <w:bCs/>
        </w:rPr>
        <w:t>Sahagian</w:t>
      </w:r>
      <w:proofErr w:type="spellEnd"/>
      <w:r w:rsidRPr="005038FE">
        <w:rPr>
          <w:rFonts w:asciiTheme="majorHAnsi" w:eastAsia="Calibri" w:hAnsiTheme="majorHAnsi" w:cstheme="majorHAnsi"/>
          <w:bCs/>
        </w:rPr>
        <w:t>, D.</w:t>
      </w:r>
      <w:r>
        <w:rPr>
          <w:rFonts w:asciiTheme="majorHAnsi" w:eastAsia="Calibri" w:hAnsiTheme="majorHAnsi" w:cstheme="majorHAnsi"/>
          <w:bCs/>
        </w:rPr>
        <w:t>,</w:t>
      </w:r>
      <w:r w:rsidRPr="005038FE">
        <w:rPr>
          <w:rFonts w:asciiTheme="majorHAnsi" w:eastAsia="Calibri" w:hAnsiTheme="majorHAnsi" w:cstheme="majorHAnsi"/>
          <w:bCs/>
        </w:rPr>
        <w:t xml:space="preserve"> 2000b. </w:t>
      </w:r>
      <w:r w:rsidRPr="00595D3F">
        <w:rPr>
          <w:rFonts w:asciiTheme="majorHAnsi" w:eastAsia="Calibri" w:hAnsiTheme="majorHAnsi" w:cstheme="majorHAnsi"/>
          <w:bCs/>
        </w:rPr>
        <w:t xml:space="preserve">Anthropogenic disturbance of the terrestrial water </w:t>
      </w:r>
      <w:r w:rsidRPr="005038FE">
        <w:rPr>
          <w:rFonts w:asciiTheme="majorHAnsi" w:eastAsia="Calibri" w:hAnsiTheme="majorHAnsi" w:cstheme="majorHAnsi"/>
          <w:bCs/>
        </w:rPr>
        <w:t>cycle. Bioscience</w:t>
      </w:r>
      <w:r>
        <w:rPr>
          <w:rFonts w:asciiTheme="majorHAnsi" w:eastAsia="Calibri" w:hAnsiTheme="majorHAnsi" w:cstheme="majorHAnsi"/>
          <w:bCs/>
        </w:rPr>
        <w:t>.</w:t>
      </w:r>
      <w:r w:rsidRPr="005038FE">
        <w:rPr>
          <w:rFonts w:asciiTheme="majorHAnsi" w:eastAsia="Calibri" w:hAnsiTheme="majorHAnsi" w:cstheme="majorHAnsi"/>
          <w:bCs/>
        </w:rPr>
        <w:t> 50, 753</w:t>
      </w:r>
      <w:r w:rsidRPr="00595D3F">
        <w:rPr>
          <w:rFonts w:asciiTheme="majorHAnsi" w:eastAsia="Calibri" w:hAnsiTheme="majorHAnsi" w:cstheme="majorHAnsi"/>
          <w:bCs/>
        </w:rPr>
        <w:t xml:space="preserve">-765. </w:t>
      </w:r>
      <w:hyperlink r:id="rId85" w:history="1">
        <w:r w:rsidRPr="00595D3F">
          <w:rPr>
            <w:rStyle w:val="Hipervnculo"/>
            <w:rFonts w:asciiTheme="majorHAnsi" w:eastAsia="Calibri" w:hAnsiTheme="majorHAnsi" w:cstheme="majorHAnsi"/>
          </w:rPr>
          <w:t>https://doi.org/10.1641/0006-3568(2000)050[0753:ADOTTW]2.0.CO;2</w:t>
        </w:r>
      </w:hyperlink>
    </w:p>
    <w:p w14:paraId="61E76885" w14:textId="77777777" w:rsidR="00470992" w:rsidRPr="00595D3F" w:rsidRDefault="00470992" w:rsidP="00470992">
      <w:pPr>
        <w:spacing w:before="240" w:after="240" w:line="480" w:lineRule="auto"/>
        <w:rPr>
          <w:rFonts w:asciiTheme="majorHAnsi" w:eastAsia="Calibri" w:hAnsiTheme="majorHAnsi" w:cstheme="majorHAnsi"/>
          <w:bCs/>
        </w:rPr>
      </w:pPr>
      <w:proofErr w:type="spellStart"/>
      <w:r w:rsidRPr="00595D3F">
        <w:rPr>
          <w:rFonts w:asciiTheme="majorHAnsi" w:eastAsia="Calibri" w:hAnsiTheme="majorHAnsi" w:cstheme="majorHAnsi"/>
          <w:bCs/>
        </w:rPr>
        <w:lastRenderedPageBreak/>
        <w:t>Vörösmarty</w:t>
      </w:r>
      <w:proofErr w:type="spellEnd"/>
      <w:r w:rsidRPr="00595D3F">
        <w:rPr>
          <w:rFonts w:asciiTheme="majorHAnsi" w:eastAsia="Calibri" w:hAnsiTheme="majorHAnsi" w:cstheme="majorHAnsi"/>
          <w:bCs/>
        </w:rPr>
        <w:t>, C. J., Hoekstra, A. Y., Bunn, S. E., Conway, D., Gupta, J.</w:t>
      </w:r>
      <w:r>
        <w:rPr>
          <w:rFonts w:asciiTheme="majorHAnsi" w:eastAsia="Calibri" w:hAnsiTheme="majorHAnsi" w:cstheme="majorHAnsi"/>
          <w:bCs/>
        </w:rPr>
        <w:t>,</w:t>
      </w:r>
      <w:r w:rsidRPr="00595D3F">
        <w:rPr>
          <w:rFonts w:asciiTheme="majorHAnsi" w:eastAsia="Calibri" w:hAnsiTheme="majorHAnsi" w:cstheme="majorHAnsi"/>
          <w:bCs/>
        </w:rPr>
        <w:t xml:space="preserve"> 2015. Fresh water goes </w:t>
      </w:r>
      <w:r w:rsidRPr="005038FE">
        <w:rPr>
          <w:rFonts w:asciiTheme="majorHAnsi" w:eastAsia="Calibri" w:hAnsiTheme="majorHAnsi" w:cstheme="majorHAnsi"/>
          <w:bCs/>
        </w:rPr>
        <w:t>global. Science</w:t>
      </w:r>
      <w:r>
        <w:rPr>
          <w:rFonts w:asciiTheme="majorHAnsi" w:eastAsia="Calibri" w:hAnsiTheme="majorHAnsi" w:cstheme="majorHAnsi"/>
          <w:bCs/>
        </w:rPr>
        <w:t>.</w:t>
      </w:r>
      <w:r w:rsidRPr="005038FE">
        <w:rPr>
          <w:rFonts w:asciiTheme="majorHAnsi" w:eastAsia="Calibri" w:hAnsiTheme="majorHAnsi" w:cstheme="majorHAnsi"/>
          <w:bCs/>
        </w:rPr>
        <w:t> 349</w:t>
      </w:r>
      <w:r w:rsidRPr="00595D3F">
        <w:rPr>
          <w:rFonts w:asciiTheme="majorHAnsi" w:eastAsia="Calibri" w:hAnsiTheme="majorHAnsi" w:cstheme="majorHAnsi"/>
          <w:bCs/>
        </w:rPr>
        <w:t xml:space="preserve">, 478-479. </w:t>
      </w:r>
      <w:hyperlink r:id="rId86" w:history="1">
        <w:r w:rsidRPr="00595D3F">
          <w:rPr>
            <w:rStyle w:val="Hipervnculo"/>
            <w:rFonts w:asciiTheme="majorHAnsi" w:eastAsia="Calibri" w:hAnsiTheme="majorHAnsi" w:cstheme="majorHAnsi"/>
          </w:rPr>
          <w:t>https://doi.org/10.1126/science.aac6009</w:t>
        </w:r>
      </w:hyperlink>
    </w:p>
    <w:p w14:paraId="05A1AAC2"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t xml:space="preserve">Wilson, K. B., Hanson, P. J., Mulholland, P. J., </w:t>
      </w:r>
      <w:proofErr w:type="spellStart"/>
      <w:r w:rsidRPr="00595D3F">
        <w:rPr>
          <w:rFonts w:asciiTheme="majorHAnsi" w:eastAsia="Calibri" w:hAnsiTheme="majorHAnsi" w:cstheme="majorHAnsi"/>
          <w:bCs/>
        </w:rPr>
        <w:t>Baldocchi</w:t>
      </w:r>
      <w:proofErr w:type="spellEnd"/>
      <w:r w:rsidRPr="00595D3F">
        <w:rPr>
          <w:rFonts w:asciiTheme="majorHAnsi" w:eastAsia="Calibri" w:hAnsiTheme="majorHAnsi" w:cstheme="majorHAnsi"/>
          <w:bCs/>
        </w:rPr>
        <w:t>, D. D.,</w:t>
      </w:r>
      <w:r>
        <w:rPr>
          <w:rFonts w:asciiTheme="majorHAnsi" w:eastAsia="Calibri" w:hAnsiTheme="majorHAnsi" w:cstheme="majorHAnsi"/>
          <w:bCs/>
        </w:rPr>
        <w:t xml:space="preserve"> </w:t>
      </w:r>
      <w:proofErr w:type="spellStart"/>
      <w:r w:rsidRPr="00595D3F">
        <w:rPr>
          <w:rFonts w:asciiTheme="majorHAnsi" w:eastAsia="Calibri" w:hAnsiTheme="majorHAnsi" w:cstheme="majorHAnsi"/>
          <w:bCs/>
        </w:rPr>
        <w:t>Wullschleger</w:t>
      </w:r>
      <w:proofErr w:type="spellEnd"/>
      <w:r w:rsidRPr="00595D3F">
        <w:rPr>
          <w:rFonts w:asciiTheme="majorHAnsi" w:eastAsia="Calibri" w:hAnsiTheme="majorHAnsi" w:cstheme="majorHAnsi"/>
          <w:bCs/>
        </w:rPr>
        <w:t>, S. D.</w:t>
      </w:r>
      <w:r>
        <w:rPr>
          <w:rFonts w:asciiTheme="majorHAnsi" w:eastAsia="Calibri" w:hAnsiTheme="majorHAnsi" w:cstheme="majorHAnsi"/>
          <w:bCs/>
        </w:rPr>
        <w:t>,</w:t>
      </w:r>
      <w:r w:rsidRPr="00595D3F">
        <w:rPr>
          <w:rFonts w:asciiTheme="majorHAnsi" w:eastAsia="Calibri" w:hAnsiTheme="majorHAnsi" w:cstheme="majorHAnsi"/>
          <w:bCs/>
        </w:rPr>
        <w:t xml:space="preserve"> 2001. A comparison of methods for determining forest evapotranspiration and its components: sap-flow, soil water budget, eddy covariance and catchment water </w:t>
      </w:r>
      <w:r w:rsidRPr="005038FE">
        <w:rPr>
          <w:rFonts w:asciiTheme="majorHAnsi" w:eastAsia="Calibri" w:hAnsiTheme="majorHAnsi" w:cstheme="majorHAnsi"/>
          <w:bCs/>
        </w:rPr>
        <w:t>balance. Agricultural and forest Meteorology</w:t>
      </w:r>
      <w:r>
        <w:rPr>
          <w:rFonts w:asciiTheme="majorHAnsi" w:eastAsia="Calibri" w:hAnsiTheme="majorHAnsi" w:cstheme="majorHAnsi"/>
          <w:bCs/>
        </w:rPr>
        <w:t>.</w:t>
      </w:r>
      <w:r w:rsidRPr="005038FE">
        <w:rPr>
          <w:rFonts w:asciiTheme="majorHAnsi" w:eastAsia="Calibri" w:hAnsiTheme="majorHAnsi" w:cstheme="majorHAnsi"/>
          <w:bCs/>
        </w:rPr>
        <w:t xml:space="preserve"> 106, </w:t>
      </w:r>
      <w:r w:rsidRPr="00595D3F">
        <w:rPr>
          <w:rFonts w:asciiTheme="majorHAnsi" w:eastAsia="Calibri" w:hAnsiTheme="majorHAnsi" w:cstheme="majorHAnsi"/>
          <w:bCs/>
        </w:rPr>
        <w:t xml:space="preserve">153-168. </w:t>
      </w:r>
      <w:hyperlink r:id="rId87" w:history="1">
        <w:r w:rsidRPr="00595D3F">
          <w:rPr>
            <w:rStyle w:val="Hipervnculo"/>
            <w:rFonts w:asciiTheme="majorHAnsi" w:eastAsia="Calibri" w:hAnsiTheme="majorHAnsi" w:cstheme="majorHAnsi"/>
          </w:rPr>
          <w:t>https://doi.org/10.1016/S0168-1923(00)00199-4</w:t>
        </w:r>
      </w:hyperlink>
    </w:p>
    <w:p w14:paraId="2620924B" w14:textId="77777777" w:rsidR="00470992" w:rsidRPr="00595D3F" w:rsidRDefault="00470992" w:rsidP="00470992">
      <w:pPr>
        <w:spacing w:before="240" w:after="240" w:line="480" w:lineRule="auto"/>
        <w:rPr>
          <w:rFonts w:asciiTheme="majorHAnsi" w:eastAsia="Calibri" w:hAnsiTheme="majorHAnsi" w:cstheme="majorHAnsi"/>
          <w:bCs/>
        </w:rPr>
      </w:pPr>
      <w:r w:rsidRPr="005038FE">
        <w:rPr>
          <w:rFonts w:asciiTheme="majorHAnsi" w:eastAsia="Calibri" w:hAnsiTheme="majorHAnsi" w:cstheme="majorHAnsi"/>
          <w:bCs/>
        </w:rPr>
        <w:t xml:space="preserve">Xu, T., Guo, Z., Xia, Y., Ferreira, V. G., Liu, S., Wang, K., </w:t>
      </w:r>
      <w:proofErr w:type="spellStart"/>
      <w:r w:rsidRPr="005038FE">
        <w:rPr>
          <w:rFonts w:asciiTheme="majorHAnsi" w:eastAsia="Calibri" w:hAnsiTheme="majorHAnsi" w:cstheme="majorHAnsi"/>
          <w:bCs/>
        </w:rPr>
        <w:t>Yai</w:t>
      </w:r>
      <w:proofErr w:type="spellEnd"/>
      <w:r w:rsidRPr="005038FE">
        <w:rPr>
          <w:rFonts w:asciiTheme="majorHAnsi" w:eastAsia="Calibri" w:hAnsiTheme="majorHAnsi" w:cstheme="majorHAnsi"/>
          <w:bCs/>
        </w:rPr>
        <w:t>, Y., Zhang, X.,</w:t>
      </w:r>
      <w:r w:rsidRPr="00595D3F">
        <w:rPr>
          <w:rFonts w:asciiTheme="majorHAnsi" w:eastAsia="Calibri" w:hAnsiTheme="majorHAnsi" w:cstheme="majorHAnsi"/>
          <w:bCs/>
        </w:rPr>
        <w:t xml:space="preserve"> Zhao, C.</w:t>
      </w:r>
      <w:r>
        <w:rPr>
          <w:rFonts w:asciiTheme="majorHAnsi" w:eastAsia="Calibri" w:hAnsiTheme="majorHAnsi" w:cstheme="majorHAnsi"/>
          <w:bCs/>
        </w:rPr>
        <w:t>,</w:t>
      </w:r>
      <w:r w:rsidRPr="00595D3F">
        <w:rPr>
          <w:rFonts w:asciiTheme="majorHAnsi" w:eastAsia="Calibri" w:hAnsiTheme="majorHAnsi" w:cstheme="majorHAnsi"/>
          <w:bCs/>
        </w:rPr>
        <w:t xml:space="preserve"> 2019. Evaluation of twelve evapotranspiration products from machine learning, remote </w:t>
      </w:r>
      <w:proofErr w:type="gramStart"/>
      <w:r w:rsidRPr="00595D3F">
        <w:rPr>
          <w:rFonts w:asciiTheme="majorHAnsi" w:eastAsia="Calibri" w:hAnsiTheme="majorHAnsi" w:cstheme="majorHAnsi"/>
          <w:bCs/>
        </w:rPr>
        <w:t>sensing</w:t>
      </w:r>
      <w:proofErr w:type="gramEnd"/>
      <w:r w:rsidRPr="00595D3F">
        <w:rPr>
          <w:rFonts w:asciiTheme="majorHAnsi" w:eastAsia="Calibri" w:hAnsiTheme="majorHAnsi" w:cstheme="majorHAnsi"/>
          <w:bCs/>
        </w:rPr>
        <w:t xml:space="preserve"> and land surface models over conterminous </w:t>
      </w:r>
      <w:r w:rsidRPr="005038FE">
        <w:rPr>
          <w:rFonts w:asciiTheme="majorHAnsi" w:eastAsia="Calibri" w:hAnsiTheme="majorHAnsi" w:cstheme="majorHAnsi"/>
          <w:bCs/>
        </w:rPr>
        <w:t>United States. Journal of Hydrology</w:t>
      </w:r>
      <w:r>
        <w:rPr>
          <w:rFonts w:asciiTheme="majorHAnsi" w:eastAsia="Calibri" w:hAnsiTheme="majorHAnsi" w:cstheme="majorHAnsi"/>
          <w:bCs/>
        </w:rPr>
        <w:t>.</w:t>
      </w:r>
      <w:r w:rsidRPr="005038FE">
        <w:rPr>
          <w:rFonts w:asciiTheme="majorHAnsi" w:eastAsia="Calibri" w:hAnsiTheme="majorHAnsi" w:cstheme="majorHAnsi"/>
          <w:bCs/>
        </w:rPr>
        <w:t> 578, 124105</w:t>
      </w:r>
      <w:r w:rsidRPr="00595D3F">
        <w:rPr>
          <w:rFonts w:asciiTheme="majorHAnsi" w:eastAsia="Calibri" w:hAnsiTheme="majorHAnsi" w:cstheme="majorHAnsi"/>
          <w:bCs/>
        </w:rPr>
        <w:t xml:space="preserve">. </w:t>
      </w:r>
      <w:hyperlink r:id="rId88" w:history="1">
        <w:r w:rsidRPr="00433464">
          <w:rPr>
            <w:rStyle w:val="Hipervnculo"/>
            <w:rFonts w:asciiTheme="majorHAnsi" w:eastAsia="Calibri" w:hAnsiTheme="majorHAnsi" w:cstheme="majorHAnsi"/>
          </w:rPr>
          <w:t>https://doi.org/10.1016/j.jhydrol.2019.124105</w:t>
        </w:r>
      </w:hyperlink>
      <w:r>
        <w:rPr>
          <w:rFonts w:asciiTheme="majorHAnsi" w:eastAsia="Calibri" w:hAnsiTheme="majorHAnsi" w:cstheme="majorHAnsi"/>
          <w:bCs/>
        </w:rPr>
        <w:t xml:space="preserve"> </w:t>
      </w:r>
    </w:p>
    <w:p w14:paraId="4A991B77" w14:textId="77777777" w:rsidR="00470992" w:rsidRPr="00595D3F" w:rsidRDefault="00470992" w:rsidP="00470992">
      <w:pPr>
        <w:spacing w:before="240" w:after="240" w:line="480" w:lineRule="auto"/>
        <w:rPr>
          <w:rFonts w:asciiTheme="majorHAnsi" w:eastAsia="Calibri" w:hAnsiTheme="majorHAnsi" w:cstheme="majorHAnsi"/>
          <w:bCs/>
          <w:u w:val="single"/>
        </w:rPr>
      </w:pPr>
      <w:r w:rsidRPr="00595D3F">
        <w:rPr>
          <w:rFonts w:asciiTheme="majorHAnsi" w:eastAsia="Calibri" w:hAnsiTheme="majorHAnsi" w:cstheme="majorHAnsi"/>
          <w:bCs/>
        </w:rPr>
        <w:t>Yang, Y., Long, D., Shang, S.</w:t>
      </w:r>
      <w:r>
        <w:rPr>
          <w:rFonts w:asciiTheme="majorHAnsi" w:eastAsia="Calibri" w:hAnsiTheme="majorHAnsi" w:cstheme="majorHAnsi"/>
          <w:bCs/>
        </w:rPr>
        <w:t>,</w:t>
      </w:r>
      <w:r w:rsidRPr="00595D3F">
        <w:rPr>
          <w:rFonts w:asciiTheme="majorHAnsi" w:eastAsia="Calibri" w:hAnsiTheme="majorHAnsi" w:cstheme="majorHAnsi"/>
          <w:bCs/>
        </w:rPr>
        <w:t xml:space="preserve"> 2013. Remote estimation of terrestrial evapotranspiration without using meteorological </w:t>
      </w:r>
      <w:r w:rsidRPr="005038FE">
        <w:rPr>
          <w:rFonts w:asciiTheme="majorHAnsi" w:eastAsia="Calibri" w:hAnsiTheme="majorHAnsi" w:cstheme="majorHAnsi"/>
          <w:bCs/>
        </w:rPr>
        <w:t>data. Geophysical Research Letters</w:t>
      </w:r>
      <w:r>
        <w:rPr>
          <w:rFonts w:asciiTheme="majorHAnsi" w:eastAsia="Calibri" w:hAnsiTheme="majorHAnsi" w:cstheme="majorHAnsi"/>
          <w:bCs/>
        </w:rPr>
        <w:t>.</w:t>
      </w:r>
      <w:r w:rsidRPr="005038FE">
        <w:rPr>
          <w:rFonts w:asciiTheme="majorHAnsi" w:eastAsia="Calibri" w:hAnsiTheme="majorHAnsi" w:cstheme="majorHAnsi"/>
          <w:bCs/>
        </w:rPr>
        <w:t> 40, 3026</w:t>
      </w:r>
      <w:r w:rsidRPr="00595D3F">
        <w:rPr>
          <w:rFonts w:asciiTheme="majorHAnsi" w:eastAsia="Calibri" w:hAnsiTheme="majorHAnsi" w:cstheme="majorHAnsi"/>
          <w:bCs/>
        </w:rPr>
        <w:t xml:space="preserve">-3030. </w:t>
      </w:r>
      <w:hyperlink r:id="rId89" w:history="1">
        <w:r w:rsidRPr="00595D3F">
          <w:rPr>
            <w:rStyle w:val="Hipervnculo"/>
            <w:rFonts w:asciiTheme="majorHAnsi" w:eastAsia="Calibri" w:hAnsiTheme="majorHAnsi" w:cstheme="majorHAnsi"/>
          </w:rPr>
          <w:t>https://doi.org/10.1002/grl.50450</w:t>
        </w:r>
      </w:hyperlink>
    </w:p>
    <w:p w14:paraId="6EBF845C" w14:textId="77777777" w:rsidR="00470992" w:rsidRPr="00595D3F" w:rsidRDefault="00470992" w:rsidP="00470992">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t>Yu, Q., Zhang, Y., Liu, Y., Shi, P.</w:t>
      </w:r>
      <w:r>
        <w:rPr>
          <w:rFonts w:asciiTheme="majorHAnsi" w:eastAsia="Calibri" w:hAnsiTheme="majorHAnsi" w:cstheme="majorHAnsi"/>
          <w:bCs/>
        </w:rPr>
        <w:t>,</w:t>
      </w:r>
      <w:r w:rsidRPr="00595D3F">
        <w:rPr>
          <w:rFonts w:asciiTheme="majorHAnsi" w:eastAsia="Calibri" w:hAnsiTheme="majorHAnsi" w:cstheme="majorHAnsi"/>
          <w:bCs/>
        </w:rPr>
        <w:t xml:space="preserve"> 2004. Simulation of the stomatal conductance of winter wheat in response to light, temperature, and CO2 changes.</w:t>
      </w:r>
      <w:r w:rsidRPr="005038FE">
        <w:rPr>
          <w:rFonts w:asciiTheme="majorHAnsi" w:eastAsia="Calibri" w:hAnsiTheme="majorHAnsi" w:cstheme="majorHAnsi"/>
          <w:bCs/>
        </w:rPr>
        <w:t> Annals of Botany</w:t>
      </w:r>
      <w:r>
        <w:rPr>
          <w:rFonts w:asciiTheme="majorHAnsi" w:eastAsia="Calibri" w:hAnsiTheme="majorHAnsi" w:cstheme="majorHAnsi"/>
          <w:bCs/>
        </w:rPr>
        <w:t>.</w:t>
      </w:r>
      <w:r w:rsidRPr="005038FE">
        <w:rPr>
          <w:rFonts w:asciiTheme="majorHAnsi" w:eastAsia="Calibri" w:hAnsiTheme="majorHAnsi" w:cstheme="majorHAnsi"/>
          <w:bCs/>
        </w:rPr>
        <w:t> 93</w:t>
      </w:r>
      <w:r w:rsidRPr="00595D3F">
        <w:rPr>
          <w:rFonts w:asciiTheme="majorHAnsi" w:eastAsia="Calibri" w:hAnsiTheme="majorHAnsi" w:cstheme="majorHAnsi"/>
          <w:bCs/>
        </w:rPr>
        <w:t xml:space="preserve">, 435-441. </w:t>
      </w:r>
      <w:hyperlink r:id="rId90" w:history="1">
        <w:r w:rsidRPr="00433464">
          <w:rPr>
            <w:rStyle w:val="Hipervnculo"/>
            <w:rFonts w:asciiTheme="majorHAnsi" w:eastAsia="Calibri" w:hAnsiTheme="majorHAnsi" w:cstheme="majorHAnsi"/>
          </w:rPr>
          <w:t>https://doi.org/10.1093/aob/mch023</w:t>
        </w:r>
      </w:hyperlink>
      <w:r>
        <w:rPr>
          <w:rFonts w:asciiTheme="majorHAnsi" w:eastAsia="Calibri" w:hAnsiTheme="majorHAnsi" w:cstheme="majorHAnsi"/>
          <w:bCs/>
        </w:rPr>
        <w:t xml:space="preserve"> </w:t>
      </w:r>
    </w:p>
    <w:p w14:paraId="2B9CB8EF" w14:textId="60A8B06D" w:rsidR="00A34183" w:rsidRPr="00F40F7B" w:rsidRDefault="00470992" w:rsidP="00F40F7B">
      <w:pPr>
        <w:spacing w:before="240" w:after="240" w:line="480" w:lineRule="auto"/>
        <w:rPr>
          <w:rFonts w:asciiTheme="majorHAnsi" w:eastAsia="Calibri" w:hAnsiTheme="majorHAnsi" w:cstheme="majorHAnsi"/>
          <w:bCs/>
        </w:rPr>
      </w:pPr>
      <w:r w:rsidRPr="00595D3F">
        <w:rPr>
          <w:rFonts w:asciiTheme="majorHAnsi" w:eastAsia="Calibri" w:hAnsiTheme="majorHAnsi" w:cstheme="majorHAnsi"/>
          <w:bCs/>
        </w:rPr>
        <w:t xml:space="preserve">Zhang, Y., Kong, D., Gan, R., </w:t>
      </w:r>
      <w:proofErr w:type="spellStart"/>
      <w:r w:rsidRPr="00595D3F">
        <w:rPr>
          <w:rFonts w:asciiTheme="majorHAnsi" w:eastAsia="Calibri" w:hAnsiTheme="majorHAnsi" w:cstheme="majorHAnsi"/>
          <w:bCs/>
        </w:rPr>
        <w:t>Chiew</w:t>
      </w:r>
      <w:proofErr w:type="spellEnd"/>
      <w:r w:rsidRPr="00595D3F">
        <w:rPr>
          <w:rFonts w:asciiTheme="majorHAnsi" w:eastAsia="Calibri" w:hAnsiTheme="majorHAnsi" w:cstheme="majorHAnsi"/>
          <w:bCs/>
        </w:rPr>
        <w:t>, F. H., McVicar, T. R., Zhang, Q.,</w:t>
      </w:r>
      <w:r>
        <w:rPr>
          <w:rFonts w:asciiTheme="majorHAnsi" w:eastAsia="Calibri" w:hAnsiTheme="majorHAnsi" w:cstheme="majorHAnsi"/>
          <w:bCs/>
        </w:rPr>
        <w:t xml:space="preserve"> </w:t>
      </w:r>
      <w:r w:rsidRPr="00595D3F">
        <w:rPr>
          <w:rFonts w:asciiTheme="majorHAnsi" w:eastAsia="Calibri" w:hAnsiTheme="majorHAnsi" w:cstheme="majorHAnsi"/>
          <w:bCs/>
        </w:rPr>
        <w:t>Yang, Y.</w:t>
      </w:r>
      <w:r>
        <w:rPr>
          <w:rFonts w:asciiTheme="majorHAnsi" w:eastAsia="Calibri" w:hAnsiTheme="majorHAnsi" w:cstheme="majorHAnsi"/>
          <w:bCs/>
        </w:rPr>
        <w:t>,</w:t>
      </w:r>
      <w:r w:rsidRPr="00595D3F">
        <w:rPr>
          <w:rFonts w:asciiTheme="majorHAnsi" w:eastAsia="Calibri" w:hAnsiTheme="majorHAnsi" w:cstheme="majorHAnsi"/>
          <w:bCs/>
        </w:rPr>
        <w:t xml:space="preserve"> 2019. Coupled estimation of 500 m and 8-day resolution global evapotranspiration and gross primary production in 2002–</w:t>
      </w:r>
      <w:r w:rsidRPr="005038FE">
        <w:rPr>
          <w:rFonts w:asciiTheme="majorHAnsi" w:eastAsia="Calibri" w:hAnsiTheme="majorHAnsi" w:cstheme="majorHAnsi"/>
          <w:bCs/>
        </w:rPr>
        <w:t>2017. </w:t>
      </w:r>
      <w:r w:rsidRPr="005038FE">
        <w:rPr>
          <w:rFonts w:asciiTheme="majorHAnsi" w:eastAsia="Calibri" w:hAnsiTheme="majorHAnsi" w:cstheme="majorHAnsi"/>
          <w:bCs/>
          <w:lang w:val="en-US"/>
        </w:rPr>
        <w:t xml:space="preserve">Remote </w:t>
      </w:r>
      <w:r>
        <w:rPr>
          <w:rFonts w:asciiTheme="majorHAnsi" w:eastAsia="Calibri" w:hAnsiTheme="majorHAnsi" w:cstheme="majorHAnsi"/>
          <w:bCs/>
          <w:lang w:val="en-US"/>
        </w:rPr>
        <w:t>S</w:t>
      </w:r>
      <w:r w:rsidRPr="005038FE">
        <w:rPr>
          <w:rFonts w:asciiTheme="majorHAnsi" w:eastAsia="Calibri" w:hAnsiTheme="majorHAnsi" w:cstheme="majorHAnsi"/>
          <w:bCs/>
          <w:lang w:val="en-US"/>
        </w:rPr>
        <w:t xml:space="preserve">ensing of </w:t>
      </w:r>
      <w:r>
        <w:rPr>
          <w:rFonts w:asciiTheme="majorHAnsi" w:eastAsia="Calibri" w:hAnsiTheme="majorHAnsi" w:cstheme="majorHAnsi"/>
          <w:bCs/>
          <w:lang w:val="en-US"/>
        </w:rPr>
        <w:t>E</w:t>
      </w:r>
      <w:r w:rsidRPr="005038FE">
        <w:rPr>
          <w:rFonts w:asciiTheme="majorHAnsi" w:eastAsia="Calibri" w:hAnsiTheme="majorHAnsi" w:cstheme="majorHAnsi"/>
          <w:bCs/>
          <w:lang w:val="en-US"/>
        </w:rPr>
        <w:t>nvironment</w:t>
      </w:r>
      <w:r>
        <w:rPr>
          <w:rFonts w:asciiTheme="majorHAnsi" w:eastAsia="Calibri" w:hAnsiTheme="majorHAnsi" w:cstheme="majorHAnsi"/>
          <w:bCs/>
          <w:lang w:val="en-US"/>
        </w:rPr>
        <w:t>.</w:t>
      </w:r>
      <w:r w:rsidRPr="005038FE">
        <w:rPr>
          <w:rFonts w:asciiTheme="majorHAnsi" w:eastAsia="Calibri" w:hAnsiTheme="majorHAnsi" w:cstheme="majorHAnsi"/>
          <w:bCs/>
          <w:lang w:val="en-US"/>
        </w:rPr>
        <w:t> 222, 165</w:t>
      </w:r>
      <w:r w:rsidRPr="00184E7D">
        <w:rPr>
          <w:rFonts w:asciiTheme="majorHAnsi" w:eastAsia="Calibri" w:hAnsiTheme="majorHAnsi" w:cstheme="majorHAnsi"/>
          <w:bCs/>
          <w:lang w:val="en-US"/>
        </w:rPr>
        <w:t xml:space="preserve">-182. </w:t>
      </w:r>
      <w:hyperlink r:id="rId91" w:history="1">
        <w:r w:rsidRPr="00433464">
          <w:rPr>
            <w:rStyle w:val="Hipervnculo"/>
            <w:rFonts w:asciiTheme="majorHAnsi" w:eastAsia="Calibri" w:hAnsiTheme="majorHAnsi" w:cstheme="majorHAnsi"/>
            <w:lang w:val="en-US"/>
          </w:rPr>
          <w:t>https://doi.org/10.1016/j.rse.2018.12.031</w:t>
        </w:r>
      </w:hyperlink>
      <w:r>
        <w:rPr>
          <w:rFonts w:asciiTheme="majorHAnsi" w:eastAsia="Calibri" w:hAnsiTheme="majorHAnsi" w:cstheme="majorHAnsi"/>
          <w:bCs/>
          <w:lang w:val="en-US"/>
        </w:rPr>
        <w:t xml:space="preserve"> </w:t>
      </w:r>
    </w:p>
    <w:sectPr w:rsidR="00A34183" w:rsidRPr="00F40F7B" w:rsidSect="0041281C">
      <w:footerReference w:type="default" r:id="rId92"/>
      <w:pgSz w:w="11909" w:h="16834"/>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B7A52" w14:textId="77777777" w:rsidR="009655EC" w:rsidRDefault="009655EC">
      <w:pPr>
        <w:spacing w:line="240" w:lineRule="auto"/>
      </w:pPr>
      <w:r>
        <w:separator/>
      </w:r>
    </w:p>
  </w:endnote>
  <w:endnote w:type="continuationSeparator" w:id="0">
    <w:p w14:paraId="41403813" w14:textId="77777777" w:rsidR="009655EC" w:rsidRDefault="009655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3881286"/>
      <w:docPartObj>
        <w:docPartGallery w:val="Page Numbers (Bottom of Page)"/>
        <w:docPartUnique/>
      </w:docPartObj>
    </w:sdtPr>
    <w:sdtContent>
      <w:p w14:paraId="60D2DB5D" w14:textId="77777777" w:rsidR="001204C9" w:rsidRDefault="00000000">
        <w:pPr>
          <w:pStyle w:val="Piedepgina"/>
          <w:jc w:val="right"/>
        </w:pPr>
        <w:r>
          <w:fldChar w:fldCharType="begin"/>
        </w:r>
        <w:r>
          <w:instrText>PAGE   \* MERGEFORMAT</w:instrText>
        </w:r>
        <w:r>
          <w:fldChar w:fldCharType="separate"/>
        </w:r>
        <w:r>
          <w:rPr>
            <w:lang w:val="es-ES"/>
          </w:rPr>
          <w:t>2</w:t>
        </w:r>
        <w:r>
          <w:fldChar w:fldCharType="end"/>
        </w:r>
      </w:p>
    </w:sdtContent>
  </w:sdt>
  <w:p w14:paraId="143665E4" w14:textId="77777777" w:rsidR="001204C9"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5EE0A" w14:textId="77777777" w:rsidR="009655EC" w:rsidRDefault="009655EC">
      <w:pPr>
        <w:spacing w:line="240" w:lineRule="auto"/>
      </w:pPr>
      <w:r>
        <w:separator/>
      </w:r>
    </w:p>
  </w:footnote>
  <w:footnote w:type="continuationSeparator" w:id="0">
    <w:p w14:paraId="7D817B85" w14:textId="77777777" w:rsidR="009655EC" w:rsidRDefault="009655E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E27E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32E3BA7"/>
    <w:multiLevelType w:val="multilevel"/>
    <w:tmpl w:val="7B20E0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FB43C0"/>
    <w:multiLevelType w:val="multilevel"/>
    <w:tmpl w:val="0C0A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15:restartNumberingAfterBreak="0">
    <w:nsid w:val="43AC651A"/>
    <w:multiLevelType w:val="hybridMultilevel"/>
    <w:tmpl w:val="D61A4D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2C32EAD"/>
    <w:multiLevelType w:val="multilevel"/>
    <w:tmpl w:val="D7F8F0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63377A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BB06F7E"/>
    <w:multiLevelType w:val="multilevel"/>
    <w:tmpl w:val="62525E60"/>
    <w:lvl w:ilvl="0">
      <w:start w:val="1"/>
      <w:numFmt w:val="decimal"/>
      <w:lvlText w:val="%1."/>
      <w:lvlJc w:val="left"/>
      <w:pPr>
        <w:ind w:left="360" w:hanging="360"/>
      </w:pPr>
      <w:rPr>
        <w:b/>
        <w:bCs w:val="0"/>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75470621">
    <w:abstractNumId w:val="4"/>
  </w:num>
  <w:num w:numId="2" w16cid:durableId="2005887028">
    <w:abstractNumId w:val="1"/>
  </w:num>
  <w:num w:numId="3" w16cid:durableId="1905991064">
    <w:abstractNumId w:val="6"/>
  </w:num>
  <w:num w:numId="4" w16cid:durableId="1964967536">
    <w:abstractNumId w:val="2"/>
  </w:num>
  <w:num w:numId="5" w16cid:durableId="968585684">
    <w:abstractNumId w:val="5"/>
  </w:num>
  <w:num w:numId="6" w16cid:durableId="724910157">
    <w:abstractNumId w:val="0"/>
  </w:num>
  <w:num w:numId="7" w16cid:durableId="3743514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992"/>
    <w:rsid w:val="00310F81"/>
    <w:rsid w:val="0041281C"/>
    <w:rsid w:val="00470992"/>
    <w:rsid w:val="004B4BA4"/>
    <w:rsid w:val="00670551"/>
    <w:rsid w:val="009655EC"/>
    <w:rsid w:val="00A34183"/>
    <w:rsid w:val="00AD4EC4"/>
    <w:rsid w:val="00D53146"/>
    <w:rsid w:val="00F40F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8D62F"/>
  <w15:chartTrackingRefBased/>
  <w15:docId w15:val="{624A1C5E-3748-4C23-B817-76483304E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992"/>
    <w:pPr>
      <w:spacing w:after="0" w:line="276" w:lineRule="auto"/>
    </w:pPr>
    <w:rPr>
      <w:rFonts w:ascii="Arial" w:eastAsia="Arial" w:hAnsi="Arial" w:cs="Arial"/>
      <w:kern w:val="0"/>
      <w:lang w:val="en-GB" w:eastAsia="es-ES"/>
      <w14:ligatures w14:val="none"/>
    </w:rPr>
  </w:style>
  <w:style w:type="paragraph" w:styleId="Ttulo1">
    <w:name w:val="heading 1"/>
    <w:basedOn w:val="Normal"/>
    <w:next w:val="Normal"/>
    <w:link w:val="Ttulo1Car"/>
    <w:uiPriority w:val="9"/>
    <w:qFormat/>
    <w:rsid w:val="00470992"/>
    <w:pPr>
      <w:keepNext/>
      <w:keepLines/>
      <w:spacing w:before="400" w:after="120"/>
      <w:outlineLvl w:val="0"/>
    </w:pPr>
    <w:rPr>
      <w:sz w:val="40"/>
      <w:szCs w:val="40"/>
    </w:rPr>
  </w:style>
  <w:style w:type="paragraph" w:styleId="Ttulo2">
    <w:name w:val="heading 2"/>
    <w:basedOn w:val="Normal"/>
    <w:next w:val="Normal"/>
    <w:link w:val="Ttulo2Car"/>
    <w:uiPriority w:val="9"/>
    <w:semiHidden/>
    <w:unhideWhenUsed/>
    <w:qFormat/>
    <w:rsid w:val="00470992"/>
    <w:pPr>
      <w:keepNext/>
      <w:keepLines/>
      <w:spacing w:before="360" w:after="120"/>
      <w:outlineLvl w:val="1"/>
    </w:pPr>
    <w:rPr>
      <w:sz w:val="32"/>
      <w:szCs w:val="32"/>
    </w:rPr>
  </w:style>
  <w:style w:type="paragraph" w:styleId="Ttulo3">
    <w:name w:val="heading 3"/>
    <w:basedOn w:val="Normal"/>
    <w:next w:val="Normal"/>
    <w:link w:val="Ttulo3Car"/>
    <w:uiPriority w:val="9"/>
    <w:semiHidden/>
    <w:unhideWhenUsed/>
    <w:qFormat/>
    <w:rsid w:val="00470992"/>
    <w:pPr>
      <w:keepNext/>
      <w:keepLines/>
      <w:spacing w:before="320" w:after="80"/>
      <w:outlineLvl w:val="2"/>
    </w:pPr>
    <w:rPr>
      <w:color w:val="434343"/>
      <w:sz w:val="28"/>
      <w:szCs w:val="28"/>
    </w:rPr>
  </w:style>
  <w:style w:type="paragraph" w:styleId="Ttulo4">
    <w:name w:val="heading 4"/>
    <w:basedOn w:val="Normal"/>
    <w:next w:val="Normal"/>
    <w:link w:val="Ttulo4Car"/>
    <w:uiPriority w:val="9"/>
    <w:semiHidden/>
    <w:unhideWhenUsed/>
    <w:qFormat/>
    <w:rsid w:val="00470992"/>
    <w:pPr>
      <w:keepNext/>
      <w:keepLines/>
      <w:spacing w:before="280" w:after="80"/>
      <w:outlineLvl w:val="3"/>
    </w:pPr>
    <w:rPr>
      <w:color w:val="666666"/>
      <w:sz w:val="24"/>
      <w:szCs w:val="24"/>
    </w:rPr>
  </w:style>
  <w:style w:type="paragraph" w:styleId="Ttulo5">
    <w:name w:val="heading 5"/>
    <w:basedOn w:val="Normal"/>
    <w:next w:val="Normal"/>
    <w:link w:val="Ttulo5Car"/>
    <w:uiPriority w:val="9"/>
    <w:semiHidden/>
    <w:unhideWhenUsed/>
    <w:qFormat/>
    <w:rsid w:val="00470992"/>
    <w:pPr>
      <w:keepNext/>
      <w:keepLines/>
      <w:spacing w:before="240" w:after="80"/>
      <w:outlineLvl w:val="4"/>
    </w:pPr>
    <w:rPr>
      <w:color w:val="666666"/>
    </w:rPr>
  </w:style>
  <w:style w:type="paragraph" w:styleId="Ttulo6">
    <w:name w:val="heading 6"/>
    <w:basedOn w:val="Normal"/>
    <w:next w:val="Normal"/>
    <w:link w:val="Ttulo6Car"/>
    <w:uiPriority w:val="9"/>
    <w:semiHidden/>
    <w:unhideWhenUsed/>
    <w:qFormat/>
    <w:rsid w:val="00470992"/>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70992"/>
    <w:rPr>
      <w:rFonts w:ascii="Arial" w:eastAsia="Arial" w:hAnsi="Arial" w:cs="Arial"/>
      <w:kern w:val="0"/>
      <w:sz w:val="40"/>
      <w:szCs w:val="40"/>
      <w:lang w:val="en-GB" w:eastAsia="es-ES"/>
      <w14:ligatures w14:val="none"/>
    </w:rPr>
  </w:style>
  <w:style w:type="character" w:customStyle="1" w:styleId="Ttulo2Car">
    <w:name w:val="Título 2 Car"/>
    <w:basedOn w:val="Fuentedeprrafopredeter"/>
    <w:link w:val="Ttulo2"/>
    <w:uiPriority w:val="9"/>
    <w:semiHidden/>
    <w:rsid w:val="00470992"/>
    <w:rPr>
      <w:rFonts w:ascii="Arial" w:eastAsia="Arial" w:hAnsi="Arial" w:cs="Arial"/>
      <w:kern w:val="0"/>
      <w:sz w:val="32"/>
      <w:szCs w:val="32"/>
      <w:lang w:val="en-GB" w:eastAsia="es-ES"/>
      <w14:ligatures w14:val="none"/>
    </w:rPr>
  </w:style>
  <w:style w:type="character" w:customStyle="1" w:styleId="Ttulo3Car">
    <w:name w:val="Título 3 Car"/>
    <w:basedOn w:val="Fuentedeprrafopredeter"/>
    <w:link w:val="Ttulo3"/>
    <w:uiPriority w:val="9"/>
    <w:semiHidden/>
    <w:rsid w:val="00470992"/>
    <w:rPr>
      <w:rFonts w:ascii="Arial" w:eastAsia="Arial" w:hAnsi="Arial" w:cs="Arial"/>
      <w:color w:val="434343"/>
      <w:kern w:val="0"/>
      <w:sz w:val="28"/>
      <w:szCs w:val="28"/>
      <w:lang w:val="en-GB" w:eastAsia="es-ES"/>
      <w14:ligatures w14:val="none"/>
    </w:rPr>
  </w:style>
  <w:style w:type="character" w:customStyle="1" w:styleId="Ttulo4Car">
    <w:name w:val="Título 4 Car"/>
    <w:basedOn w:val="Fuentedeprrafopredeter"/>
    <w:link w:val="Ttulo4"/>
    <w:uiPriority w:val="9"/>
    <w:semiHidden/>
    <w:rsid w:val="00470992"/>
    <w:rPr>
      <w:rFonts w:ascii="Arial" w:eastAsia="Arial" w:hAnsi="Arial" w:cs="Arial"/>
      <w:color w:val="666666"/>
      <w:kern w:val="0"/>
      <w:sz w:val="24"/>
      <w:szCs w:val="24"/>
      <w:lang w:val="en-GB" w:eastAsia="es-ES"/>
      <w14:ligatures w14:val="none"/>
    </w:rPr>
  </w:style>
  <w:style w:type="character" w:customStyle="1" w:styleId="Ttulo5Car">
    <w:name w:val="Título 5 Car"/>
    <w:basedOn w:val="Fuentedeprrafopredeter"/>
    <w:link w:val="Ttulo5"/>
    <w:uiPriority w:val="9"/>
    <w:semiHidden/>
    <w:rsid w:val="00470992"/>
    <w:rPr>
      <w:rFonts w:ascii="Arial" w:eastAsia="Arial" w:hAnsi="Arial" w:cs="Arial"/>
      <w:color w:val="666666"/>
      <w:kern w:val="0"/>
      <w:lang w:val="en-GB" w:eastAsia="es-ES"/>
      <w14:ligatures w14:val="none"/>
    </w:rPr>
  </w:style>
  <w:style w:type="character" w:customStyle="1" w:styleId="Ttulo6Car">
    <w:name w:val="Título 6 Car"/>
    <w:basedOn w:val="Fuentedeprrafopredeter"/>
    <w:link w:val="Ttulo6"/>
    <w:uiPriority w:val="9"/>
    <w:semiHidden/>
    <w:rsid w:val="00470992"/>
    <w:rPr>
      <w:rFonts w:ascii="Arial" w:eastAsia="Arial" w:hAnsi="Arial" w:cs="Arial"/>
      <w:i/>
      <w:color w:val="666666"/>
      <w:kern w:val="0"/>
      <w:lang w:val="en-GB" w:eastAsia="es-ES"/>
      <w14:ligatures w14:val="none"/>
    </w:rPr>
  </w:style>
  <w:style w:type="table" w:customStyle="1" w:styleId="TableNormal1">
    <w:name w:val="Table Normal1"/>
    <w:rsid w:val="00470992"/>
    <w:pPr>
      <w:spacing w:after="0" w:line="276" w:lineRule="auto"/>
    </w:pPr>
    <w:rPr>
      <w:rFonts w:ascii="Arial" w:eastAsia="Arial" w:hAnsi="Arial" w:cs="Arial"/>
      <w:kern w:val="0"/>
      <w:lang w:val="en-GB" w:eastAsia="es-ES"/>
      <w14:ligatures w14:val="none"/>
    </w:rPr>
    <w:tblPr>
      <w:tblCellMar>
        <w:top w:w="0" w:type="dxa"/>
        <w:left w:w="0" w:type="dxa"/>
        <w:bottom w:w="0" w:type="dxa"/>
        <w:right w:w="0" w:type="dxa"/>
      </w:tblCellMar>
    </w:tblPr>
  </w:style>
  <w:style w:type="paragraph" w:styleId="Ttulo">
    <w:name w:val="Title"/>
    <w:basedOn w:val="Normal"/>
    <w:next w:val="Normal"/>
    <w:link w:val="TtuloCar"/>
    <w:uiPriority w:val="10"/>
    <w:qFormat/>
    <w:rsid w:val="00470992"/>
    <w:pPr>
      <w:keepNext/>
      <w:keepLines/>
      <w:spacing w:after="60"/>
    </w:pPr>
    <w:rPr>
      <w:sz w:val="52"/>
      <w:szCs w:val="52"/>
    </w:rPr>
  </w:style>
  <w:style w:type="character" w:customStyle="1" w:styleId="TtuloCar">
    <w:name w:val="Título Car"/>
    <w:basedOn w:val="Fuentedeprrafopredeter"/>
    <w:link w:val="Ttulo"/>
    <w:uiPriority w:val="10"/>
    <w:rsid w:val="00470992"/>
    <w:rPr>
      <w:rFonts w:ascii="Arial" w:eastAsia="Arial" w:hAnsi="Arial" w:cs="Arial"/>
      <w:kern w:val="0"/>
      <w:sz w:val="52"/>
      <w:szCs w:val="52"/>
      <w:lang w:val="en-GB" w:eastAsia="es-ES"/>
      <w14:ligatures w14:val="none"/>
    </w:rPr>
  </w:style>
  <w:style w:type="table" w:customStyle="1" w:styleId="TableNormal2">
    <w:name w:val="Table Normal2"/>
    <w:rsid w:val="00470992"/>
    <w:pPr>
      <w:spacing w:after="0" w:line="276" w:lineRule="auto"/>
    </w:pPr>
    <w:rPr>
      <w:rFonts w:ascii="Arial" w:eastAsia="Arial" w:hAnsi="Arial" w:cs="Arial"/>
      <w:kern w:val="0"/>
      <w:lang w:val="en-GB" w:eastAsia="es-ES"/>
      <w14:ligatures w14:val="none"/>
    </w:rPr>
    <w:tblPr>
      <w:tblCellMar>
        <w:top w:w="0" w:type="dxa"/>
        <w:left w:w="0" w:type="dxa"/>
        <w:bottom w:w="0" w:type="dxa"/>
        <w:right w:w="0" w:type="dxa"/>
      </w:tblCellMar>
    </w:tblPr>
  </w:style>
  <w:style w:type="table" w:customStyle="1" w:styleId="TableNormal3">
    <w:name w:val="Table Normal3"/>
    <w:rsid w:val="00470992"/>
    <w:pPr>
      <w:spacing w:after="0" w:line="276" w:lineRule="auto"/>
    </w:pPr>
    <w:rPr>
      <w:rFonts w:ascii="Arial" w:eastAsia="Arial" w:hAnsi="Arial" w:cs="Arial"/>
      <w:kern w:val="0"/>
      <w:lang w:val="en-GB" w:eastAsia="es-ES"/>
      <w14:ligatures w14:val="none"/>
    </w:rPr>
    <w:tblPr>
      <w:tblCellMar>
        <w:top w:w="0" w:type="dxa"/>
        <w:left w:w="0" w:type="dxa"/>
        <w:bottom w:w="0" w:type="dxa"/>
        <w:right w:w="0" w:type="dxa"/>
      </w:tblCellMar>
    </w:tblPr>
  </w:style>
  <w:style w:type="table" w:customStyle="1" w:styleId="TableNormal4">
    <w:name w:val="Table Normal4"/>
    <w:rsid w:val="00470992"/>
    <w:pPr>
      <w:spacing w:after="0" w:line="276" w:lineRule="auto"/>
    </w:pPr>
    <w:rPr>
      <w:rFonts w:ascii="Arial" w:eastAsia="Arial" w:hAnsi="Arial" w:cs="Arial"/>
      <w:kern w:val="0"/>
      <w:lang w:val="en-GB" w:eastAsia="es-ES"/>
      <w14:ligatures w14:val="none"/>
    </w:rPr>
    <w:tblPr>
      <w:tblCellMar>
        <w:top w:w="0" w:type="dxa"/>
        <w:left w:w="0" w:type="dxa"/>
        <w:bottom w:w="0" w:type="dxa"/>
        <w:right w:w="0" w:type="dxa"/>
      </w:tblCellMar>
    </w:tblPr>
  </w:style>
  <w:style w:type="table" w:customStyle="1" w:styleId="TableNormal5">
    <w:name w:val="Table Normal5"/>
    <w:rsid w:val="00470992"/>
    <w:pPr>
      <w:spacing w:after="0" w:line="276" w:lineRule="auto"/>
    </w:pPr>
    <w:rPr>
      <w:rFonts w:ascii="Arial" w:eastAsia="Arial" w:hAnsi="Arial" w:cs="Arial"/>
      <w:kern w:val="0"/>
      <w:lang w:val="en-GB" w:eastAsia="es-ES"/>
      <w14:ligatures w14:val="none"/>
    </w:rPr>
    <w:tblPr>
      <w:tblCellMar>
        <w:top w:w="0" w:type="dxa"/>
        <w:left w:w="0" w:type="dxa"/>
        <w:bottom w:w="0" w:type="dxa"/>
        <w:right w:w="0" w:type="dxa"/>
      </w:tblCellMar>
    </w:tblPr>
  </w:style>
  <w:style w:type="table" w:customStyle="1" w:styleId="TableNormal6">
    <w:name w:val="Table Normal6"/>
    <w:rsid w:val="00470992"/>
    <w:pPr>
      <w:spacing w:after="0" w:line="276" w:lineRule="auto"/>
    </w:pPr>
    <w:rPr>
      <w:rFonts w:ascii="Arial" w:eastAsia="Arial" w:hAnsi="Arial" w:cs="Arial"/>
      <w:kern w:val="0"/>
      <w:lang w:val="en-GB" w:eastAsia="es-ES"/>
      <w14:ligatures w14:val="none"/>
    </w:rPr>
    <w:tblPr>
      <w:tblCellMar>
        <w:top w:w="0" w:type="dxa"/>
        <w:left w:w="0" w:type="dxa"/>
        <w:bottom w:w="0" w:type="dxa"/>
        <w:right w:w="0" w:type="dxa"/>
      </w:tblCellMar>
    </w:tblPr>
  </w:style>
  <w:style w:type="table" w:customStyle="1" w:styleId="TableNormal7">
    <w:name w:val="Table Normal7"/>
    <w:rsid w:val="00470992"/>
    <w:pPr>
      <w:spacing w:after="0" w:line="276" w:lineRule="auto"/>
    </w:pPr>
    <w:rPr>
      <w:rFonts w:ascii="Arial" w:eastAsia="Arial" w:hAnsi="Arial" w:cs="Arial"/>
      <w:kern w:val="0"/>
      <w:lang w:val="en-GB" w:eastAsia="es-ES"/>
      <w14:ligatures w14:val="none"/>
    </w:rPr>
    <w:tblPr>
      <w:tblCellMar>
        <w:top w:w="0" w:type="dxa"/>
        <w:left w:w="0" w:type="dxa"/>
        <w:bottom w:w="0" w:type="dxa"/>
        <w:right w:w="0" w:type="dxa"/>
      </w:tblCellMar>
    </w:tblPr>
  </w:style>
  <w:style w:type="paragraph" w:styleId="Subttulo">
    <w:name w:val="Subtitle"/>
    <w:basedOn w:val="Normal"/>
    <w:next w:val="Normal"/>
    <w:link w:val="SubttuloCar"/>
    <w:uiPriority w:val="11"/>
    <w:qFormat/>
    <w:rsid w:val="00470992"/>
    <w:pPr>
      <w:keepNext/>
      <w:keepLines/>
      <w:spacing w:after="320"/>
    </w:pPr>
    <w:rPr>
      <w:color w:val="666666"/>
      <w:sz w:val="30"/>
      <w:szCs w:val="30"/>
    </w:rPr>
  </w:style>
  <w:style w:type="character" w:customStyle="1" w:styleId="SubttuloCar">
    <w:name w:val="Subtítulo Car"/>
    <w:basedOn w:val="Fuentedeprrafopredeter"/>
    <w:link w:val="Subttulo"/>
    <w:uiPriority w:val="11"/>
    <w:rsid w:val="00470992"/>
    <w:rPr>
      <w:rFonts w:ascii="Arial" w:eastAsia="Arial" w:hAnsi="Arial" w:cs="Arial"/>
      <w:color w:val="666666"/>
      <w:kern w:val="0"/>
      <w:sz w:val="30"/>
      <w:szCs w:val="30"/>
      <w:lang w:val="en-GB" w:eastAsia="es-ES"/>
      <w14:ligatures w14:val="none"/>
    </w:rPr>
  </w:style>
  <w:style w:type="paragraph" w:styleId="Textocomentario">
    <w:name w:val="annotation text"/>
    <w:basedOn w:val="Normal"/>
    <w:link w:val="TextocomentarioCar"/>
    <w:uiPriority w:val="99"/>
    <w:unhideWhenUsed/>
    <w:rsid w:val="00470992"/>
    <w:pPr>
      <w:spacing w:line="240" w:lineRule="auto"/>
    </w:pPr>
    <w:rPr>
      <w:sz w:val="20"/>
      <w:szCs w:val="20"/>
    </w:rPr>
  </w:style>
  <w:style w:type="character" w:customStyle="1" w:styleId="TextocomentarioCar">
    <w:name w:val="Texto comentario Car"/>
    <w:basedOn w:val="Fuentedeprrafopredeter"/>
    <w:link w:val="Textocomentario"/>
    <w:uiPriority w:val="99"/>
    <w:rsid w:val="00470992"/>
    <w:rPr>
      <w:rFonts w:ascii="Arial" w:eastAsia="Arial" w:hAnsi="Arial" w:cs="Arial"/>
      <w:kern w:val="0"/>
      <w:sz w:val="20"/>
      <w:szCs w:val="20"/>
      <w:lang w:val="en-GB" w:eastAsia="es-ES"/>
      <w14:ligatures w14:val="none"/>
    </w:rPr>
  </w:style>
  <w:style w:type="character" w:styleId="Refdecomentario">
    <w:name w:val="annotation reference"/>
    <w:basedOn w:val="Fuentedeprrafopredeter"/>
    <w:uiPriority w:val="99"/>
    <w:semiHidden/>
    <w:unhideWhenUsed/>
    <w:rsid w:val="00470992"/>
    <w:rPr>
      <w:sz w:val="16"/>
      <w:szCs w:val="16"/>
    </w:rPr>
  </w:style>
  <w:style w:type="character" w:styleId="Textodelmarcadordeposicin">
    <w:name w:val="Placeholder Text"/>
    <w:basedOn w:val="Fuentedeprrafopredeter"/>
    <w:uiPriority w:val="99"/>
    <w:semiHidden/>
    <w:rsid w:val="00470992"/>
    <w:rPr>
      <w:color w:val="808080"/>
    </w:rPr>
  </w:style>
  <w:style w:type="paragraph" w:styleId="Asuntodelcomentario">
    <w:name w:val="annotation subject"/>
    <w:basedOn w:val="Textocomentario"/>
    <w:next w:val="Textocomentario"/>
    <w:link w:val="AsuntodelcomentarioCar"/>
    <w:uiPriority w:val="99"/>
    <w:semiHidden/>
    <w:unhideWhenUsed/>
    <w:rsid w:val="00470992"/>
    <w:rPr>
      <w:b/>
      <w:bCs/>
    </w:rPr>
  </w:style>
  <w:style w:type="character" w:customStyle="1" w:styleId="AsuntodelcomentarioCar">
    <w:name w:val="Asunto del comentario Car"/>
    <w:basedOn w:val="TextocomentarioCar"/>
    <w:link w:val="Asuntodelcomentario"/>
    <w:uiPriority w:val="99"/>
    <w:semiHidden/>
    <w:rsid w:val="00470992"/>
    <w:rPr>
      <w:rFonts w:ascii="Arial" w:eastAsia="Arial" w:hAnsi="Arial" w:cs="Arial"/>
      <w:b/>
      <w:bCs/>
      <w:kern w:val="0"/>
      <w:sz w:val="20"/>
      <w:szCs w:val="20"/>
      <w:lang w:val="en-GB" w:eastAsia="es-ES"/>
      <w14:ligatures w14:val="none"/>
    </w:rPr>
  </w:style>
  <w:style w:type="paragraph" w:styleId="Revisin">
    <w:name w:val="Revision"/>
    <w:hidden/>
    <w:uiPriority w:val="99"/>
    <w:semiHidden/>
    <w:rsid w:val="00470992"/>
    <w:pPr>
      <w:spacing w:after="0" w:line="240" w:lineRule="auto"/>
    </w:pPr>
    <w:rPr>
      <w:rFonts w:ascii="Arial" w:eastAsia="Arial" w:hAnsi="Arial" w:cs="Arial"/>
      <w:kern w:val="0"/>
      <w:lang w:val="en-GB" w:eastAsia="es-ES"/>
      <w14:ligatures w14:val="none"/>
    </w:rPr>
  </w:style>
  <w:style w:type="character" w:styleId="Hipervnculo">
    <w:name w:val="Hyperlink"/>
    <w:basedOn w:val="Fuentedeprrafopredeter"/>
    <w:uiPriority w:val="99"/>
    <w:unhideWhenUsed/>
    <w:rsid w:val="00470992"/>
    <w:rPr>
      <w:color w:val="0563C1" w:themeColor="hyperlink"/>
      <w:u w:val="single"/>
    </w:rPr>
  </w:style>
  <w:style w:type="character" w:styleId="Mencinsinresolver">
    <w:name w:val="Unresolved Mention"/>
    <w:basedOn w:val="Fuentedeprrafopredeter"/>
    <w:uiPriority w:val="99"/>
    <w:semiHidden/>
    <w:unhideWhenUsed/>
    <w:rsid w:val="00470992"/>
    <w:rPr>
      <w:color w:val="605E5C"/>
      <w:shd w:val="clear" w:color="auto" w:fill="E1DFDD"/>
    </w:rPr>
  </w:style>
  <w:style w:type="character" w:styleId="Textoennegrita">
    <w:name w:val="Strong"/>
    <w:basedOn w:val="Fuentedeprrafopredeter"/>
    <w:uiPriority w:val="22"/>
    <w:qFormat/>
    <w:rsid w:val="00470992"/>
    <w:rPr>
      <w:b/>
      <w:bCs/>
    </w:rPr>
  </w:style>
  <w:style w:type="character" w:styleId="CdigoHTML">
    <w:name w:val="HTML Code"/>
    <w:basedOn w:val="Fuentedeprrafopredeter"/>
    <w:uiPriority w:val="99"/>
    <w:semiHidden/>
    <w:unhideWhenUsed/>
    <w:rsid w:val="00470992"/>
    <w:rPr>
      <w:rFonts w:ascii="Courier New" w:eastAsia="Times New Roman" w:hAnsi="Courier New" w:cs="Courier New"/>
      <w:sz w:val="20"/>
      <w:szCs w:val="20"/>
    </w:rPr>
  </w:style>
  <w:style w:type="paragraph" w:styleId="Sinespaciado">
    <w:name w:val="No Spacing"/>
    <w:uiPriority w:val="1"/>
    <w:qFormat/>
    <w:rsid w:val="00470992"/>
    <w:pPr>
      <w:spacing w:after="0" w:line="240" w:lineRule="auto"/>
    </w:pPr>
    <w:rPr>
      <w:rFonts w:ascii="Arial" w:eastAsia="Arial" w:hAnsi="Arial" w:cs="Arial"/>
      <w:kern w:val="0"/>
      <w:lang w:val="en-GB" w:eastAsia="es-ES"/>
      <w14:ligatures w14:val="none"/>
    </w:rPr>
  </w:style>
  <w:style w:type="paragraph" w:styleId="Encabezado">
    <w:name w:val="header"/>
    <w:basedOn w:val="Normal"/>
    <w:link w:val="EncabezadoCar"/>
    <w:uiPriority w:val="99"/>
    <w:unhideWhenUsed/>
    <w:rsid w:val="00470992"/>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70992"/>
    <w:rPr>
      <w:rFonts w:ascii="Arial" w:eastAsia="Arial" w:hAnsi="Arial" w:cs="Arial"/>
      <w:kern w:val="0"/>
      <w:lang w:val="en-GB" w:eastAsia="es-ES"/>
      <w14:ligatures w14:val="none"/>
    </w:rPr>
  </w:style>
  <w:style w:type="paragraph" w:styleId="Piedepgina">
    <w:name w:val="footer"/>
    <w:basedOn w:val="Normal"/>
    <w:link w:val="PiedepginaCar"/>
    <w:uiPriority w:val="99"/>
    <w:unhideWhenUsed/>
    <w:rsid w:val="00470992"/>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70992"/>
    <w:rPr>
      <w:rFonts w:ascii="Arial" w:eastAsia="Arial" w:hAnsi="Arial" w:cs="Arial"/>
      <w:kern w:val="0"/>
      <w:lang w:val="en-GB" w:eastAsia="es-ES"/>
      <w14:ligatures w14:val="none"/>
    </w:rPr>
  </w:style>
  <w:style w:type="paragraph" w:styleId="Prrafodelista">
    <w:name w:val="List Paragraph"/>
    <w:basedOn w:val="Normal"/>
    <w:uiPriority w:val="34"/>
    <w:qFormat/>
    <w:rsid w:val="00470992"/>
    <w:pPr>
      <w:ind w:left="720"/>
      <w:contextualSpacing/>
    </w:pPr>
  </w:style>
  <w:style w:type="character" w:styleId="Hipervnculovisitado">
    <w:name w:val="FollowedHyperlink"/>
    <w:basedOn w:val="Fuentedeprrafopredeter"/>
    <w:uiPriority w:val="99"/>
    <w:semiHidden/>
    <w:unhideWhenUsed/>
    <w:rsid w:val="00470992"/>
    <w:rPr>
      <w:color w:val="954F72" w:themeColor="followedHyperlink"/>
      <w:u w:val="single"/>
    </w:rPr>
  </w:style>
  <w:style w:type="character" w:styleId="Nmerodelnea">
    <w:name w:val="line number"/>
    <w:basedOn w:val="Fuentedeprrafopredeter"/>
    <w:uiPriority w:val="99"/>
    <w:semiHidden/>
    <w:unhideWhenUsed/>
    <w:rsid w:val="004128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grocienciauruguay.uy/index.php/agrociencia/article/view/240" TargetMode="External"/><Relationship Id="rId21" Type="http://schemas.openxmlformats.org/officeDocument/2006/relationships/hyperlink" Target="https://doi.org/10.3390/rs12030381" TargetMode="External"/><Relationship Id="rId42" Type="http://schemas.openxmlformats.org/officeDocument/2006/relationships/hyperlink" Target="https://iopscience.iop.org/article/10.1088/1755-1315/485/1/012002/meta" TargetMode="External"/><Relationship Id="rId47" Type="http://schemas.openxmlformats.org/officeDocument/2006/relationships/hyperlink" Target="https://doi.org/10.1016/j.rse.2017.06.031" TargetMode="External"/><Relationship Id="rId63" Type="http://schemas.openxmlformats.org/officeDocument/2006/relationships/hyperlink" Target="https://doi.org/10.31285/agro.25.429" TargetMode="External"/><Relationship Id="rId68" Type="http://schemas.openxmlformats.org/officeDocument/2006/relationships/hyperlink" Target="https://doi.org/10.1016/B978-0-12-409548-9.12132-3" TargetMode="External"/><Relationship Id="rId84" Type="http://schemas.openxmlformats.org/officeDocument/2006/relationships/hyperlink" Target="https://doi.org/10.1126/science.289.5477.284" TargetMode="External"/><Relationship Id="rId89" Type="http://schemas.openxmlformats.org/officeDocument/2006/relationships/hyperlink" Target="https://doi.org/10.1002/grl.50450" TargetMode="External"/><Relationship Id="rId16" Type="http://schemas.openxmlformats.org/officeDocument/2006/relationships/image" Target="media/image5.jpeg"/><Relationship Id="rId11" Type="http://schemas.openxmlformats.org/officeDocument/2006/relationships/hyperlink" Target="mailto:fgallego@fcien.edu.uy" TargetMode="External"/><Relationship Id="rId32" Type="http://schemas.openxmlformats.org/officeDocument/2006/relationships/hyperlink" Target="https://doi.org/10.1016/j.rse.2006.07.007" TargetMode="External"/><Relationship Id="rId37" Type="http://schemas.openxmlformats.org/officeDocument/2006/relationships/hyperlink" Target="https://doi.org/10.1016/j.ejrs.2020.08.004" TargetMode="External"/><Relationship Id="rId53" Type="http://schemas.openxmlformats.org/officeDocument/2006/relationships/hyperlink" Target="https://doi.org/10.1029/WR013i003p00651" TargetMode="External"/><Relationship Id="rId58" Type="http://schemas.openxmlformats.org/officeDocument/2006/relationships/hyperlink" Target="https://doi.org/10.1029/2007WR006562" TargetMode="External"/><Relationship Id="rId74" Type="http://schemas.openxmlformats.org/officeDocument/2006/relationships/hyperlink" Target="https://doi.org/10.1175/JCLI-D-11-00015.1" TargetMode="External"/><Relationship Id="rId79" Type="http://schemas.openxmlformats.org/officeDocument/2006/relationships/hyperlink" Target="https://doi.org/10.1016/j.agrformet.2014.01.011" TargetMode="External"/><Relationship Id="rId5" Type="http://schemas.openxmlformats.org/officeDocument/2006/relationships/footnotes" Target="footnotes.xml"/><Relationship Id="rId90" Type="http://schemas.openxmlformats.org/officeDocument/2006/relationships/hyperlink" Target="https://doi.org/10.1093/aob/mch023" TargetMode="External"/><Relationship Id="rId22" Type="http://schemas.openxmlformats.org/officeDocument/2006/relationships/hyperlink" Target="https://doi.org/10.1016/j.rsase.2022.100834" TargetMode="External"/><Relationship Id="rId27" Type="http://schemas.openxmlformats.org/officeDocument/2006/relationships/hyperlink" Target="https://doi.org/10.3390/rs13214260" TargetMode="External"/><Relationship Id="rId43" Type="http://schemas.openxmlformats.org/officeDocument/2006/relationships/hyperlink" Target="https://www.eqb.state.mn.us/sites/default/files/documents/Falkenamark_20493345.pdf" TargetMode="External"/><Relationship Id="rId48" Type="http://schemas.openxmlformats.org/officeDocument/2006/relationships/hyperlink" Target="http://www.inia.uy/GRAS" TargetMode="External"/><Relationship Id="rId64" Type="http://schemas.openxmlformats.org/officeDocument/2006/relationships/hyperlink" Target="https://doi.org/10.31285/AGRO.25.429" TargetMode="External"/><Relationship Id="rId69" Type="http://schemas.openxmlformats.org/officeDocument/2006/relationships/hyperlink" Target="https://doi.org/10.1007/978-94-007-7702-6_8" TargetMode="External"/><Relationship Id="rId8" Type="http://schemas.openxmlformats.org/officeDocument/2006/relationships/hyperlink" Target="mailto:camba@agro.uba.ar" TargetMode="External"/><Relationship Id="rId51" Type="http://schemas.openxmlformats.org/officeDocument/2006/relationships/hyperlink" Target="https://zenodo.org/record/2784001" TargetMode="External"/><Relationship Id="rId72" Type="http://schemas.openxmlformats.org/officeDocument/2006/relationships/hyperlink" Target="https://doi.org/10.1080/01431160010006971" TargetMode="External"/><Relationship Id="rId80" Type="http://schemas.openxmlformats.org/officeDocument/2006/relationships/hyperlink" Target="https://doi.org/10.1002/hyp.10952" TargetMode="External"/><Relationship Id="rId85" Type="http://schemas.openxmlformats.org/officeDocument/2006/relationships/hyperlink" Target="https://doi.org/10.1641/0006-3568(2000)050%5b0753:ADOTTW%5d2.0.CO;2"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hyperlink" Target="https://doi.org/10.1016/S0378-3774(00)00080-9" TargetMode="External"/><Relationship Id="rId33" Type="http://schemas.openxmlformats.org/officeDocument/2006/relationships/hyperlink" Target="https://doi.org/10.1016/0034-4257(91)90018-2" TargetMode="External"/><Relationship Id="rId38" Type="http://schemas.openxmlformats.org/officeDocument/2006/relationships/hyperlink" Target="https://www.impo.com.uy/bases/decretos/366-2018" TargetMode="External"/><Relationship Id="rId46" Type="http://schemas.openxmlformats.org/officeDocument/2006/relationships/hyperlink" Target="https://doi.org/10.1038/sdata.2015.66" TargetMode="External"/><Relationship Id="rId59" Type="http://schemas.openxmlformats.org/officeDocument/2006/relationships/hyperlink" Target="https://doi.org/10.3334/ORNLDAAC/1146" TargetMode="External"/><Relationship Id="rId67" Type="http://schemas.openxmlformats.org/officeDocument/2006/relationships/hyperlink" Target="https://agrocienciauruguay.uy/index.php/agrociencia/article/view/244" TargetMode="External"/><Relationship Id="rId20" Type="http://schemas.openxmlformats.org/officeDocument/2006/relationships/hyperlink" Target="https://ascelibrary.org/doi/abs/10.1061/(ASCE)0733-9437(2005)131:1(24)" TargetMode="External"/><Relationship Id="rId41" Type="http://schemas.openxmlformats.org/officeDocument/2006/relationships/hyperlink" Target="https://doi.org/10.1016/j.jag.2019.101982" TargetMode="External"/><Relationship Id="rId54" Type="http://schemas.openxmlformats.org/officeDocument/2006/relationships/hyperlink" Target="https://doi.org/10.1038/nature11983" TargetMode="External"/><Relationship Id="rId62" Type="http://schemas.openxmlformats.org/officeDocument/2006/relationships/hyperlink" Target="https://doi.org/10.1016/j.rse.2011.02.019" TargetMode="External"/><Relationship Id="rId70" Type="http://schemas.openxmlformats.org/officeDocument/2006/relationships/hyperlink" Target="https://www.revistaecosistemas.net/index.php/ecosistemas/article/view/83" TargetMode="External"/><Relationship Id="rId75" Type="http://schemas.openxmlformats.org/officeDocument/2006/relationships/hyperlink" Target="https://www.jstor.org/stable/26271715" TargetMode="External"/><Relationship Id="rId83" Type="http://schemas.openxmlformats.org/officeDocument/2006/relationships/hyperlink" Target="https://doi.org/10.1071/AR9660255" TargetMode="External"/><Relationship Id="rId88" Type="http://schemas.openxmlformats.org/officeDocument/2006/relationships/hyperlink" Target="https://doi.org/10.1016/j.jhydrol.2019.124105" TargetMode="External"/><Relationship Id="rId91" Type="http://schemas.openxmlformats.org/officeDocument/2006/relationships/hyperlink" Target="https://doi.org/10.1016/j.rse.2018.12.03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s://doi.org/10.3390/rs13010082" TargetMode="External"/><Relationship Id="rId28" Type="http://schemas.openxmlformats.org/officeDocument/2006/relationships/hyperlink" Target="https://doi.org/10.2134/agronj2001.932338x" TargetMode="External"/><Relationship Id="rId36" Type="http://schemas.openxmlformats.org/officeDocument/2006/relationships/hyperlink" Target="https://doi.org/10.1038/nclimate1633" TargetMode="External"/><Relationship Id="rId49" Type="http://schemas.openxmlformats.org/officeDocument/2006/relationships/hyperlink" Target="https://doi.org/10.1016/j.jhydrol.2009.02.013" TargetMode="External"/><Relationship Id="rId57" Type="http://schemas.openxmlformats.org/officeDocument/2006/relationships/hyperlink" Target="https://doi.org/10.1080/01431161.2016.1142689" TargetMode="External"/><Relationship Id="rId10" Type="http://schemas.openxmlformats.org/officeDocument/2006/relationships/hyperlink" Target="mailto:jparuelo@inia.org.uy" TargetMode="External"/><Relationship Id="rId31" Type="http://schemas.openxmlformats.org/officeDocument/2006/relationships/hyperlink" Target="https://doi.org/10.3390/rs13122414" TargetMode="External"/><Relationship Id="rId44" Type="http://schemas.openxmlformats.org/officeDocument/2006/relationships/hyperlink" Target="https://doi.org/10.1111/j.1365-2486.2008.01813.x" TargetMode="External"/><Relationship Id="rId52" Type="http://schemas.openxmlformats.org/officeDocument/2006/relationships/hyperlink" Target="https://www.inumet.gub.uy/clima/estadisticas-climatologicas/tablas-estadisticas" TargetMode="External"/><Relationship Id="rId60" Type="http://schemas.openxmlformats.org/officeDocument/2006/relationships/hyperlink" Target="https://doi.org/10.1002/eco.2113" TargetMode="External"/><Relationship Id="rId65" Type="http://schemas.openxmlformats.org/officeDocument/2006/relationships/hyperlink" Target="https://doi.org/10.1111/j.1365-2486.2005.00975.x" TargetMode="External"/><Relationship Id="rId73" Type="http://schemas.openxmlformats.org/officeDocument/2006/relationships/hyperlink" Target="http://www.Rproject.org" TargetMode="External"/><Relationship Id="rId78" Type="http://schemas.openxmlformats.org/officeDocument/2006/relationships/hyperlink" Target="https://doi.org/10.1016/j.jhydrol.2012.05.061" TargetMode="External"/><Relationship Id="rId81" Type="http://schemas.openxmlformats.org/officeDocument/2006/relationships/hyperlink" Target="https://doi.org/10.1175/2008BAMS2634.1" TargetMode="External"/><Relationship Id="rId86" Type="http://schemas.openxmlformats.org/officeDocument/2006/relationships/hyperlink" Target="https://doi.org/10.1126/science.aac6009"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gtiscornia@inia.org.uy" TargetMode="External"/><Relationship Id="rId13" Type="http://schemas.openxmlformats.org/officeDocument/2006/relationships/image" Target="media/image2.jpg"/><Relationship Id="rId18" Type="http://schemas.openxmlformats.org/officeDocument/2006/relationships/image" Target="media/image7.jpg"/><Relationship Id="rId39" Type="http://schemas.openxmlformats.org/officeDocument/2006/relationships/hyperlink" Target="https://doi.org/10.1080/014311600210579" TargetMode="External"/><Relationship Id="rId34" Type="http://schemas.openxmlformats.org/officeDocument/2006/relationships/hyperlink" Target="https://doi.org/10.1007/s00382-014-2075-y" TargetMode="External"/><Relationship Id="rId50" Type="http://schemas.openxmlformats.org/officeDocument/2006/relationships/hyperlink" Target="https://doi.org/10.1016/j.agsy.2020.102956" TargetMode="External"/><Relationship Id="rId55" Type="http://schemas.openxmlformats.org/officeDocument/2006/relationships/hyperlink" Target="https://doi.org/10.1016/j.jhydrol.2006.05.025" TargetMode="External"/><Relationship Id="rId76" Type="http://schemas.openxmlformats.org/officeDocument/2006/relationships/hyperlink" Target="https://doi.org/10.1016/S0034-4257(02)00087-1" TargetMode="External"/><Relationship Id="rId7" Type="http://schemas.openxmlformats.org/officeDocument/2006/relationships/hyperlink" Target="mailto:carlos.m.dibella@gmail.com" TargetMode="External"/><Relationship Id="rId71" Type="http://schemas.openxmlformats.org/officeDocument/2006/relationships/hyperlink" Target="https://doi.org/10.1016/j.ecolind.2016.06.054" TargetMode="External"/><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doi.org/10.1016/S0034-4257(97)00108-9" TargetMode="External"/><Relationship Id="rId24" Type="http://schemas.openxmlformats.org/officeDocument/2006/relationships/hyperlink" Target="https://doi.org/10.1016/S0022-1694(98)00253-4" TargetMode="External"/><Relationship Id="rId40" Type="http://schemas.openxmlformats.org/officeDocument/2006/relationships/hyperlink" Target="http://dx.doi.org/10.25260/EA.19.29.3.0.887" TargetMode="External"/><Relationship Id="rId45" Type="http://schemas.openxmlformats.org/officeDocument/2006/relationships/hyperlink" Target="https://doi.org/10.1016/j.agrformet.2007.04.010" TargetMode="External"/><Relationship Id="rId66" Type="http://schemas.openxmlformats.org/officeDocument/2006/relationships/hyperlink" Target="https://doi.org/10.1016/j.agee.2011.01.008" TargetMode="External"/><Relationship Id="rId87" Type="http://schemas.openxmlformats.org/officeDocument/2006/relationships/hyperlink" Target="https://doi.org/10.1016/S0168-1923(00)00199-4" TargetMode="External"/><Relationship Id="rId61" Type="http://schemas.openxmlformats.org/officeDocument/2006/relationships/hyperlink" Target="https://doi.org/10.1016/j.rse.2007.04.015" TargetMode="External"/><Relationship Id="rId82" Type="http://schemas.openxmlformats.org/officeDocument/2006/relationships/hyperlink" Target="https://doi.org/10.1016/j.rse.2013.07.013" TargetMode="External"/><Relationship Id="rId19" Type="http://schemas.openxmlformats.org/officeDocument/2006/relationships/hyperlink" Target="https://doi.org/10.3390/w10070901" TargetMode="External"/><Relationship Id="rId14" Type="http://schemas.openxmlformats.org/officeDocument/2006/relationships/image" Target="media/image3.tiff"/><Relationship Id="rId30" Type="http://schemas.openxmlformats.org/officeDocument/2006/relationships/hyperlink" Target="https://doi.org/10.1016/j.jhydrol.2018.03.054" TargetMode="External"/><Relationship Id="rId35" Type="http://schemas.openxmlformats.org/officeDocument/2006/relationships/hyperlink" Target="https://doi.org/10.1175/WCAS-D-16-0133.1" TargetMode="External"/><Relationship Id="rId56" Type="http://schemas.openxmlformats.org/officeDocument/2006/relationships/hyperlink" Target="https://www.impo.com.uy/bases/leyes/16858-1997" TargetMode="External"/><Relationship Id="rId77" Type="http://schemas.openxmlformats.org/officeDocument/2006/relationships/hyperlink" Target="https://landweb.modaps.eosdis.nasa.gov/QA_WWW/forPage/user_guide/MOD16UsersGuide2016V1.52017May23.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40</Pages>
  <Words>10938</Words>
  <Characters>60162</Characters>
  <Application>Microsoft Office Word</Application>
  <DocSecurity>0</DocSecurity>
  <Lines>501</Lines>
  <Paragraphs>141</Paragraphs>
  <ScaleCrop>false</ScaleCrop>
  <Company/>
  <LinksUpToDate>false</LinksUpToDate>
  <CharactersWithSpaces>70959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gallego</dc:creator>
  <cp:keywords/>
  <dc:description/>
  <cp:lastModifiedBy>federico gallego</cp:lastModifiedBy>
  <cp:revision>5</cp:revision>
  <dcterms:created xsi:type="dcterms:W3CDTF">2023-02-28T17:02:00Z</dcterms:created>
  <dcterms:modified xsi:type="dcterms:W3CDTF">2023-03-02T12:00:00Z</dcterms:modified>
</cp:coreProperties>
</file>