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CEFE" w14:textId="77777777" w:rsidR="00571C0A" w:rsidRDefault="00545631">
      <w:pPr>
        <w:widowControl w:val="0"/>
        <w:spacing w:line="276" w:lineRule="auto"/>
        <w:jc w:val="left"/>
        <w:rPr>
          <w:sz w:val="22"/>
          <w:szCs w:val="22"/>
        </w:rPr>
      </w:pPr>
      <w:bookmarkStart w:id="0" w:name="_heading=h.21hhh622mx6t" w:colFirst="0" w:colLast="0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 wp14:anchorId="61FDE1C0" wp14:editId="63CA63C8">
            <wp:simplePos x="0" y="0"/>
            <wp:positionH relativeFrom="column">
              <wp:posOffset>4525645</wp:posOffset>
            </wp:positionH>
            <wp:positionV relativeFrom="paragraph">
              <wp:posOffset>118110</wp:posOffset>
            </wp:positionV>
            <wp:extent cx="1535509" cy="69532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509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EFDA1C" w14:textId="77777777" w:rsidR="00571C0A" w:rsidRDefault="00545631">
      <w:pPr>
        <w:widowControl w:val="0"/>
        <w:spacing w:line="276" w:lineRule="auto"/>
        <w:jc w:val="left"/>
        <w:rPr>
          <w:sz w:val="22"/>
          <w:szCs w:val="22"/>
        </w:rPr>
      </w:pPr>
      <w:bookmarkStart w:id="1" w:name="_heading=h.gjdgxs" w:colFirst="0" w:colLast="0"/>
      <w:bookmarkEnd w:id="1"/>
      <w:r>
        <w:rPr>
          <w:noProof/>
          <w:sz w:val="22"/>
          <w:szCs w:val="22"/>
          <w:lang w:val="es-ES"/>
        </w:rPr>
        <w:drawing>
          <wp:inline distT="114300" distB="114300" distL="114300" distR="114300" wp14:anchorId="6662D21C" wp14:editId="78236FEF">
            <wp:extent cx="2285048" cy="568597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048" cy="56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6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22"/>
        <w:gridCol w:w="2716"/>
      </w:tblGrid>
      <w:tr w:rsidR="00571C0A" w14:paraId="234D3A66" w14:textId="77777777">
        <w:trPr>
          <w:jc w:val="center"/>
        </w:trPr>
        <w:tc>
          <w:tcPr>
            <w:tcW w:w="6922" w:type="dxa"/>
          </w:tcPr>
          <w:p w14:paraId="6A8F5D54" w14:textId="77777777" w:rsidR="00571C0A" w:rsidRDefault="00571C0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18FC54C8" w14:textId="77777777" w:rsidR="00571C0A" w:rsidRDefault="00571C0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C6284E" w14:textId="0BECADEA" w:rsidR="00571C0A" w:rsidRDefault="00E7406A">
      <w:pPr>
        <w:jc w:val="center"/>
        <w:rPr>
          <w:b/>
          <w:sz w:val="28"/>
          <w:szCs w:val="28"/>
        </w:rPr>
      </w:pPr>
      <w:bookmarkStart w:id="2" w:name="_heading=h.30j0zll" w:colFirst="0" w:colLast="0"/>
      <w:bookmarkEnd w:id="2"/>
      <w:r>
        <w:rPr>
          <w:b/>
          <w:sz w:val="28"/>
          <w:szCs w:val="28"/>
        </w:rPr>
        <w:t xml:space="preserve">Design of </w:t>
      </w:r>
      <w:r w:rsidR="008F6837">
        <w:rPr>
          <w:b/>
          <w:sz w:val="28"/>
          <w:szCs w:val="28"/>
        </w:rPr>
        <w:t xml:space="preserve">simplified </w:t>
      </w:r>
      <w:r>
        <w:rPr>
          <w:b/>
          <w:sz w:val="28"/>
          <w:szCs w:val="28"/>
        </w:rPr>
        <w:t>hybrid compound</w:t>
      </w:r>
      <w:r w:rsidR="0042487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with potential antiproliferative activity.</w:t>
      </w:r>
    </w:p>
    <w:p w14:paraId="21051C98" w14:textId="77777777" w:rsidR="00571C0A" w:rsidRDefault="00571C0A">
      <w:pPr>
        <w:jc w:val="center"/>
        <w:rPr>
          <w:sz w:val="16"/>
          <w:szCs w:val="16"/>
        </w:rPr>
      </w:pPr>
    </w:p>
    <w:p w14:paraId="5C26A80B" w14:textId="77777777" w:rsidR="00E7406A" w:rsidRDefault="00E7406A">
      <w:pPr>
        <w:jc w:val="center"/>
        <w:rPr>
          <w:b/>
          <w:i/>
          <w:sz w:val="18"/>
          <w:szCs w:val="18"/>
          <w:lang w:val="es-ES"/>
        </w:rPr>
      </w:pPr>
      <w:r w:rsidRPr="00E7406A">
        <w:rPr>
          <w:b/>
          <w:lang w:val="es-ES"/>
        </w:rPr>
        <w:t>Vanesa Quintana</w:t>
      </w:r>
      <w:r w:rsidRPr="00E7406A">
        <w:rPr>
          <w:b/>
          <w:vertAlign w:val="superscript"/>
          <w:lang w:val="es-ES"/>
        </w:rPr>
        <w:t>1</w:t>
      </w:r>
      <w:r w:rsidRPr="00E7406A">
        <w:rPr>
          <w:b/>
          <w:lang w:val="es-ES"/>
        </w:rPr>
        <w:t>, Juan I. Padrón</w:t>
      </w:r>
      <w:r w:rsidRPr="00E7406A">
        <w:rPr>
          <w:b/>
          <w:vertAlign w:val="superscript"/>
          <w:lang w:val="es-ES"/>
        </w:rPr>
        <w:t>2,3</w:t>
      </w:r>
      <w:r w:rsidRPr="00E7406A">
        <w:rPr>
          <w:b/>
          <w:lang w:val="es-ES"/>
        </w:rPr>
        <w:t>, Víctor S. Martín</w:t>
      </w:r>
      <w:r w:rsidRPr="00E7406A">
        <w:rPr>
          <w:b/>
          <w:vertAlign w:val="superscript"/>
          <w:lang w:val="es-ES"/>
        </w:rPr>
        <w:t>2</w:t>
      </w:r>
      <w:r w:rsidRPr="00E7406A">
        <w:rPr>
          <w:b/>
          <w:lang w:val="es-ES"/>
        </w:rPr>
        <w:t>, José M. Padrón</w:t>
      </w:r>
      <w:r w:rsidRPr="00E7406A">
        <w:rPr>
          <w:b/>
          <w:vertAlign w:val="superscript"/>
          <w:lang w:val="es-ES"/>
        </w:rPr>
        <w:t>2</w:t>
      </w:r>
      <w:r w:rsidRPr="00E7406A">
        <w:rPr>
          <w:b/>
          <w:lang w:val="es-ES"/>
        </w:rPr>
        <w:t>, Danilo Davyt</w:t>
      </w:r>
      <w:r w:rsidRPr="00E7406A">
        <w:rPr>
          <w:b/>
          <w:vertAlign w:val="superscript"/>
          <w:lang w:val="es-ES"/>
        </w:rPr>
        <w:t>1</w:t>
      </w:r>
      <w:r w:rsidRPr="00E7406A">
        <w:rPr>
          <w:b/>
          <w:lang w:val="es-ES"/>
        </w:rPr>
        <w:t xml:space="preserve"> </w:t>
      </w:r>
      <w:r w:rsidR="00545631" w:rsidRPr="00E7406A">
        <w:rPr>
          <w:b/>
          <w:lang w:val="es-ES"/>
        </w:rPr>
        <w:t xml:space="preserve">and </w:t>
      </w:r>
      <w:r w:rsidRPr="00E7406A">
        <w:rPr>
          <w:b/>
          <w:lang w:val="es-ES"/>
        </w:rPr>
        <w:t>Guillermo Valdomir</w:t>
      </w:r>
      <w:r w:rsidRPr="00E7406A">
        <w:rPr>
          <w:b/>
          <w:vertAlign w:val="superscript"/>
          <w:lang w:val="es-ES"/>
        </w:rPr>
        <w:t>1</w:t>
      </w:r>
      <w:r w:rsidR="00545631" w:rsidRPr="00E7406A">
        <w:rPr>
          <w:b/>
          <w:vertAlign w:val="superscript"/>
          <w:lang w:val="es-ES"/>
        </w:rPr>
        <w:t>*</w:t>
      </w:r>
      <w:r w:rsidR="00545631" w:rsidRPr="00E7406A">
        <w:rPr>
          <w:b/>
          <w:lang w:val="es-ES"/>
        </w:rPr>
        <w:br/>
      </w:r>
      <w:r w:rsidR="00545631" w:rsidRPr="00E7406A">
        <w:rPr>
          <w:b/>
          <w:i/>
          <w:sz w:val="18"/>
          <w:szCs w:val="18"/>
          <w:lang w:val="es-ES"/>
        </w:rPr>
        <w:t xml:space="preserve">1) </w:t>
      </w:r>
      <w:proofErr w:type="spellStart"/>
      <w:r w:rsidR="00545631" w:rsidRPr="00E7406A">
        <w:rPr>
          <w:b/>
          <w:i/>
          <w:sz w:val="18"/>
          <w:szCs w:val="18"/>
          <w:lang w:val="es-ES"/>
        </w:rPr>
        <w:t>Department</w:t>
      </w:r>
      <w:proofErr w:type="spellEnd"/>
      <w:r w:rsidRPr="00E7406A">
        <w:rPr>
          <w:b/>
          <w:i/>
          <w:sz w:val="18"/>
          <w:szCs w:val="18"/>
          <w:lang w:val="es-ES"/>
        </w:rPr>
        <w:t xml:space="preserve"> </w:t>
      </w:r>
      <w:proofErr w:type="spellStart"/>
      <w:r w:rsidRPr="00E7406A">
        <w:rPr>
          <w:b/>
          <w:i/>
          <w:sz w:val="18"/>
          <w:szCs w:val="18"/>
          <w:lang w:val="es-ES"/>
        </w:rPr>
        <w:t>of</w:t>
      </w:r>
      <w:proofErr w:type="spellEnd"/>
      <w:r w:rsidRPr="00E7406A">
        <w:rPr>
          <w:b/>
          <w:i/>
          <w:sz w:val="18"/>
          <w:szCs w:val="18"/>
          <w:lang w:val="es-ES"/>
        </w:rPr>
        <w:t xml:space="preserve"> </w:t>
      </w:r>
      <w:proofErr w:type="spellStart"/>
      <w:r w:rsidRPr="00E7406A">
        <w:rPr>
          <w:b/>
          <w:i/>
          <w:sz w:val="18"/>
          <w:szCs w:val="18"/>
          <w:lang w:val="es-ES"/>
        </w:rPr>
        <w:t>Organic</w:t>
      </w:r>
      <w:proofErr w:type="spellEnd"/>
      <w:r w:rsidRPr="00E7406A">
        <w:rPr>
          <w:b/>
          <w:i/>
          <w:sz w:val="18"/>
          <w:szCs w:val="18"/>
          <w:lang w:val="es-ES"/>
        </w:rPr>
        <w:t xml:space="preserve"> </w:t>
      </w:r>
      <w:proofErr w:type="spellStart"/>
      <w:r w:rsidRPr="00E7406A">
        <w:rPr>
          <w:b/>
          <w:i/>
          <w:sz w:val="18"/>
          <w:szCs w:val="18"/>
          <w:lang w:val="es-ES"/>
        </w:rPr>
        <w:t>Chemistry</w:t>
      </w:r>
      <w:proofErr w:type="spellEnd"/>
      <w:r w:rsidR="00545631" w:rsidRPr="00E7406A">
        <w:rPr>
          <w:b/>
          <w:i/>
          <w:sz w:val="18"/>
          <w:szCs w:val="18"/>
          <w:lang w:val="es-ES"/>
        </w:rPr>
        <w:t xml:space="preserve">, </w:t>
      </w:r>
      <w:r>
        <w:rPr>
          <w:b/>
          <w:i/>
          <w:sz w:val="18"/>
          <w:szCs w:val="18"/>
          <w:lang w:val="es-ES"/>
        </w:rPr>
        <w:t>Facultad de Química</w:t>
      </w:r>
      <w:r w:rsidR="00545631" w:rsidRPr="00E7406A">
        <w:rPr>
          <w:b/>
          <w:i/>
          <w:sz w:val="18"/>
          <w:szCs w:val="18"/>
          <w:lang w:val="es-ES"/>
        </w:rPr>
        <w:t xml:space="preserve">, </w:t>
      </w:r>
      <w:proofErr w:type="spellStart"/>
      <w:r w:rsidRPr="00E7406A">
        <w:rPr>
          <w:b/>
          <w:i/>
          <w:sz w:val="18"/>
          <w:szCs w:val="18"/>
          <w:lang w:val="es-ES"/>
        </w:rPr>
        <w:t>UdelaR</w:t>
      </w:r>
      <w:proofErr w:type="spellEnd"/>
      <w:r w:rsidR="00545631" w:rsidRPr="00E7406A">
        <w:rPr>
          <w:b/>
          <w:i/>
          <w:sz w:val="18"/>
          <w:szCs w:val="18"/>
          <w:lang w:val="es-ES"/>
        </w:rPr>
        <w:t xml:space="preserve">, </w:t>
      </w:r>
      <w:r w:rsidRPr="00E7406A">
        <w:rPr>
          <w:b/>
          <w:i/>
          <w:sz w:val="18"/>
          <w:szCs w:val="18"/>
          <w:lang w:val="es-ES"/>
        </w:rPr>
        <w:t>Montevideo</w:t>
      </w:r>
      <w:r w:rsidR="00545631" w:rsidRPr="00E7406A">
        <w:rPr>
          <w:b/>
          <w:i/>
          <w:sz w:val="18"/>
          <w:szCs w:val="18"/>
          <w:lang w:val="es-ES"/>
        </w:rPr>
        <w:t xml:space="preserve">, </w:t>
      </w:r>
      <w:r w:rsidRPr="00E7406A">
        <w:rPr>
          <w:b/>
          <w:i/>
          <w:sz w:val="18"/>
          <w:szCs w:val="18"/>
          <w:lang w:val="es-ES"/>
        </w:rPr>
        <w:t>Uruguay</w:t>
      </w:r>
      <w:r w:rsidR="00545631" w:rsidRPr="00E7406A">
        <w:rPr>
          <w:b/>
          <w:i/>
          <w:sz w:val="18"/>
          <w:szCs w:val="18"/>
          <w:lang w:val="es-ES"/>
        </w:rPr>
        <w:t xml:space="preserve"> </w:t>
      </w:r>
      <w:r w:rsidR="00545631" w:rsidRPr="00E7406A">
        <w:rPr>
          <w:b/>
          <w:sz w:val="18"/>
          <w:szCs w:val="18"/>
          <w:lang w:val="es-ES"/>
        </w:rPr>
        <w:br/>
      </w:r>
      <w:r w:rsidR="00545631" w:rsidRPr="00E7406A">
        <w:rPr>
          <w:b/>
          <w:i/>
          <w:sz w:val="18"/>
          <w:szCs w:val="18"/>
          <w:lang w:val="es-ES"/>
        </w:rPr>
        <w:t>2)</w:t>
      </w:r>
      <w:r w:rsidR="00545631" w:rsidRPr="00E7406A">
        <w:rPr>
          <w:b/>
          <w:sz w:val="18"/>
          <w:szCs w:val="18"/>
          <w:lang w:val="es-ES"/>
        </w:rPr>
        <w:t xml:space="preserve"> </w:t>
      </w:r>
      <w:r w:rsidRPr="00E7406A">
        <w:rPr>
          <w:b/>
          <w:i/>
          <w:sz w:val="18"/>
          <w:szCs w:val="18"/>
          <w:lang w:val="es-ES"/>
        </w:rPr>
        <w:t>Instituto Universitario de Bio-Orgánica “Antonio González” (IUBO-AG)</w:t>
      </w:r>
      <w:r w:rsidR="00545631" w:rsidRPr="00E7406A">
        <w:rPr>
          <w:b/>
          <w:i/>
          <w:sz w:val="18"/>
          <w:szCs w:val="18"/>
          <w:lang w:val="es-ES"/>
        </w:rPr>
        <w:t xml:space="preserve">, </w:t>
      </w:r>
      <w:r w:rsidRPr="00E7406A">
        <w:rPr>
          <w:b/>
          <w:i/>
          <w:sz w:val="18"/>
          <w:szCs w:val="18"/>
          <w:lang w:val="es-ES"/>
        </w:rPr>
        <w:t>Centro de Investigaciones Biomédicas de C</w:t>
      </w:r>
      <w:r>
        <w:rPr>
          <w:b/>
          <w:i/>
          <w:sz w:val="18"/>
          <w:szCs w:val="18"/>
          <w:lang w:val="es-ES"/>
        </w:rPr>
        <w:t>anarias (CEBICAN), Universidad de La Laguna, La Laguna, España</w:t>
      </w:r>
    </w:p>
    <w:p w14:paraId="52098A02" w14:textId="77777777" w:rsidR="00571C0A" w:rsidRPr="00E7406A" w:rsidRDefault="00E7406A">
      <w:pPr>
        <w:jc w:val="center"/>
        <w:rPr>
          <w:sz w:val="18"/>
          <w:szCs w:val="18"/>
          <w:lang w:val="es-ES"/>
        </w:rPr>
      </w:pPr>
      <w:r>
        <w:rPr>
          <w:b/>
          <w:i/>
          <w:sz w:val="18"/>
          <w:szCs w:val="18"/>
          <w:lang w:val="es-ES"/>
        </w:rPr>
        <w:t>3) Instituto de Productos Naturales y Agrobiología CSIC, La Laguna, España</w:t>
      </w:r>
      <w:r w:rsidR="00545631" w:rsidRPr="00E7406A">
        <w:rPr>
          <w:b/>
          <w:sz w:val="18"/>
          <w:szCs w:val="18"/>
          <w:lang w:val="es-ES"/>
        </w:rPr>
        <w:br/>
      </w:r>
      <w:r w:rsidR="00545631" w:rsidRPr="00E7406A">
        <w:rPr>
          <w:b/>
          <w:i/>
          <w:sz w:val="18"/>
          <w:szCs w:val="18"/>
          <w:lang w:val="es-ES"/>
        </w:rPr>
        <w:t xml:space="preserve">*e-mail: </w:t>
      </w:r>
      <w:hyperlink r:id="rId9" w:history="1">
        <w:r w:rsidRPr="00B973AF">
          <w:rPr>
            <w:rStyle w:val="Hipervnculo"/>
            <w:b/>
            <w:i/>
            <w:sz w:val="18"/>
            <w:szCs w:val="18"/>
            <w:lang w:val="es-ES"/>
          </w:rPr>
          <w:t>valdomir@fq.edu.uy</w:t>
        </w:r>
      </w:hyperlink>
    </w:p>
    <w:p w14:paraId="53004AAA" w14:textId="77777777" w:rsidR="00571C0A" w:rsidRPr="00E7406A" w:rsidRDefault="00571C0A">
      <w:pPr>
        <w:jc w:val="center"/>
        <w:rPr>
          <w:sz w:val="16"/>
          <w:szCs w:val="16"/>
          <w:lang w:val="es-ES"/>
        </w:rPr>
      </w:pPr>
    </w:p>
    <w:p w14:paraId="4D3D30BA" w14:textId="77777777" w:rsidR="00571C0A" w:rsidRDefault="00E7406A">
      <w:pPr>
        <w:jc w:val="center"/>
        <w:rPr>
          <w:sz w:val="18"/>
          <w:szCs w:val="18"/>
        </w:rPr>
      </w:pPr>
      <w:r>
        <w:rPr>
          <w:sz w:val="18"/>
          <w:szCs w:val="18"/>
        </w:rPr>
        <w:t>Keywords</w:t>
      </w:r>
      <w:r w:rsidR="00545631">
        <w:rPr>
          <w:sz w:val="18"/>
          <w:szCs w:val="18"/>
        </w:rPr>
        <w:t>:</w:t>
      </w:r>
      <w:r w:rsidR="0054563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hybrid compounds, antiproliferative, molecular analysis</w:t>
      </w:r>
      <w:r>
        <w:rPr>
          <w:sz w:val="18"/>
          <w:szCs w:val="18"/>
        </w:rPr>
        <w:t>.</w:t>
      </w:r>
    </w:p>
    <w:p w14:paraId="3F8328A9" w14:textId="77777777" w:rsidR="00571C0A" w:rsidRDefault="00571C0A">
      <w:pPr>
        <w:jc w:val="center"/>
        <w:rPr>
          <w:sz w:val="18"/>
          <w:szCs w:val="18"/>
        </w:rPr>
      </w:pPr>
    </w:p>
    <w:p w14:paraId="25BBB41D" w14:textId="77777777" w:rsidR="00571C0A" w:rsidRDefault="00571C0A">
      <w:pPr>
        <w:jc w:val="center"/>
        <w:rPr>
          <w:sz w:val="18"/>
          <w:szCs w:val="18"/>
        </w:rPr>
        <w:sectPr w:rsidR="00571C0A">
          <w:footerReference w:type="default" r:id="rId10"/>
          <w:pgSz w:w="11906" w:h="16838"/>
          <w:pgMar w:top="567" w:right="1134" w:bottom="851" w:left="1134" w:header="709" w:footer="709" w:gutter="0"/>
          <w:pgNumType w:start="1"/>
          <w:cols w:space="720"/>
        </w:sectPr>
      </w:pPr>
    </w:p>
    <w:p w14:paraId="2CF97269" w14:textId="77777777" w:rsidR="00571C0A" w:rsidRDefault="00545631">
      <w:pPr>
        <w:pBdr>
          <w:top w:val="single" w:sz="6" w:space="0" w:color="1F497D"/>
          <w:left w:val="single" w:sz="6" w:space="4" w:color="1F497D"/>
          <w:bottom w:val="single" w:sz="6" w:space="0" w:color="1F497D"/>
          <w:right w:val="single" w:sz="6" w:space="4" w:color="1F497D"/>
        </w:pBdr>
        <w:shd w:val="clear" w:color="auto" w:fill="4F81BD"/>
        <w:spacing w:after="120"/>
        <w:ind w:right="130"/>
        <w:jc w:val="left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Introduction</w:t>
      </w:r>
    </w:p>
    <w:p w14:paraId="78A6F09F" w14:textId="378DF926" w:rsidR="00571C0A" w:rsidRDefault="00B059F7">
      <w:pPr>
        <w:rPr>
          <w:color w:val="000000"/>
        </w:rPr>
      </w:pPr>
      <w:r>
        <w:t xml:space="preserve">During previous studies, we have developed several hybrid compounds combining tetrahydropyrans with </w:t>
      </w:r>
      <w:proofErr w:type="spellStart"/>
      <w:r>
        <w:t>oxa</w:t>
      </w:r>
      <w:proofErr w:type="spellEnd"/>
      <w:r>
        <w:t xml:space="preserve"> and </w:t>
      </w:r>
      <w:proofErr w:type="spellStart"/>
      <w:r>
        <w:t>thia</w:t>
      </w:r>
      <w:r w:rsidR="00C220CA">
        <w:t>zols</w:t>
      </w:r>
      <w:proofErr w:type="spellEnd"/>
      <w:r w:rsidR="00C220CA">
        <w:t xml:space="preserve">. These compounds exhibited interesting selective antiproliferative activity against a set of human </w:t>
      </w:r>
      <w:proofErr w:type="spellStart"/>
      <w:r w:rsidR="00C220CA">
        <w:t>tumour</w:t>
      </w:r>
      <w:proofErr w:type="spellEnd"/>
      <w:r w:rsidR="00C220CA">
        <w:t xml:space="preserve"> cell lines.</w:t>
      </w:r>
      <w:r w:rsidR="00C220CA" w:rsidRPr="00C220CA">
        <w:rPr>
          <w:vertAlign w:val="superscript"/>
        </w:rPr>
        <w:t>1,2</w:t>
      </w:r>
      <w:r w:rsidR="00C220CA">
        <w:t xml:space="preserve"> As part of our process to produce new compounds with better activity, we decided to simplify the structures and substitute the building block less active (oxazole). </w:t>
      </w:r>
      <w:r w:rsidR="00930A91">
        <w:t>Therefore,</w:t>
      </w:r>
      <w:r w:rsidR="00C220CA">
        <w:t xml:space="preserve"> we used the on-line software LLAMA (</w:t>
      </w:r>
      <w:r w:rsidR="00C220CA" w:rsidRPr="00C220CA">
        <w:rPr>
          <w:color w:val="000000"/>
        </w:rPr>
        <w:t>Lead-Likeness And Molecular Analysis</w:t>
      </w:r>
      <w:r w:rsidR="00C220CA">
        <w:rPr>
          <w:color w:val="000000"/>
        </w:rPr>
        <w:t>) to generate a library of compounds and theoretically evaluate their properties to be a potential lead compound.</w:t>
      </w:r>
      <w:r w:rsidR="00C42536" w:rsidRPr="00C42536">
        <w:rPr>
          <w:color w:val="000000"/>
          <w:vertAlign w:val="superscript"/>
        </w:rPr>
        <w:t>3</w:t>
      </w:r>
      <w:r w:rsidR="00C220CA">
        <w:rPr>
          <w:color w:val="000000"/>
        </w:rPr>
        <w:t xml:space="preserve"> </w:t>
      </w:r>
    </w:p>
    <w:p w14:paraId="3769F2BB" w14:textId="77777777" w:rsidR="00C42536" w:rsidRDefault="00C42536">
      <w:r>
        <w:rPr>
          <w:noProof/>
          <w:lang w:val="es-ES"/>
        </w:rPr>
        <w:drawing>
          <wp:inline distT="0" distB="0" distL="0" distR="0" wp14:anchorId="028A1605" wp14:editId="067B6A67">
            <wp:extent cx="2830830" cy="2431415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1CA38" w14:textId="77777777" w:rsidR="00C42536" w:rsidRDefault="00C42536" w:rsidP="00C42536">
      <w:pPr>
        <w:rPr>
          <w:sz w:val="22"/>
          <w:szCs w:val="22"/>
        </w:rPr>
      </w:pPr>
      <w:r>
        <w:rPr>
          <w:b/>
          <w:sz w:val="18"/>
          <w:szCs w:val="18"/>
        </w:rPr>
        <w:t>Figure 1.</w:t>
      </w:r>
      <w:r>
        <w:rPr>
          <w:sz w:val="18"/>
          <w:szCs w:val="18"/>
        </w:rPr>
        <w:t xml:space="preserve"> Library of compounds obtained with LLAMA.</w:t>
      </w:r>
    </w:p>
    <w:p w14:paraId="5207C1D3" w14:textId="77777777" w:rsidR="00C42536" w:rsidRDefault="00C42536"/>
    <w:p w14:paraId="0EA3A2AF" w14:textId="7ED54D65" w:rsidR="00C42536" w:rsidRPr="00C220CA" w:rsidRDefault="0023566E">
      <w:r>
        <w:t xml:space="preserve">LLAMA software generates new compounds adding different “decorations” into a base structure. </w:t>
      </w:r>
      <w:r w:rsidR="00C42536">
        <w:t xml:space="preserve">After comparing some of the </w:t>
      </w:r>
      <w:r>
        <w:t>compounds</w:t>
      </w:r>
      <w:r w:rsidR="00C42536">
        <w:t xml:space="preserve"> with anticancer </w:t>
      </w:r>
      <w:r>
        <w:t>products</w:t>
      </w:r>
      <w:r w:rsidR="00C42536">
        <w:t xml:space="preserve"> from the literature, we proposed a new series of hybrid compounds to be prepared</w:t>
      </w:r>
      <w:r>
        <w:t xml:space="preserve">, combining tetrahydropyrans wit different aromatic rings and </w:t>
      </w:r>
      <w:r w:rsidRPr="0023566E">
        <w:rPr>
          <w:i/>
          <w:iCs/>
        </w:rPr>
        <w:t>N</w:t>
      </w:r>
      <w:r>
        <w:t>-heterocycles.</w:t>
      </w:r>
      <w:r w:rsidR="00C42536">
        <w:t xml:space="preserve"> </w:t>
      </w:r>
    </w:p>
    <w:p w14:paraId="36A4BDAF" w14:textId="77777777" w:rsidR="00571C0A" w:rsidRDefault="00545631">
      <w:pPr>
        <w:pBdr>
          <w:top w:val="single" w:sz="6" w:space="0" w:color="1F497D"/>
          <w:left w:val="single" w:sz="6" w:space="4" w:color="1F497D"/>
          <w:bottom w:val="single" w:sz="6" w:space="0" w:color="1F497D"/>
          <w:right w:val="single" w:sz="6" w:space="4" w:color="1F497D"/>
        </w:pBdr>
        <w:shd w:val="clear" w:color="auto" w:fill="4F81BD"/>
        <w:spacing w:before="200" w:after="120"/>
        <w:ind w:left="85" w:right="13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Results and Discussion</w:t>
      </w:r>
    </w:p>
    <w:p w14:paraId="356BE184" w14:textId="77777777" w:rsidR="00930A91" w:rsidRDefault="0042487A">
      <w:r>
        <w:t xml:space="preserve">The production of the new series of compounds started with the preparation of three new tetrahydropyrans that can afterwards be combined </w:t>
      </w:r>
      <w:r w:rsidRPr="0042487A">
        <w:rPr>
          <w:i/>
        </w:rPr>
        <w:t>via</w:t>
      </w:r>
      <w:r>
        <w:t xml:space="preserve"> click chemistry with different blocks containing aromatic rings and </w:t>
      </w:r>
      <w:r w:rsidRPr="0042487A">
        <w:rPr>
          <w:i/>
        </w:rPr>
        <w:t>N</w:t>
      </w:r>
      <w:r>
        <w:t>-heterocycles.</w:t>
      </w:r>
    </w:p>
    <w:p w14:paraId="4F7ABABF" w14:textId="5DD8A0D0" w:rsidR="0042487A" w:rsidRDefault="00930A91">
      <w:pPr>
        <w:rPr>
          <w:sz w:val="12"/>
          <w:szCs w:val="12"/>
        </w:rPr>
      </w:pPr>
      <w:r>
        <w:rPr>
          <w:noProof/>
        </w:rPr>
        <w:drawing>
          <wp:inline distT="0" distB="0" distL="0" distR="0" wp14:anchorId="6CC7DBA7" wp14:editId="083B6311">
            <wp:extent cx="2830830" cy="77787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B1D82" w14:textId="580707A9" w:rsidR="00571C0A" w:rsidRDefault="00545631">
      <w:pPr>
        <w:rPr>
          <w:sz w:val="22"/>
          <w:szCs w:val="22"/>
        </w:rPr>
      </w:pPr>
      <w:r>
        <w:rPr>
          <w:b/>
          <w:sz w:val="18"/>
          <w:szCs w:val="18"/>
        </w:rPr>
        <w:t xml:space="preserve">Figure </w:t>
      </w:r>
      <w:r w:rsidR="0042487A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 w:rsidR="0023566E">
        <w:rPr>
          <w:b/>
          <w:sz w:val="18"/>
          <w:szCs w:val="18"/>
        </w:rPr>
        <w:t xml:space="preserve"> </w:t>
      </w:r>
      <w:r w:rsidR="0042487A">
        <w:rPr>
          <w:sz w:val="18"/>
          <w:szCs w:val="18"/>
        </w:rPr>
        <w:t>Procedure to obtain the hybrid compounds.</w:t>
      </w:r>
    </w:p>
    <w:p w14:paraId="6C87E22F" w14:textId="77777777" w:rsidR="00282A8F" w:rsidRDefault="00282A8F"/>
    <w:p w14:paraId="33FD1CBC" w14:textId="4C589E38" w:rsidR="00571C0A" w:rsidRDefault="00282A8F">
      <w:r w:rsidRPr="00695952">
        <w:t xml:space="preserve">The obtained compounds will be assayed against a panel of 6 human </w:t>
      </w:r>
      <w:proofErr w:type="spellStart"/>
      <w:r w:rsidRPr="00695952">
        <w:t>tumour</w:t>
      </w:r>
      <w:proofErr w:type="spellEnd"/>
      <w:r w:rsidRPr="00695952">
        <w:t xml:space="preserve"> cell lines</w:t>
      </w:r>
      <w:r w:rsidR="00695952" w:rsidRPr="00695952">
        <w:t xml:space="preserve"> and also against non </w:t>
      </w:r>
      <w:proofErr w:type="spellStart"/>
      <w:r w:rsidR="00695952" w:rsidRPr="00695952">
        <w:t>tumour</w:t>
      </w:r>
      <w:proofErr w:type="spellEnd"/>
      <w:r w:rsidR="00695952" w:rsidRPr="00695952">
        <w:t xml:space="preserve"> cells in order to determine their activity and selectivity.</w:t>
      </w:r>
    </w:p>
    <w:p w14:paraId="10443549" w14:textId="77777777" w:rsidR="00571C0A" w:rsidRDefault="00545631">
      <w:pPr>
        <w:pBdr>
          <w:top w:val="single" w:sz="6" w:space="0" w:color="1F497D"/>
          <w:left w:val="single" w:sz="6" w:space="4" w:color="1F497D"/>
          <w:bottom w:val="single" w:sz="6" w:space="0" w:color="1F497D"/>
          <w:right w:val="single" w:sz="6" w:space="4" w:color="1F497D"/>
        </w:pBdr>
        <w:shd w:val="clear" w:color="auto" w:fill="4F81BD"/>
        <w:spacing w:before="200" w:after="120"/>
        <w:ind w:left="85" w:right="13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Conclusion</w:t>
      </w:r>
    </w:p>
    <w:p w14:paraId="23BCF4F5" w14:textId="02EEEB73" w:rsidR="00571C0A" w:rsidRDefault="00695952">
      <w:pPr>
        <w:rPr>
          <w:sz w:val="18"/>
          <w:szCs w:val="18"/>
        </w:rPr>
      </w:pPr>
      <w:r>
        <w:t>So far, we have obtained several new hybrids within this new group</w:t>
      </w:r>
      <w:r w:rsidR="0023566E">
        <w:t xml:space="preserve"> but antiproliferative analysis is still pending</w:t>
      </w:r>
      <w:r>
        <w:t xml:space="preserve">. </w:t>
      </w:r>
    </w:p>
    <w:p w14:paraId="230E20C4" w14:textId="77777777" w:rsidR="00571C0A" w:rsidRDefault="00545631">
      <w:pPr>
        <w:pBdr>
          <w:top w:val="single" w:sz="6" w:space="0" w:color="1F497D"/>
          <w:left w:val="single" w:sz="6" w:space="4" w:color="1F497D"/>
          <w:bottom w:val="single" w:sz="6" w:space="0" w:color="1F497D"/>
          <w:right w:val="single" w:sz="6" w:space="4" w:color="1F497D"/>
        </w:pBdr>
        <w:shd w:val="clear" w:color="auto" w:fill="4F81BD"/>
        <w:spacing w:before="200" w:after="120"/>
        <w:ind w:left="85" w:right="13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Acknowledgements</w:t>
      </w:r>
    </w:p>
    <w:p w14:paraId="700BB6CC" w14:textId="77777777" w:rsidR="00571C0A" w:rsidRDefault="009F3C91">
      <w:r>
        <w:t xml:space="preserve">We would like to acknowledge ANII, PEDECIBA, CSIC and Alexander von Humboldt Foundation for the financial support. </w:t>
      </w:r>
    </w:p>
    <w:p w14:paraId="0C70A7C6" w14:textId="77777777" w:rsidR="00571C0A" w:rsidRPr="00930A91" w:rsidRDefault="00545631">
      <w:pPr>
        <w:pBdr>
          <w:top w:val="single" w:sz="6" w:space="0" w:color="1F497D"/>
          <w:left w:val="single" w:sz="6" w:space="4" w:color="1F497D"/>
          <w:bottom w:val="single" w:sz="6" w:space="0" w:color="1F497D"/>
          <w:right w:val="single" w:sz="6" w:space="4" w:color="1F497D"/>
        </w:pBdr>
        <w:shd w:val="clear" w:color="auto" w:fill="4F81BD"/>
        <w:spacing w:before="200" w:after="120"/>
        <w:ind w:left="85" w:right="130"/>
        <w:jc w:val="center"/>
        <w:rPr>
          <w:b/>
          <w:color w:val="FFFFFF"/>
          <w:sz w:val="24"/>
          <w:szCs w:val="24"/>
          <w:lang w:val="es-UY"/>
        </w:rPr>
      </w:pPr>
      <w:proofErr w:type="spellStart"/>
      <w:r w:rsidRPr="00930A91">
        <w:rPr>
          <w:b/>
          <w:color w:val="FFFFFF"/>
          <w:sz w:val="24"/>
          <w:szCs w:val="24"/>
          <w:lang w:val="es-UY"/>
        </w:rPr>
        <w:t>References</w:t>
      </w:r>
      <w:proofErr w:type="spellEnd"/>
    </w:p>
    <w:p w14:paraId="58E10D8D" w14:textId="77777777" w:rsidR="00C42536" w:rsidRDefault="00C42536" w:rsidP="00C42536">
      <w:pPr>
        <w:spacing w:before="23"/>
        <w:rPr>
          <w:sz w:val="16"/>
          <w:szCs w:val="16"/>
          <w:lang w:val="es-UY"/>
        </w:rPr>
      </w:pPr>
      <w:r w:rsidRPr="00C42536">
        <w:rPr>
          <w:sz w:val="16"/>
          <w:szCs w:val="16"/>
          <w:lang w:val="es-ES"/>
        </w:rPr>
        <w:t>1.</w:t>
      </w:r>
      <w:r w:rsidRPr="00C42536">
        <w:rPr>
          <w:sz w:val="16"/>
          <w:szCs w:val="16"/>
          <w:lang w:val="es-UY"/>
        </w:rPr>
        <w:t xml:space="preserve"> </w:t>
      </w:r>
      <w:r w:rsidRPr="00857AC3">
        <w:rPr>
          <w:sz w:val="16"/>
          <w:szCs w:val="16"/>
          <w:lang w:val="es-UY"/>
        </w:rPr>
        <w:t>Valdomir, G.; Fernández, M. dl Á.; Lagunes, I.; Padrón, J. I.; Martín, V. S.; Padrón</w:t>
      </w:r>
      <w:r>
        <w:rPr>
          <w:sz w:val="16"/>
          <w:szCs w:val="16"/>
          <w:lang w:val="es-UY"/>
        </w:rPr>
        <w:t xml:space="preserve">, J. M.; </w:t>
      </w:r>
      <w:proofErr w:type="spellStart"/>
      <w:r>
        <w:rPr>
          <w:sz w:val="16"/>
          <w:szCs w:val="16"/>
          <w:lang w:val="es-UY"/>
        </w:rPr>
        <w:t>Davyt</w:t>
      </w:r>
      <w:proofErr w:type="spellEnd"/>
      <w:r>
        <w:rPr>
          <w:sz w:val="16"/>
          <w:szCs w:val="16"/>
          <w:lang w:val="es-UY"/>
        </w:rPr>
        <w:t xml:space="preserve">, D. </w:t>
      </w:r>
      <w:r w:rsidRPr="00857AC3">
        <w:rPr>
          <w:i/>
          <w:sz w:val="16"/>
          <w:szCs w:val="16"/>
          <w:lang w:val="es-UY"/>
        </w:rPr>
        <w:t xml:space="preserve">New J. </w:t>
      </w:r>
      <w:proofErr w:type="spellStart"/>
      <w:r w:rsidRPr="00857AC3">
        <w:rPr>
          <w:i/>
          <w:sz w:val="16"/>
          <w:szCs w:val="16"/>
          <w:lang w:val="es-UY"/>
        </w:rPr>
        <w:t>Chem</w:t>
      </w:r>
      <w:proofErr w:type="spellEnd"/>
      <w:r w:rsidRPr="00857AC3">
        <w:rPr>
          <w:i/>
          <w:sz w:val="16"/>
          <w:szCs w:val="16"/>
          <w:lang w:val="es-UY"/>
        </w:rPr>
        <w:t>.</w:t>
      </w:r>
      <w:r w:rsidRPr="00857AC3">
        <w:rPr>
          <w:sz w:val="16"/>
          <w:szCs w:val="16"/>
          <w:lang w:val="es-UY"/>
        </w:rPr>
        <w:t xml:space="preserve"> </w:t>
      </w:r>
      <w:r w:rsidRPr="00857AC3">
        <w:rPr>
          <w:b/>
          <w:sz w:val="16"/>
          <w:szCs w:val="16"/>
          <w:lang w:val="es-UY"/>
        </w:rPr>
        <w:t>2018</w:t>
      </w:r>
      <w:r w:rsidRPr="00857AC3">
        <w:rPr>
          <w:sz w:val="16"/>
          <w:szCs w:val="16"/>
          <w:lang w:val="es-UY"/>
        </w:rPr>
        <w:t xml:space="preserve">, </w:t>
      </w:r>
      <w:r w:rsidRPr="00857AC3">
        <w:rPr>
          <w:i/>
          <w:sz w:val="16"/>
          <w:szCs w:val="16"/>
          <w:lang w:val="es-UY"/>
        </w:rPr>
        <w:t>42</w:t>
      </w:r>
      <w:r w:rsidRPr="00857AC3">
        <w:rPr>
          <w:sz w:val="16"/>
          <w:szCs w:val="16"/>
          <w:lang w:val="es-UY"/>
        </w:rPr>
        <w:t>, 13784-13789.</w:t>
      </w:r>
    </w:p>
    <w:p w14:paraId="4CD1C405" w14:textId="77777777" w:rsidR="00C42536" w:rsidRPr="00E24CA0" w:rsidRDefault="00C42536" w:rsidP="00C42536">
      <w:pPr>
        <w:spacing w:before="23"/>
        <w:rPr>
          <w:sz w:val="16"/>
          <w:szCs w:val="16"/>
        </w:rPr>
      </w:pPr>
      <w:r>
        <w:rPr>
          <w:sz w:val="16"/>
          <w:szCs w:val="16"/>
          <w:lang w:val="es-UY"/>
        </w:rPr>
        <w:t xml:space="preserve">2. Quintana V.; González-Bakker, A.; Padrón, J. I.; </w:t>
      </w:r>
      <w:r w:rsidR="00E24CA0">
        <w:rPr>
          <w:sz w:val="16"/>
          <w:szCs w:val="16"/>
          <w:lang w:val="es-UY"/>
        </w:rPr>
        <w:t xml:space="preserve">Martín, V. S.; Padrón, J. M.; </w:t>
      </w:r>
      <w:proofErr w:type="spellStart"/>
      <w:r w:rsidR="00E24CA0">
        <w:rPr>
          <w:sz w:val="16"/>
          <w:szCs w:val="16"/>
          <w:lang w:val="es-UY"/>
        </w:rPr>
        <w:t>Davyt</w:t>
      </w:r>
      <w:proofErr w:type="spellEnd"/>
      <w:r w:rsidR="00E24CA0">
        <w:rPr>
          <w:sz w:val="16"/>
          <w:szCs w:val="16"/>
          <w:lang w:val="es-UY"/>
        </w:rPr>
        <w:t xml:space="preserve">, D.; Valdomir, G. </w:t>
      </w:r>
      <w:proofErr w:type="spellStart"/>
      <w:r w:rsidR="00E24CA0">
        <w:rPr>
          <w:i/>
          <w:sz w:val="16"/>
          <w:szCs w:val="16"/>
          <w:lang w:val="es-UY"/>
        </w:rPr>
        <w:t>Eur</w:t>
      </w:r>
      <w:proofErr w:type="spellEnd"/>
      <w:r w:rsidR="00E24CA0">
        <w:rPr>
          <w:i/>
          <w:sz w:val="16"/>
          <w:szCs w:val="16"/>
          <w:lang w:val="es-UY"/>
        </w:rPr>
        <w:t xml:space="preserve">. J. </w:t>
      </w:r>
      <w:proofErr w:type="spellStart"/>
      <w:r w:rsidR="00E24CA0">
        <w:rPr>
          <w:i/>
          <w:sz w:val="16"/>
          <w:szCs w:val="16"/>
          <w:lang w:val="es-UY"/>
        </w:rPr>
        <w:t>Org</w:t>
      </w:r>
      <w:proofErr w:type="spellEnd"/>
      <w:r w:rsidR="00E24CA0">
        <w:rPr>
          <w:i/>
          <w:sz w:val="16"/>
          <w:szCs w:val="16"/>
          <w:lang w:val="es-UY"/>
        </w:rPr>
        <w:t xml:space="preserve">. </w:t>
      </w:r>
      <w:r w:rsidR="00E24CA0" w:rsidRPr="00E24CA0">
        <w:rPr>
          <w:i/>
          <w:sz w:val="16"/>
          <w:szCs w:val="16"/>
        </w:rPr>
        <w:t>Chem.</w:t>
      </w:r>
      <w:r w:rsidR="00E24CA0" w:rsidRPr="00E24CA0">
        <w:rPr>
          <w:sz w:val="16"/>
          <w:szCs w:val="16"/>
        </w:rPr>
        <w:t xml:space="preserve"> </w:t>
      </w:r>
      <w:r w:rsidR="00E24CA0" w:rsidRPr="00E24CA0">
        <w:rPr>
          <w:b/>
          <w:sz w:val="16"/>
          <w:szCs w:val="16"/>
        </w:rPr>
        <w:t>2022</w:t>
      </w:r>
      <w:r w:rsidR="00E24CA0" w:rsidRPr="00E24CA0">
        <w:rPr>
          <w:sz w:val="16"/>
          <w:szCs w:val="16"/>
        </w:rPr>
        <w:t xml:space="preserve">, </w:t>
      </w:r>
      <w:r w:rsidR="00E24CA0" w:rsidRPr="00E24CA0">
        <w:rPr>
          <w:i/>
          <w:sz w:val="16"/>
          <w:szCs w:val="16"/>
        </w:rPr>
        <w:t>2022</w:t>
      </w:r>
      <w:r w:rsidR="00E24CA0" w:rsidRPr="00E24CA0">
        <w:rPr>
          <w:sz w:val="16"/>
          <w:szCs w:val="16"/>
        </w:rPr>
        <w:t>, e202200528.</w:t>
      </w:r>
    </w:p>
    <w:p w14:paraId="2659DFF1" w14:textId="77777777" w:rsidR="00E24CA0" w:rsidRPr="00E24CA0" w:rsidRDefault="00E24CA0" w:rsidP="00C42536">
      <w:pPr>
        <w:spacing w:before="23"/>
        <w:rPr>
          <w:sz w:val="16"/>
          <w:szCs w:val="16"/>
        </w:rPr>
      </w:pPr>
      <w:r w:rsidRPr="00E24CA0">
        <w:rPr>
          <w:sz w:val="16"/>
          <w:szCs w:val="16"/>
        </w:rPr>
        <w:t xml:space="preserve">3. </w:t>
      </w:r>
      <w:proofErr w:type="spellStart"/>
      <w:r w:rsidRPr="005B7D7B">
        <w:rPr>
          <w:sz w:val="16"/>
          <w:szCs w:val="16"/>
        </w:rPr>
        <w:t>Colomer</w:t>
      </w:r>
      <w:proofErr w:type="spellEnd"/>
      <w:r w:rsidRPr="005B7D7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I.; Empson,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C.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J.; Craven,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P.; Owen,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 xml:space="preserve">Z.; </w:t>
      </w:r>
      <w:proofErr w:type="spellStart"/>
      <w:r w:rsidRPr="005B7D7B">
        <w:rPr>
          <w:sz w:val="16"/>
          <w:szCs w:val="16"/>
        </w:rPr>
        <w:t>Doveston</w:t>
      </w:r>
      <w:proofErr w:type="spellEnd"/>
      <w:r w:rsidRPr="005B7D7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G.; Churcher,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I.; Marsden,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S.</w:t>
      </w:r>
      <w:r>
        <w:rPr>
          <w:sz w:val="16"/>
          <w:szCs w:val="16"/>
        </w:rPr>
        <w:t xml:space="preserve"> </w:t>
      </w:r>
      <w:r w:rsidRPr="005B7D7B">
        <w:rPr>
          <w:sz w:val="16"/>
          <w:szCs w:val="16"/>
        </w:rPr>
        <w:t>P.; Nelson,</w:t>
      </w:r>
      <w:r>
        <w:rPr>
          <w:sz w:val="16"/>
          <w:szCs w:val="16"/>
        </w:rPr>
        <w:t xml:space="preserve"> A.</w:t>
      </w:r>
      <w:r w:rsidRPr="005B7D7B">
        <w:rPr>
          <w:sz w:val="16"/>
          <w:szCs w:val="16"/>
        </w:rPr>
        <w:t xml:space="preserve"> </w:t>
      </w:r>
      <w:r w:rsidRPr="005B7D7B">
        <w:rPr>
          <w:i/>
          <w:sz w:val="16"/>
          <w:szCs w:val="16"/>
        </w:rPr>
        <w:t xml:space="preserve">Chem. </w:t>
      </w:r>
      <w:proofErr w:type="spellStart"/>
      <w:r w:rsidRPr="005B7D7B">
        <w:rPr>
          <w:i/>
          <w:sz w:val="16"/>
          <w:szCs w:val="16"/>
        </w:rPr>
        <w:t>Commun</w:t>
      </w:r>
      <w:proofErr w:type="spellEnd"/>
      <w:r w:rsidRPr="005B7D7B">
        <w:rPr>
          <w:i/>
          <w:sz w:val="16"/>
          <w:szCs w:val="16"/>
        </w:rPr>
        <w:t>.</w:t>
      </w:r>
      <w:r w:rsidRPr="005B7D7B">
        <w:rPr>
          <w:sz w:val="16"/>
          <w:szCs w:val="16"/>
        </w:rPr>
        <w:t xml:space="preserve"> </w:t>
      </w:r>
      <w:r w:rsidRPr="005B7D7B">
        <w:rPr>
          <w:b/>
          <w:sz w:val="16"/>
          <w:szCs w:val="16"/>
        </w:rPr>
        <w:t>2016</w:t>
      </w:r>
      <w:r w:rsidRPr="005B7D7B">
        <w:rPr>
          <w:sz w:val="16"/>
          <w:szCs w:val="16"/>
        </w:rPr>
        <w:t xml:space="preserve">, </w:t>
      </w:r>
      <w:r w:rsidRPr="005B7D7B">
        <w:rPr>
          <w:i/>
          <w:sz w:val="16"/>
          <w:szCs w:val="16"/>
        </w:rPr>
        <w:t>52</w:t>
      </w:r>
      <w:r w:rsidRPr="005B7D7B">
        <w:rPr>
          <w:sz w:val="16"/>
          <w:szCs w:val="16"/>
        </w:rPr>
        <w:t>, 7209</w:t>
      </w:r>
      <w:r>
        <w:rPr>
          <w:sz w:val="16"/>
          <w:szCs w:val="16"/>
        </w:rPr>
        <w:t>-7212</w:t>
      </w:r>
      <w:r w:rsidRPr="005B7D7B">
        <w:rPr>
          <w:sz w:val="16"/>
          <w:szCs w:val="16"/>
        </w:rPr>
        <w:t xml:space="preserve">. </w:t>
      </w:r>
      <w:r w:rsidRPr="005B7D7B">
        <w:rPr>
          <w:i/>
          <w:sz w:val="16"/>
          <w:szCs w:val="16"/>
        </w:rPr>
        <w:t>https://llama.leeds.ac.uk/</w:t>
      </w:r>
      <w:r>
        <w:rPr>
          <w:sz w:val="16"/>
          <w:szCs w:val="16"/>
        </w:rPr>
        <w:t>.</w:t>
      </w:r>
    </w:p>
    <w:p w14:paraId="60F0D825" w14:textId="77777777" w:rsidR="00571C0A" w:rsidRDefault="00545631">
      <w:pPr>
        <w:jc w:val="center"/>
        <w:rPr>
          <w:sz w:val="16"/>
          <w:szCs w:val="16"/>
        </w:rPr>
        <w:sectPr w:rsidR="00571C0A">
          <w:type w:val="continuous"/>
          <w:pgSz w:w="11906" w:h="16838"/>
          <w:pgMar w:top="567" w:right="1134" w:bottom="851" w:left="1134" w:header="709" w:footer="709" w:gutter="0"/>
          <w:cols w:num="2" w:space="720" w:equalWidth="0">
            <w:col w:w="4458" w:space="720"/>
            <w:col w:w="4458" w:space="0"/>
          </w:cols>
        </w:sectPr>
      </w:pPr>
      <w:r>
        <w:rPr>
          <w:sz w:val="16"/>
          <w:szCs w:val="16"/>
        </w:rPr>
        <w:t>.</w:t>
      </w:r>
    </w:p>
    <w:p w14:paraId="12A0FB1B" w14:textId="77777777" w:rsidR="00571C0A" w:rsidRDefault="00571C0A">
      <w:pPr>
        <w:jc w:val="center"/>
        <w:rPr>
          <w:sz w:val="16"/>
          <w:szCs w:val="16"/>
        </w:rPr>
      </w:pPr>
    </w:p>
    <w:p w14:paraId="69BFC356" w14:textId="77777777" w:rsidR="00571C0A" w:rsidRDefault="00571C0A">
      <w:pPr>
        <w:jc w:val="center"/>
        <w:rPr>
          <w:sz w:val="16"/>
          <w:szCs w:val="16"/>
        </w:rPr>
      </w:pPr>
    </w:p>
    <w:p w14:paraId="7CB5B56C" w14:textId="77777777" w:rsidR="00571C0A" w:rsidRDefault="00571C0A"/>
    <w:sectPr w:rsidR="00571C0A">
      <w:type w:val="continuous"/>
      <w:pgSz w:w="11906" w:h="16838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40FA" w14:textId="77777777" w:rsidR="00581851" w:rsidRDefault="00581851">
      <w:r>
        <w:separator/>
      </w:r>
    </w:p>
  </w:endnote>
  <w:endnote w:type="continuationSeparator" w:id="0">
    <w:p w14:paraId="45B90339" w14:textId="77777777" w:rsidR="00581851" w:rsidRDefault="0058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730" w14:textId="77777777" w:rsidR="00571C0A" w:rsidRDefault="00545631">
    <w:pPr>
      <w:rPr>
        <w:i/>
      </w:rPr>
    </w:pPr>
    <w:r>
      <w:rPr>
        <w:i/>
      </w:rPr>
      <w:t>11</w:t>
    </w:r>
    <w:r>
      <w:rPr>
        <w:i/>
        <w:vertAlign w:val="superscript"/>
      </w:rPr>
      <w:t>th</w:t>
    </w:r>
    <w:r>
      <w:rPr>
        <w:i/>
      </w:rPr>
      <w:t xml:space="preserve"> Brazilian Symposium on </w:t>
    </w:r>
    <w:proofErr w:type="spellStart"/>
    <w:r>
      <w:rPr>
        <w:i/>
      </w:rPr>
      <w:t>Medicinial</w:t>
    </w:r>
    <w:proofErr w:type="spellEnd"/>
    <w:r>
      <w:rPr>
        <w:i/>
      </w:rPr>
      <w:t xml:space="preserve"> Chemistry - Salvador - Bahia - Brazil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09A4" w14:textId="77777777" w:rsidR="00581851" w:rsidRDefault="00581851">
      <w:r>
        <w:separator/>
      </w:r>
    </w:p>
  </w:footnote>
  <w:footnote w:type="continuationSeparator" w:id="0">
    <w:p w14:paraId="141A0B28" w14:textId="77777777" w:rsidR="00581851" w:rsidRDefault="0058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C0A"/>
    <w:rsid w:val="0023566E"/>
    <w:rsid w:val="00282A8F"/>
    <w:rsid w:val="00297F02"/>
    <w:rsid w:val="00333AEE"/>
    <w:rsid w:val="0042487A"/>
    <w:rsid w:val="00545631"/>
    <w:rsid w:val="00571C0A"/>
    <w:rsid w:val="00581851"/>
    <w:rsid w:val="00695952"/>
    <w:rsid w:val="006D55BF"/>
    <w:rsid w:val="008F6837"/>
    <w:rsid w:val="00930A91"/>
    <w:rsid w:val="009F3C91"/>
    <w:rsid w:val="00B059F7"/>
    <w:rsid w:val="00C220CA"/>
    <w:rsid w:val="00C42536"/>
    <w:rsid w:val="00C52479"/>
    <w:rsid w:val="00E24CA0"/>
    <w:rsid w:val="00E7406A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013"/>
  <w15:docId w15:val="{440BF08A-A862-47EA-8F1D-52C5D56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6EC"/>
    <w:rPr>
      <w:color w:val="0000FF" w:themeColor="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2516EC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ldomir@fq.edu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2oUGIRDHwuGB4FIJaKGInmUpUw==">AMUW2mX6cIFHe0Lx4EC41I6D71ofKrC15nei5EKWkZwAQrrK6+FMVKSRN7pspT7EA2aXDAGZgkCLatDydZMFZilanWppcvjDLGfoGtCyMxLlck5vQq8u3PXDCKPEGM24qs7pXVG2BRMekBne/H22U9XC7i9TzA+Ocg==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Valdomir</dc:creator>
  <cp:lastModifiedBy>Guillermo Valdomir</cp:lastModifiedBy>
  <cp:revision>10</cp:revision>
  <dcterms:created xsi:type="dcterms:W3CDTF">2023-05-03T15:41:00Z</dcterms:created>
  <dcterms:modified xsi:type="dcterms:W3CDTF">2023-05-16T16:43:00Z</dcterms:modified>
</cp:coreProperties>
</file>