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DC167" w14:textId="77777777" w:rsidR="00605EFE" w:rsidRDefault="0098376C" w:rsidP="00E4753A">
      <w:pPr>
        <w:spacing w:after="24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Híbridos S</w:t>
      </w:r>
      <w:r w:rsidR="00CB7C22">
        <w:rPr>
          <w:rFonts w:ascii="Arial" w:eastAsia="Arial" w:hAnsi="Arial" w:cs="Arial"/>
          <w:b/>
          <w:color w:val="000000"/>
        </w:rPr>
        <w:t xml:space="preserve">implificados de </w:t>
      </w:r>
      <w:proofErr w:type="spellStart"/>
      <w:r w:rsidR="00CB7C22">
        <w:rPr>
          <w:rFonts w:ascii="Arial" w:eastAsia="Arial" w:hAnsi="Arial" w:cs="Arial"/>
          <w:b/>
          <w:color w:val="000000"/>
        </w:rPr>
        <w:t>Tetrahidropiranos</w:t>
      </w:r>
      <w:proofErr w:type="spellEnd"/>
      <w:r w:rsidR="00CB7C22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con Potencial Actividad </w:t>
      </w:r>
      <w:proofErr w:type="spellStart"/>
      <w:r>
        <w:rPr>
          <w:rFonts w:ascii="Arial" w:eastAsia="Arial" w:hAnsi="Arial" w:cs="Arial"/>
          <w:b/>
          <w:color w:val="000000"/>
        </w:rPr>
        <w:t>A</w:t>
      </w:r>
      <w:r w:rsidR="003C45D9">
        <w:rPr>
          <w:rFonts w:ascii="Arial" w:eastAsia="Arial" w:hAnsi="Arial" w:cs="Arial"/>
          <w:b/>
          <w:color w:val="000000"/>
        </w:rPr>
        <w:t>ntiproliferativa</w:t>
      </w:r>
      <w:proofErr w:type="spellEnd"/>
    </w:p>
    <w:p w14:paraId="12B16476" w14:textId="77777777" w:rsidR="00605EFE" w:rsidRDefault="00605EFE">
      <w:pPr>
        <w:spacing w:after="240"/>
        <w:jc w:val="center"/>
        <w:rPr>
          <w:rFonts w:ascii="Arial" w:eastAsia="Arial" w:hAnsi="Arial" w:cs="Arial"/>
          <w:b/>
          <w:color w:val="000000"/>
        </w:rPr>
      </w:pPr>
    </w:p>
    <w:p w14:paraId="3A67C6C1" w14:textId="77777777" w:rsidR="00B06AB3" w:rsidRPr="00643090" w:rsidRDefault="00E31C5F">
      <w:pPr>
        <w:spacing w:after="240"/>
        <w:jc w:val="center"/>
        <w:rPr>
          <w:color w:val="80808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Vanesa Quintana</w:t>
      </w:r>
      <w:r w:rsidR="001C2778">
        <w:rPr>
          <w:rFonts w:ascii="Arial" w:eastAsia="Arial" w:hAnsi="Arial" w:cs="Arial"/>
          <w:b/>
          <w:color w:val="000000"/>
          <w:sz w:val="18"/>
          <w:szCs w:val="18"/>
          <w:vertAlign w:val="superscript"/>
        </w:rPr>
        <w:t>1</w:t>
      </w:r>
      <w:r w:rsidR="0075650B" w:rsidRPr="00643090"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sz w:val="18"/>
          <w:szCs w:val="18"/>
        </w:rPr>
        <w:t>Juan I. Padrón</w:t>
      </w:r>
      <w:r w:rsidR="001C2778">
        <w:rPr>
          <w:rFonts w:ascii="Arial" w:eastAsia="Arial" w:hAnsi="Arial" w:cs="Arial"/>
          <w:color w:val="000000"/>
          <w:sz w:val="18"/>
          <w:szCs w:val="18"/>
          <w:vertAlign w:val="superscript"/>
        </w:rPr>
        <w:t>2, 3</w:t>
      </w:r>
      <w:r>
        <w:rPr>
          <w:rFonts w:ascii="Arial" w:eastAsia="Arial" w:hAnsi="Arial" w:cs="Arial"/>
          <w:color w:val="000000"/>
          <w:sz w:val="18"/>
          <w:szCs w:val="18"/>
        </w:rPr>
        <w:t>, Víctor S. Martín</w:t>
      </w:r>
      <w:r w:rsidR="001C2778">
        <w:rPr>
          <w:rFonts w:ascii="Arial" w:eastAsia="Arial" w:hAnsi="Arial" w:cs="Arial"/>
          <w:color w:val="000000"/>
          <w:sz w:val="18"/>
          <w:szCs w:val="18"/>
          <w:vertAlign w:val="superscript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, José M. Padrón</w:t>
      </w:r>
      <w:r w:rsidR="001C2778">
        <w:rPr>
          <w:rFonts w:ascii="Arial" w:eastAsia="Arial" w:hAnsi="Arial" w:cs="Arial"/>
          <w:color w:val="000000"/>
          <w:sz w:val="18"/>
          <w:szCs w:val="18"/>
          <w:vertAlign w:val="superscript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, Danilo Davyt</w:t>
      </w:r>
      <w:r w:rsidR="001C2778">
        <w:rPr>
          <w:rFonts w:ascii="Arial" w:eastAsia="Arial" w:hAnsi="Arial" w:cs="Arial"/>
          <w:color w:val="000000"/>
          <w:sz w:val="18"/>
          <w:szCs w:val="18"/>
          <w:vertAlign w:val="superscript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y Guillermo Valdomir</w:t>
      </w:r>
      <w:r w:rsidR="001C2778">
        <w:rPr>
          <w:rFonts w:ascii="Arial" w:eastAsia="Arial" w:hAnsi="Arial" w:cs="Arial"/>
          <w:color w:val="000000"/>
          <w:sz w:val="18"/>
          <w:szCs w:val="18"/>
          <w:vertAlign w:val="superscript"/>
        </w:rPr>
        <w:t>1</w:t>
      </w:r>
    </w:p>
    <w:p w14:paraId="3A40A352" w14:textId="77777777" w:rsidR="001C2778" w:rsidRDefault="001C2778" w:rsidP="001C2778">
      <w:pPr>
        <w:spacing w:before="120" w:line="276" w:lineRule="auto"/>
        <w:ind w:firstLine="56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1-Laboratorio de Química Farmacéutica, Departamento de Química Orgánica, Facultad de Química,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UdelaR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, Montevideo, Uruguay; 2- Instituto Universitario de Bio-Orgánica “Antonio González” (IUBO-AG), Centro de Investigaciones Biomédicas de Canarias (CEBICAN), Universidad de La Laguna, La Laguna, España; 3- Instituto de Productos Naturales y Agrobiología CSIC, La Laguna, España.</w:t>
      </w:r>
    </w:p>
    <w:p w14:paraId="5CC64605" w14:textId="77777777" w:rsidR="00B06AB3" w:rsidRPr="00643090" w:rsidRDefault="00E31C5F" w:rsidP="001C2778">
      <w:pPr>
        <w:spacing w:before="120" w:line="276" w:lineRule="auto"/>
        <w:ind w:firstLine="56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vquintana</w:t>
      </w:r>
      <w:r w:rsidR="00EF78A7" w:rsidRPr="00EF78A7">
        <w:rPr>
          <w:rFonts w:ascii="Arial" w:eastAsia="Arial" w:hAnsi="Arial" w:cs="Arial"/>
          <w:color w:val="000000"/>
          <w:sz w:val="16"/>
          <w:szCs w:val="16"/>
        </w:rPr>
        <w:t>@fq.edu.uy.</w:t>
      </w:r>
    </w:p>
    <w:p w14:paraId="3D7927BA" w14:textId="77777777" w:rsidR="009D4C73" w:rsidRDefault="009D4C73">
      <w:pPr>
        <w:spacing w:before="120" w:line="276" w:lineRule="auto"/>
        <w:ind w:firstLine="567"/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</w:p>
    <w:p w14:paraId="6BF5D259" w14:textId="77777777" w:rsidR="00B06AB3" w:rsidRPr="00643090" w:rsidRDefault="004F7E93">
      <w:pPr>
        <w:spacing w:before="120" w:line="276" w:lineRule="auto"/>
        <w:ind w:firstLine="567"/>
        <w:jc w:val="both"/>
        <w:rPr>
          <w:rFonts w:ascii="Arial" w:eastAsia="Arial" w:hAnsi="Arial" w:cs="Arial"/>
          <w:b/>
          <w:sz w:val="20"/>
          <w:szCs w:val="20"/>
        </w:rPr>
      </w:pPr>
      <w:r w:rsidRPr="00643090">
        <w:rPr>
          <w:rFonts w:ascii="Arial" w:eastAsia="Arial" w:hAnsi="Arial" w:cs="Arial"/>
          <w:b/>
          <w:sz w:val="20"/>
          <w:szCs w:val="20"/>
        </w:rPr>
        <w:t>Palabras</w:t>
      </w:r>
      <w:r w:rsidR="0075650B" w:rsidRPr="00643090">
        <w:rPr>
          <w:rFonts w:ascii="Arial" w:eastAsia="Arial" w:hAnsi="Arial" w:cs="Arial"/>
          <w:b/>
          <w:sz w:val="20"/>
          <w:szCs w:val="20"/>
        </w:rPr>
        <w:t xml:space="preserve"> claves: </w:t>
      </w:r>
      <w:r w:rsidR="001C2778">
        <w:rPr>
          <w:rFonts w:ascii="Arial" w:eastAsia="Arial" w:hAnsi="Arial" w:cs="Arial"/>
          <w:b/>
          <w:sz w:val="20"/>
          <w:szCs w:val="20"/>
        </w:rPr>
        <w:t>compuestos híbri</w:t>
      </w:r>
      <w:r w:rsidR="007F5326">
        <w:rPr>
          <w:rFonts w:ascii="Arial" w:eastAsia="Arial" w:hAnsi="Arial" w:cs="Arial"/>
          <w:b/>
          <w:sz w:val="20"/>
          <w:szCs w:val="20"/>
        </w:rPr>
        <w:t xml:space="preserve">dos, </w:t>
      </w:r>
      <w:proofErr w:type="spellStart"/>
      <w:r w:rsidR="007F5326">
        <w:rPr>
          <w:rFonts w:ascii="Arial" w:eastAsia="Arial" w:hAnsi="Arial" w:cs="Arial"/>
          <w:b/>
          <w:sz w:val="20"/>
          <w:szCs w:val="20"/>
        </w:rPr>
        <w:t>antiproliferativo</w:t>
      </w:r>
      <w:proofErr w:type="spellEnd"/>
      <w:r w:rsidR="001C2778">
        <w:rPr>
          <w:rFonts w:ascii="Arial" w:eastAsia="Arial" w:hAnsi="Arial" w:cs="Arial"/>
          <w:b/>
          <w:sz w:val="20"/>
          <w:szCs w:val="20"/>
        </w:rPr>
        <w:t xml:space="preserve">, </w:t>
      </w:r>
      <w:r w:rsidR="00E04CA7">
        <w:rPr>
          <w:rFonts w:ascii="Arial" w:eastAsia="Arial" w:hAnsi="Arial" w:cs="Arial"/>
          <w:b/>
          <w:sz w:val="20"/>
          <w:szCs w:val="20"/>
        </w:rPr>
        <w:t>hibridación molecular</w:t>
      </w:r>
      <w:r w:rsidR="007F5326">
        <w:rPr>
          <w:rFonts w:ascii="Arial" w:eastAsia="Arial" w:hAnsi="Arial" w:cs="Arial"/>
          <w:b/>
          <w:sz w:val="20"/>
          <w:szCs w:val="20"/>
        </w:rPr>
        <w:t>.</w:t>
      </w:r>
    </w:p>
    <w:p w14:paraId="5093A0FC" w14:textId="77777777" w:rsidR="00A37A33" w:rsidRPr="009312D9" w:rsidRDefault="00A37A33" w:rsidP="00C16551">
      <w:pPr>
        <w:spacing w:before="120" w:line="276" w:lineRule="auto"/>
        <w:rPr>
          <w:rFonts w:ascii="Arial" w:eastAsia="Arial" w:hAnsi="Arial" w:cs="Arial"/>
          <w:b/>
          <w:sz w:val="16"/>
          <w:szCs w:val="16"/>
        </w:rPr>
      </w:pPr>
    </w:p>
    <w:p w14:paraId="4A93B8BD" w14:textId="277558C1" w:rsidR="005410FE" w:rsidRPr="005410FE" w:rsidRDefault="00023680" w:rsidP="00DE44B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En los últimos años nuestro grupo de investigación ha sintetizado una serie de compuestos híbridos </w:t>
      </w:r>
      <w:r w:rsidR="005410FE">
        <w:rPr>
          <w:rFonts w:ascii="Arial" w:eastAsia="Arial" w:hAnsi="Arial" w:cs="Arial"/>
          <w:sz w:val="20"/>
          <w:szCs w:val="20"/>
        </w:rPr>
        <w:t xml:space="preserve">de tipo </w:t>
      </w:r>
      <w:proofErr w:type="spellStart"/>
      <w:r w:rsidR="005410FE">
        <w:rPr>
          <w:rFonts w:ascii="Arial" w:eastAsia="Arial" w:hAnsi="Arial" w:cs="Arial"/>
          <w:sz w:val="20"/>
          <w:szCs w:val="20"/>
        </w:rPr>
        <w:t>oxazol-tetrahidropirano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que han </w:t>
      </w:r>
      <w:r w:rsidR="009312D9">
        <w:rPr>
          <w:rFonts w:ascii="Arial" w:eastAsia="Arial" w:hAnsi="Arial" w:cs="Arial"/>
          <w:sz w:val="20"/>
          <w:szCs w:val="20"/>
        </w:rPr>
        <w:t>presentado</w:t>
      </w:r>
      <w:r>
        <w:rPr>
          <w:rFonts w:ascii="Arial" w:eastAsia="Arial" w:hAnsi="Arial" w:cs="Arial"/>
          <w:sz w:val="20"/>
          <w:szCs w:val="20"/>
        </w:rPr>
        <w:t xml:space="preserve"> propiedades </w:t>
      </w:r>
      <w:proofErr w:type="spellStart"/>
      <w:r>
        <w:rPr>
          <w:rFonts w:ascii="Arial" w:eastAsia="Arial" w:hAnsi="Arial" w:cs="Arial"/>
          <w:sz w:val="20"/>
          <w:szCs w:val="20"/>
        </w:rPr>
        <w:t>antiproliferativas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contra células tumorales humanas y selectivid</w:t>
      </w:r>
      <w:r w:rsidR="001F1AE6">
        <w:rPr>
          <w:rFonts w:ascii="Arial" w:eastAsia="Arial" w:hAnsi="Arial" w:cs="Arial"/>
          <w:sz w:val="20"/>
          <w:szCs w:val="20"/>
        </w:rPr>
        <w:t>ad frente</w:t>
      </w:r>
      <w:r>
        <w:rPr>
          <w:rFonts w:ascii="Arial" w:eastAsia="Arial" w:hAnsi="Arial" w:cs="Arial"/>
          <w:sz w:val="20"/>
          <w:szCs w:val="20"/>
        </w:rPr>
        <w:t xml:space="preserve"> a células normales</w:t>
      </w:r>
      <w:r w:rsidR="00D22A3A" w:rsidRPr="005410FE">
        <w:rPr>
          <w:rFonts w:ascii="Arial" w:eastAsia="Arial" w:hAnsi="Arial" w:cs="Arial"/>
          <w:sz w:val="20"/>
          <w:szCs w:val="20"/>
        </w:rPr>
        <w:t>.</w:t>
      </w:r>
      <w:r w:rsidR="00D22A3A" w:rsidRPr="005410FE">
        <w:rPr>
          <w:rFonts w:ascii="Arial" w:eastAsia="Arial" w:hAnsi="Arial" w:cs="Arial"/>
          <w:sz w:val="20"/>
          <w:szCs w:val="20"/>
          <w:vertAlign w:val="superscript"/>
        </w:rPr>
        <w:t>(</w:t>
      </w:r>
      <w:r w:rsidRPr="005410FE">
        <w:rPr>
          <w:rFonts w:ascii="Arial" w:eastAsia="Arial" w:hAnsi="Arial" w:cs="Arial"/>
          <w:sz w:val="20"/>
          <w:szCs w:val="20"/>
          <w:vertAlign w:val="superscript"/>
        </w:rPr>
        <w:t>1)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4747BD">
        <w:rPr>
          <w:rFonts w:ascii="Arial" w:eastAsia="Arial" w:hAnsi="Arial" w:cs="Arial"/>
          <w:sz w:val="20"/>
          <w:szCs w:val="20"/>
        </w:rPr>
        <w:t xml:space="preserve">Considerando los </w:t>
      </w:r>
      <w:r>
        <w:rPr>
          <w:rFonts w:ascii="Arial" w:eastAsia="Arial" w:hAnsi="Arial" w:cs="Arial"/>
          <w:sz w:val="20"/>
          <w:szCs w:val="20"/>
        </w:rPr>
        <w:t>resultados</w:t>
      </w:r>
      <w:r w:rsidR="000F2C02">
        <w:rPr>
          <w:rFonts w:ascii="Arial" w:eastAsia="Arial" w:hAnsi="Arial" w:cs="Arial"/>
          <w:sz w:val="20"/>
          <w:szCs w:val="20"/>
        </w:rPr>
        <w:t xml:space="preserve"> de </w:t>
      </w:r>
      <w:r>
        <w:rPr>
          <w:rFonts w:ascii="Arial" w:eastAsia="Arial" w:hAnsi="Arial" w:cs="Arial"/>
          <w:sz w:val="20"/>
          <w:szCs w:val="20"/>
        </w:rPr>
        <w:t>estudios realizados a esa serie de compuestos</w:t>
      </w:r>
      <w:r w:rsidR="00D22A3A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se continuó con la búsqueda de </w:t>
      </w:r>
      <w:r w:rsidR="003C45D9">
        <w:rPr>
          <w:rFonts w:ascii="Arial" w:eastAsia="Arial" w:hAnsi="Arial" w:cs="Arial"/>
          <w:sz w:val="20"/>
          <w:szCs w:val="20"/>
        </w:rPr>
        <w:t xml:space="preserve">nuevos híbridos </w:t>
      </w:r>
      <w:r>
        <w:rPr>
          <w:rFonts w:ascii="Arial" w:eastAsia="Arial" w:hAnsi="Arial" w:cs="Arial"/>
          <w:sz w:val="20"/>
          <w:szCs w:val="20"/>
        </w:rPr>
        <w:t xml:space="preserve">evidenciándose </w:t>
      </w:r>
      <w:r w:rsidRPr="00E4753A">
        <w:rPr>
          <w:rFonts w:ascii="Arial" w:eastAsia="Arial" w:hAnsi="Arial" w:cs="Arial"/>
          <w:sz w:val="20"/>
          <w:szCs w:val="20"/>
        </w:rPr>
        <w:t xml:space="preserve">limitantes </w:t>
      </w:r>
      <w:r w:rsidR="005410FE">
        <w:rPr>
          <w:rFonts w:ascii="Arial" w:eastAsia="Arial" w:hAnsi="Arial" w:cs="Arial"/>
          <w:sz w:val="20"/>
          <w:szCs w:val="20"/>
        </w:rPr>
        <w:t>a la hora de plantear</w:t>
      </w:r>
      <w:r>
        <w:rPr>
          <w:rFonts w:ascii="Arial" w:eastAsia="Arial" w:hAnsi="Arial" w:cs="Arial"/>
          <w:sz w:val="20"/>
          <w:szCs w:val="20"/>
        </w:rPr>
        <w:t xml:space="preserve"> modificaciones estructurales</w:t>
      </w:r>
      <w:r w:rsidR="005410FE">
        <w:rPr>
          <w:rFonts w:ascii="Arial" w:eastAsia="Arial" w:hAnsi="Arial" w:cs="Arial"/>
          <w:sz w:val="20"/>
          <w:szCs w:val="20"/>
        </w:rPr>
        <w:t xml:space="preserve"> en los compuestos más activos</w:t>
      </w:r>
      <w:r w:rsidR="00936276">
        <w:rPr>
          <w:rFonts w:ascii="Arial" w:eastAsia="Arial" w:hAnsi="Arial" w:cs="Arial"/>
          <w:sz w:val="20"/>
          <w:szCs w:val="20"/>
        </w:rPr>
        <w:t xml:space="preserve"> debido a su alto peso molecular y pocas posiciones </w:t>
      </w:r>
      <w:proofErr w:type="spellStart"/>
      <w:r w:rsidR="00936276">
        <w:rPr>
          <w:rFonts w:ascii="Arial" w:eastAsia="Arial" w:hAnsi="Arial" w:cs="Arial"/>
          <w:sz w:val="20"/>
          <w:szCs w:val="20"/>
        </w:rPr>
        <w:t>derivatizables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r w:rsidR="005410FE">
        <w:rPr>
          <w:rFonts w:ascii="Arial" w:eastAsia="Arial" w:hAnsi="Arial" w:cs="Arial"/>
          <w:sz w:val="20"/>
          <w:szCs w:val="20"/>
        </w:rPr>
        <w:t>Por esa razón nos propusimos e</w:t>
      </w:r>
      <w:r w:rsidR="00DE44B2" w:rsidRPr="00CB27BD">
        <w:rPr>
          <w:rFonts w:ascii="Arial" w:eastAsia="Arial" w:hAnsi="Arial" w:cs="Arial"/>
          <w:sz w:val="20"/>
          <w:szCs w:val="20"/>
        </w:rPr>
        <w:t>ncontrar cabezas de serie más simples</w:t>
      </w:r>
      <w:r w:rsidR="003C45D9">
        <w:rPr>
          <w:rFonts w:ascii="Arial" w:eastAsia="Arial" w:hAnsi="Arial" w:cs="Arial"/>
          <w:sz w:val="20"/>
          <w:szCs w:val="20"/>
        </w:rPr>
        <w:t xml:space="preserve"> estructuralmente</w:t>
      </w:r>
      <w:r w:rsidR="00DE44B2" w:rsidRPr="00CB27BD">
        <w:rPr>
          <w:rFonts w:ascii="Arial" w:eastAsia="Arial" w:hAnsi="Arial" w:cs="Arial"/>
          <w:sz w:val="20"/>
          <w:szCs w:val="20"/>
        </w:rPr>
        <w:t>, que mejoren l</w:t>
      </w:r>
      <w:r w:rsidR="005410FE">
        <w:rPr>
          <w:rFonts w:ascii="Arial" w:eastAsia="Arial" w:hAnsi="Arial" w:cs="Arial"/>
          <w:sz w:val="20"/>
          <w:szCs w:val="20"/>
        </w:rPr>
        <w:t xml:space="preserve">a actividad </w:t>
      </w:r>
      <w:proofErr w:type="spellStart"/>
      <w:r w:rsidR="005410FE">
        <w:rPr>
          <w:rFonts w:ascii="Arial" w:eastAsia="Arial" w:hAnsi="Arial" w:cs="Arial"/>
          <w:sz w:val="20"/>
          <w:szCs w:val="20"/>
        </w:rPr>
        <w:t>antiproliferativa</w:t>
      </w:r>
      <w:proofErr w:type="spellEnd"/>
      <w:r w:rsidR="005410FE">
        <w:rPr>
          <w:rFonts w:ascii="Arial" w:eastAsia="Arial" w:hAnsi="Arial" w:cs="Arial"/>
          <w:sz w:val="20"/>
          <w:szCs w:val="20"/>
        </w:rPr>
        <w:t xml:space="preserve"> y </w:t>
      </w:r>
      <w:r w:rsidR="00DE44B2" w:rsidRPr="00CB27BD">
        <w:rPr>
          <w:rFonts w:ascii="Arial" w:eastAsia="Arial" w:hAnsi="Arial" w:cs="Arial"/>
          <w:sz w:val="20"/>
          <w:szCs w:val="20"/>
        </w:rPr>
        <w:t>selectividad</w:t>
      </w:r>
      <w:r w:rsidR="003C45D9">
        <w:rPr>
          <w:rFonts w:ascii="Arial" w:eastAsia="Arial" w:hAnsi="Arial" w:cs="Arial"/>
          <w:sz w:val="20"/>
          <w:szCs w:val="20"/>
        </w:rPr>
        <w:t xml:space="preserve"> observadas hasta el </w:t>
      </w:r>
      <w:proofErr w:type="gramStart"/>
      <w:r w:rsidR="00D22A3A">
        <w:rPr>
          <w:rFonts w:ascii="Arial" w:eastAsia="Arial" w:hAnsi="Arial" w:cs="Arial"/>
          <w:sz w:val="20"/>
          <w:szCs w:val="20"/>
        </w:rPr>
        <w:t>momento</w:t>
      </w:r>
      <w:r w:rsidR="00D22A3A">
        <w:rPr>
          <w:rFonts w:ascii="Arial" w:eastAsia="Arial" w:hAnsi="Arial" w:cs="Arial"/>
          <w:sz w:val="20"/>
          <w:szCs w:val="20"/>
          <w:vertAlign w:val="superscript"/>
        </w:rPr>
        <w:t>(</w:t>
      </w:r>
      <w:proofErr w:type="gramEnd"/>
      <w:r w:rsidR="005410FE">
        <w:rPr>
          <w:rFonts w:ascii="Arial" w:eastAsia="Arial" w:hAnsi="Arial" w:cs="Arial"/>
          <w:sz w:val="20"/>
          <w:szCs w:val="20"/>
          <w:vertAlign w:val="superscript"/>
        </w:rPr>
        <w:t>2)</w:t>
      </w:r>
      <w:r w:rsidR="005410FE">
        <w:rPr>
          <w:rFonts w:ascii="Arial" w:eastAsia="Arial" w:hAnsi="Arial" w:cs="Arial"/>
          <w:sz w:val="20"/>
          <w:szCs w:val="20"/>
        </w:rPr>
        <w:t xml:space="preserve"> además de permitir </w:t>
      </w:r>
      <w:proofErr w:type="spellStart"/>
      <w:r w:rsidR="005410FE">
        <w:rPr>
          <w:rFonts w:ascii="Arial" w:eastAsia="Arial" w:hAnsi="Arial" w:cs="Arial"/>
          <w:sz w:val="20"/>
          <w:szCs w:val="20"/>
        </w:rPr>
        <w:t>derivatizaciones</w:t>
      </w:r>
      <w:proofErr w:type="spellEnd"/>
      <w:r w:rsidR="005410FE">
        <w:rPr>
          <w:rFonts w:ascii="Arial" w:eastAsia="Arial" w:hAnsi="Arial" w:cs="Arial"/>
          <w:sz w:val="20"/>
          <w:szCs w:val="20"/>
        </w:rPr>
        <w:t xml:space="preserve"> posteriores.</w:t>
      </w:r>
    </w:p>
    <w:p w14:paraId="202318A8" w14:textId="37653285" w:rsidR="00DE44B2" w:rsidRDefault="004747BD" w:rsidP="00DE44B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Para acercarnos a</w:t>
      </w:r>
      <w:r w:rsidR="00D22A3A">
        <w:rPr>
          <w:rFonts w:ascii="Arial" w:eastAsia="Arial" w:hAnsi="Arial" w:cs="Arial"/>
          <w:sz w:val="20"/>
          <w:szCs w:val="20"/>
        </w:rPr>
        <w:t>l</w:t>
      </w:r>
      <w:r w:rsidR="003C45D9">
        <w:rPr>
          <w:rFonts w:ascii="Arial" w:eastAsia="Arial" w:hAnsi="Arial" w:cs="Arial"/>
          <w:sz w:val="20"/>
          <w:szCs w:val="20"/>
        </w:rPr>
        <w:t xml:space="preserve"> objetivo</w:t>
      </w:r>
      <w:r w:rsidR="00673A99">
        <w:rPr>
          <w:rFonts w:ascii="Arial" w:eastAsia="Arial" w:hAnsi="Arial" w:cs="Arial"/>
          <w:sz w:val="20"/>
          <w:szCs w:val="20"/>
        </w:rPr>
        <w:t xml:space="preserve"> se tomó </w:t>
      </w:r>
      <w:r w:rsidR="00DE44B2" w:rsidRPr="00CB27BD">
        <w:rPr>
          <w:rFonts w:ascii="Arial" w:eastAsia="Arial" w:hAnsi="Arial" w:cs="Arial"/>
          <w:sz w:val="20"/>
          <w:szCs w:val="20"/>
        </w:rPr>
        <w:t xml:space="preserve">como bloque </w:t>
      </w:r>
      <w:r w:rsidR="00D22A3A">
        <w:rPr>
          <w:rFonts w:ascii="Arial" w:eastAsia="Arial" w:hAnsi="Arial" w:cs="Arial"/>
          <w:sz w:val="20"/>
          <w:szCs w:val="20"/>
        </w:rPr>
        <w:t xml:space="preserve">principal </w:t>
      </w:r>
      <w:r w:rsidR="005410FE">
        <w:rPr>
          <w:rFonts w:ascii="Arial" w:eastAsia="Arial" w:hAnsi="Arial" w:cs="Arial"/>
          <w:sz w:val="20"/>
          <w:szCs w:val="20"/>
        </w:rPr>
        <w:t xml:space="preserve">de síntesis </w:t>
      </w:r>
      <w:r w:rsidR="00673A99">
        <w:rPr>
          <w:rFonts w:ascii="Arial" w:eastAsia="Arial" w:hAnsi="Arial" w:cs="Arial"/>
          <w:sz w:val="20"/>
          <w:szCs w:val="20"/>
        </w:rPr>
        <w:t xml:space="preserve">al </w:t>
      </w:r>
      <w:proofErr w:type="spellStart"/>
      <w:r w:rsidR="00673A99">
        <w:rPr>
          <w:rFonts w:ascii="Arial" w:eastAsia="Arial" w:hAnsi="Arial" w:cs="Arial"/>
          <w:sz w:val="20"/>
          <w:szCs w:val="20"/>
        </w:rPr>
        <w:t>tetrahidropirano</w:t>
      </w:r>
      <w:proofErr w:type="spellEnd"/>
      <w:r w:rsidR="00673A99">
        <w:rPr>
          <w:rFonts w:ascii="Arial" w:eastAsia="Arial" w:hAnsi="Arial" w:cs="Arial"/>
          <w:sz w:val="20"/>
          <w:szCs w:val="20"/>
        </w:rPr>
        <w:t xml:space="preserve"> </w:t>
      </w:r>
      <w:r w:rsidR="00DE44B2" w:rsidRPr="00CB27BD">
        <w:rPr>
          <w:rFonts w:ascii="Arial" w:eastAsia="Arial" w:hAnsi="Arial" w:cs="Arial"/>
          <w:sz w:val="20"/>
          <w:szCs w:val="20"/>
        </w:rPr>
        <w:t xml:space="preserve">dada su actividad individual y presencia en </w:t>
      </w:r>
      <w:r w:rsidR="00673A99">
        <w:rPr>
          <w:rFonts w:ascii="Arial" w:eastAsia="Arial" w:hAnsi="Arial" w:cs="Arial"/>
          <w:sz w:val="20"/>
          <w:szCs w:val="20"/>
        </w:rPr>
        <w:t xml:space="preserve">diversos </w:t>
      </w:r>
      <w:r w:rsidR="00DE44B2" w:rsidRPr="00CB27BD">
        <w:rPr>
          <w:rFonts w:ascii="Arial" w:eastAsia="Arial" w:hAnsi="Arial" w:cs="Arial"/>
          <w:sz w:val="20"/>
          <w:szCs w:val="20"/>
        </w:rPr>
        <w:t>compuestos anti cáncer</w:t>
      </w:r>
      <w:r w:rsidR="00673A99">
        <w:rPr>
          <w:rFonts w:ascii="Arial" w:eastAsia="Arial" w:hAnsi="Arial" w:cs="Arial"/>
          <w:sz w:val="20"/>
          <w:szCs w:val="20"/>
        </w:rPr>
        <w:t xml:space="preserve"> ya existentes</w:t>
      </w:r>
      <w:r w:rsidR="00DE44B2" w:rsidRPr="00CB27BD">
        <w:rPr>
          <w:rFonts w:ascii="Arial" w:eastAsia="Arial" w:hAnsi="Arial" w:cs="Arial"/>
          <w:sz w:val="20"/>
          <w:szCs w:val="20"/>
        </w:rPr>
        <w:t xml:space="preserve">, y se </w:t>
      </w:r>
      <w:r w:rsidR="00936276">
        <w:rPr>
          <w:rFonts w:ascii="Arial" w:eastAsia="Arial" w:hAnsi="Arial" w:cs="Arial"/>
          <w:sz w:val="20"/>
          <w:szCs w:val="20"/>
        </w:rPr>
        <w:t>utilizó</w:t>
      </w:r>
      <w:r w:rsidR="00DE44B2" w:rsidRPr="00CB27BD">
        <w:rPr>
          <w:rFonts w:ascii="Arial" w:eastAsia="Arial" w:hAnsi="Arial" w:cs="Arial"/>
          <w:sz w:val="20"/>
          <w:szCs w:val="20"/>
        </w:rPr>
        <w:t xml:space="preserve"> el software </w:t>
      </w:r>
      <w:proofErr w:type="gramStart"/>
      <w:r w:rsidR="00DE44B2" w:rsidRPr="00CB27BD">
        <w:rPr>
          <w:rFonts w:ascii="Arial" w:eastAsia="Arial" w:hAnsi="Arial" w:cs="Arial"/>
          <w:sz w:val="20"/>
          <w:szCs w:val="20"/>
        </w:rPr>
        <w:t>LLAMA</w:t>
      </w:r>
      <w:r w:rsidR="000F2C02">
        <w:rPr>
          <w:rFonts w:ascii="Arial" w:eastAsia="Arial" w:hAnsi="Arial" w:cs="Arial"/>
          <w:sz w:val="20"/>
          <w:szCs w:val="20"/>
          <w:vertAlign w:val="superscript"/>
        </w:rPr>
        <w:t>(</w:t>
      </w:r>
      <w:proofErr w:type="gramEnd"/>
      <w:r w:rsidR="000F2C02">
        <w:rPr>
          <w:rFonts w:ascii="Arial" w:eastAsia="Arial" w:hAnsi="Arial" w:cs="Arial"/>
          <w:sz w:val="20"/>
          <w:szCs w:val="20"/>
          <w:vertAlign w:val="superscript"/>
        </w:rPr>
        <w:t>3)</w:t>
      </w:r>
      <w:r w:rsidR="00DE44B2" w:rsidRPr="00CB27BD">
        <w:rPr>
          <w:rFonts w:ascii="Arial" w:eastAsia="Arial" w:hAnsi="Arial" w:cs="Arial"/>
          <w:sz w:val="20"/>
          <w:szCs w:val="20"/>
        </w:rPr>
        <w:t xml:space="preserve"> </w:t>
      </w:r>
      <w:r w:rsidR="00936276">
        <w:rPr>
          <w:rFonts w:ascii="Arial" w:eastAsia="Arial" w:hAnsi="Arial" w:cs="Arial"/>
          <w:sz w:val="20"/>
          <w:szCs w:val="20"/>
        </w:rPr>
        <w:t>para generar una biblioteca virtual de compuestos ordenándolos por sus propiedades fisicoquímicas. De esta forma se seleccionaron aquellos con mejores propiedades como cabeza de serie y sobre esto se seleccionó la combinación</w:t>
      </w:r>
      <w:r w:rsidR="00936276" w:rsidRPr="00CB27BD">
        <w:rPr>
          <w:rFonts w:ascii="Arial" w:eastAsia="Arial" w:hAnsi="Arial" w:cs="Arial"/>
          <w:sz w:val="20"/>
          <w:szCs w:val="20"/>
        </w:rPr>
        <w:t xml:space="preserve"> </w:t>
      </w:r>
      <w:r w:rsidR="00DE44B2" w:rsidRPr="00CB27BD">
        <w:rPr>
          <w:rFonts w:ascii="Arial" w:eastAsia="Arial" w:hAnsi="Arial" w:cs="Arial"/>
          <w:sz w:val="20"/>
          <w:szCs w:val="20"/>
        </w:rPr>
        <w:t>con anillos aromá</w:t>
      </w:r>
      <w:r w:rsidR="00673A99">
        <w:rPr>
          <w:rFonts w:ascii="Arial" w:eastAsia="Arial" w:hAnsi="Arial" w:cs="Arial"/>
          <w:sz w:val="20"/>
          <w:szCs w:val="20"/>
        </w:rPr>
        <w:t>ticos o nitrogen</w:t>
      </w:r>
      <w:r w:rsidR="00A64567">
        <w:rPr>
          <w:rFonts w:ascii="Arial" w:eastAsia="Arial" w:hAnsi="Arial" w:cs="Arial"/>
          <w:sz w:val="20"/>
          <w:szCs w:val="20"/>
        </w:rPr>
        <w:t xml:space="preserve">ados </w:t>
      </w:r>
      <w:r w:rsidR="000F2C02">
        <w:rPr>
          <w:rFonts w:ascii="Arial" w:eastAsia="Arial" w:hAnsi="Arial" w:cs="Arial"/>
          <w:sz w:val="20"/>
          <w:szCs w:val="20"/>
        </w:rPr>
        <w:t xml:space="preserve">(Ver Figura 1) </w:t>
      </w:r>
      <w:r w:rsidR="00A64567">
        <w:rPr>
          <w:rFonts w:ascii="Arial" w:eastAsia="Arial" w:hAnsi="Arial" w:cs="Arial"/>
          <w:sz w:val="20"/>
          <w:szCs w:val="20"/>
        </w:rPr>
        <w:t>para mejorar</w:t>
      </w:r>
      <w:r w:rsidR="00DE44B2" w:rsidRPr="00CB27BD">
        <w:rPr>
          <w:rFonts w:ascii="Arial" w:eastAsia="Arial" w:hAnsi="Arial" w:cs="Arial"/>
          <w:sz w:val="20"/>
          <w:szCs w:val="20"/>
        </w:rPr>
        <w:t xml:space="preserve"> la sim</w:t>
      </w:r>
      <w:r w:rsidR="00673A99">
        <w:rPr>
          <w:rFonts w:ascii="Arial" w:eastAsia="Arial" w:hAnsi="Arial" w:cs="Arial"/>
          <w:sz w:val="20"/>
          <w:szCs w:val="20"/>
        </w:rPr>
        <w:t xml:space="preserve">ilitud </w:t>
      </w:r>
      <w:r>
        <w:rPr>
          <w:rFonts w:ascii="Arial" w:eastAsia="Arial" w:hAnsi="Arial" w:cs="Arial"/>
          <w:sz w:val="20"/>
          <w:szCs w:val="20"/>
        </w:rPr>
        <w:t xml:space="preserve">estructural </w:t>
      </w:r>
      <w:r w:rsidR="00673A99">
        <w:rPr>
          <w:rFonts w:ascii="Arial" w:eastAsia="Arial" w:hAnsi="Arial" w:cs="Arial"/>
          <w:sz w:val="20"/>
          <w:szCs w:val="20"/>
        </w:rPr>
        <w:t xml:space="preserve">con compuestos </w:t>
      </w:r>
      <w:r>
        <w:rPr>
          <w:rFonts w:ascii="Arial" w:eastAsia="Arial" w:hAnsi="Arial" w:cs="Arial"/>
          <w:sz w:val="20"/>
          <w:szCs w:val="20"/>
        </w:rPr>
        <w:t xml:space="preserve">conocidos </w:t>
      </w:r>
      <w:r w:rsidR="00673A99">
        <w:rPr>
          <w:rFonts w:ascii="Arial" w:eastAsia="Arial" w:hAnsi="Arial" w:cs="Arial"/>
          <w:sz w:val="20"/>
          <w:szCs w:val="20"/>
        </w:rPr>
        <w:t>que presentan actividad antitumoral</w:t>
      </w:r>
      <w:r w:rsidR="00DE44B2" w:rsidRPr="00CB27BD">
        <w:rPr>
          <w:rFonts w:ascii="Arial" w:eastAsia="Arial" w:hAnsi="Arial" w:cs="Arial"/>
          <w:sz w:val="20"/>
          <w:szCs w:val="20"/>
        </w:rPr>
        <w:t>.</w:t>
      </w:r>
    </w:p>
    <w:p w14:paraId="7D75B161" w14:textId="77777777" w:rsidR="00673A99" w:rsidRDefault="00673A99" w:rsidP="00DE44B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22D9F7" w14:textId="77777777" w:rsidR="00673A99" w:rsidRDefault="00362BB9" w:rsidP="00E4753A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object w:dxaOrig="7092" w:dyaOrig="3619" w14:anchorId="6CC771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.6pt;height:180.6pt" o:ole="">
            <v:imagedata r:id="rId8" o:title=""/>
          </v:shape>
          <o:OLEObject Type="Embed" ProgID="ChemDraw.Document.6.0" ShapeID="_x0000_i1025" DrawAspect="Content" ObjectID="_1764764744" r:id="rId9"/>
        </w:object>
      </w:r>
    </w:p>
    <w:p w14:paraId="7F1098CA" w14:textId="77777777" w:rsidR="00A37A33" w:rsidRDefault="00A37A33" w:rsidP="00C16551">
      <w:pPr>
        <w:spacing w:before="120" w:line="276" w:lineRule="auto"/>
        <w:rPr>
          <w:rFonts w:ascii="Arial" w:eastAsia="Arial" w:hAnsi="Arial" w:cs="Arial"/>
          <w:b/>
          <w:sz w:val="16"/>
          <w:szCs w:val="16"/>
          <w:lang w:val="en-US"/>
        </w:rPr>
      </w:pPr>
    </w:p>
    <w:p w14:paraId="3AC28933" w14:textId="77777777" w:rsidR="00627A8C" w:rsidRPr="009312D9" w:rsidRDefault="00627A8C" w:rsidP="00C16551">
      <w:pPr>
        <w:spacing w:before="12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9312D9">
        <w:rPr>
          <w:rFonts w:ascii="Arial" w:eastAsia="Arial" w:hAnsi="Arial" w:cs="Arial"/>
          <w:b/>
          <w:sz w:val="16"/>
          <w:szCs w:val="16"/>
        </w:rPr>
        <w:t>Referencias:</w:t>
      </w:r>
    </w:p>
    <w:p w14:paraId="54164144" w14:textId="77777777" w:rsidR="00627A8C" w:rsidRPr="009312D9" w:rsidRDefault="00627A8C" w:rsidP="00627A8C">
      <w:pPr>
        <w:spacing w:before="23"/>
        <w:jc w:val="both"/>
        <w:rPr>
          <w:rFonts w:ascii="Arial" w:eastAsia="Arial" w:hAnsi="Arial" w:cs="Arial"/>
          <w:sz w:val="16"/>
          <w:szCs w:val="16"/>
        </w:rPr>
      </w:pPr>
    </w:p>
    <w:p w14:paraId="74D2C270" w14:textId="77777777" w:rsidR="00E04CA7" w:rsidRPr="009312D9" w:rsidRDefault="00E04CA7" w:rsidP="00E04CA7">
      <w:pPr>
        <w:spacing w:before="23"/>
        <w:jc w:val="both"/>
        <w:rPr>
          <w:rFonts w:ascii="Arial" w:eastAsia="Arial" w:hAnsi="Arial" w:cs="Arial"/>
          <w:sz w:val="16"/>
          <w:szCs w:val="16"/>
        </w:rPr>
      </w:pPr>
      <w:r w:rsidRPr="009312D9">
        <w:rPr>
          <w:rFonts w:ascii="Arial" w:eastAsia="Arial" w:hAnsi="Arial" w:cs="Arial"/>
          <w:sz w:val="16"/>
          <w:szCs w:val="16"/>
        </w:rPr>
        <w:lastRenderedPageBreak/>
        <w:t xml:space="preserve">(1) Valdomir, G. et al.  New J. </w:t>
      </w:r>
      <w:proofErr w:type="spellStart"/>
      <w:r w:rsidRPr="009312D9">
        <w:rPr>
          <w:rFonts w:ascii="Arial" w:eastAsia="Arial" w:hAnsi="Arial" w:cs="Arial"/>
          <w:sz w:val="16"/>
          <w:szCs w:val="16"/>
        </w:rPr>
        <w:t>Chem</w:t>
      </w:r>
      <w:proofErr w:type="spellEnd"/>
      <w:r w:rsidRPr="009312D9">
        <w:rPr>
          <w:rFonts w:ascii="Arial" w:eastAsia="Arial" w:hAnsi="Arial" w:cs="Arial"/>
          <w:sz w:val="16"/>
          <w:szCs w:val="16"/>
        </w:rPr>
        <w:t>., 2018, 42, 13784-13789.</w:t>
      </w:r>
    </w:p>
    <w:p w14:paraId="547A42BD" w14:textId="77777777" w:rsidR="00E04CA7" w:rsidRPr="009312D9" w:rsidRDefault="00E04CA7" w:rsidP="00E04CA7">
      <w:pPr>
        <w:spacing w:before="23"/>
        <w:jc w:val="both"/>
        <w:rPr>
          <w:rFonts w:ascii="Arial" w:eastAsia="Arial" w:hAnsi="Arial" w:cs="Arial"/>
          <w:sz w:val="16"/>
          <w:szCs w:val="16"/>
        </w:rPr>
      </w:pPr>
      <w:r w:rsidRPr="009312D9">
        <w:rPr>
          <w:rFonts w:ascii="Arial" w:eastAsia="Arial" w:hAnsi="Arial" w:cs="Arial"/>
          <w:sz w:val="16"/>
          <w:szCs w:val="16"/>
        </w:rPr>
        <w:t xml:space="preserve">(2) Quintana, V. et al. </w:t>
      </w:r>
      <w:proofErr w:type="spellStart"/>
      <w:r w:rsidRPr="009312D9">
        <w:rPr>
          <w:rFonts w:ascii="Arial" w:eastAsia="Arial" w:hAnsi="Arial" w:cs="Arial"/>
          <w:sz w:val="16"/>
          <w:szCs w:val="16"/>
        </w:rPr>
        <w:t>Eur</w:t>
      </w:r>
      <w:proofErr w:type="spellEnd"/>
      <w:r w:rsidRPr="009312D9">
        <w:rPr>
          <w:rFonts w:ascii="Arial" w:eastAsia="Arial" w:hAnsi="Arial" w:cs="Arial"/>
          <w:sz w:val="16"/>
          <w:szCs w:val="16"/>
        </w:rPr>
        <w:t xml:space="preserve">. J. </w:t>
      </w:r>
      <w:proofErr w:type="spellStart"/>
      <w:r w:rsidRPr="009312D9">
        <w:rPr>
          <w:rFonts w:ascii="Arial" w:eastAsia="Arial" w:hAnsi="Arial" w:cs="Arial"/>
          <w:sz w:val="16"/>
          <w:szCs w:val="16"/>
        </w:rPr>
        <w:t>Org</w:t>
      </w:r>
      <w:proofErr w:type="spellEnd"/>
      <w:r w:rsidRPr="009312D9">
        <w:rPr>
          <w:rFonts w:ascii="Arial" w:eastAsia="Arial" w:hAnsi="Arial" w:cs="Arial"/>
          <w:sz w:val="16"/>
          <w:szCs w:val="16"/>
        </w:rPr>
        <w:t xml:space="preserve">. </w:t>
      </w:r>
      <w:proofErr w:type="spellStart"/>
      <w:r w:rsidRPr="009312D9">
        <w:rPr>
          <w:rFonts w:ascii="Arial" w:eastAsia="Arial" w:hAnsi="Arial" w:cs="Arial"/>
          <w:sz w:val="16"/>
          <w:szCs w:val="16"/>
        </w:rPr>
        <w:t>Chem</w:t>
      </w:r>
      <w:proofErr w:type="spellEnd"/>
      <w:r w:rsidRPr="009312D9">
        <w:rPr>
          <w:rFonts w:ascii="Arial" w:eastAsia="Arial" w:hAnsi="Arial" w:cs="Arial"/>
          <w:sz w:val="16"/>
          <w:szCs w:val="16"/>
        </w:rPr>
        <w:t>. 2022, e202200528</w:t>
      </w:r>
    </w:p>
    <w:p w14:paraId="715F36D5" w14:textId="77777777" w:rsidR="00627A8C" w:rsidRPr="005A3832" w:rsidRDefault="00E04CA7" w:rsidP="00E04CA7">
      <w:pPr>
        <w:spacing w:before="23"/>
        <w:jc w:val="both"/>
        <w:rPr>
          <w:rFonts w:ascii="Arial" w:eastAsia="Arial" w:hAnsi="Arial" w:cs="Arial"/>
          <w:sz w:val="16"/>
          <w:szCs w:val="16"/>
          <w:lang w:val="en-GB"/>
        </w:rPr>
      </w:pPr>
      <w:r w:rsidRPr="009312D9">
        <w:rPr>
          <w:rFonts w:ascii="Arial" w:eastAsia="Arial" w:hAnsi="Arial" w:cs="Arial"/>
          <w:sz w:val="16"/>
          <w:szCs w:val="16"/>
        </w:rPr>
        <w:t xml:space="preserve">(3) Colomer, I. et al. </w:t>
      </w:r>
      <w:proofErr w:type="spellStart"/>
      <w:r w:rsidRPr="009312D9">
        <w:rPr>
          <w:rFonts w:ascii="Arial" w:eastAsia="Arial" w:hAnsi="Arial" w:cs="Arial"/>
          <w:sz w:val="16"/>
          <w:szCs w:val="16"/>
        </w:rPr>
        <w:t>Chem</w:t>
      </w:r>
      <w:proofErr w:type="spellEnd"/>
      <w:r w:rsidRPr="009312D9">
        <w:rPr>
          <w:rFonts w:ascii="Arial" w:eastAsia="Arial" w:hAnsi="Arial" w:cs="Arial"/>
          <w:sz w:val="16"/>
          <w:szCs w:val="16"/>
        </w:rPr>
        <w:t xml:space="preserve">. </w:t>
      </w:r>
      <w:proofErr w:type="spellStart"/>
      <w:r w:rsidRPr="005A3832">
        <w:rPr>
          <w:rFonts w:ascii="Arial" w:eastAsia="Arial" w:hAnsi="Arial" w:cs="Arial"/>
          <w:sz w:val="16"/>
          <w:szCs w:val="16"/>
          <w:lang w:val="en-GB"/>
        </w:rPr>
        <w:t>Commun</w:t>
      </w:r>
      <w:proofErr w:type="spellEnd"/>
      <w:r w:rsidRPr="005A3832">
        <w:rPr>
          <w:rFonts w:ascii="Arial" w:eastAsia="Arial" w:hAnsi="Arial" w:cs="Arial"/>
          <w:sz w:val="16"/>
          <w:szCs w:val="16"/>
          <w:lang w:val="en-GB"/>
        </w:rPr>
        <w:t>. 2016, 52, 7209-7212. https://llama.leeds.ac.uk/.</w:t>
      </w:r>
    </w:p>
    <w:sectPr w:rsidR="00627A8C" w:rsidRPr="005A3832" w:rsidSect="004A2E81">
      <w:headerReference w:type="default" r:id="rId10"/>
      <w:pgSz w:w="11900" w:h="16840"/>
      <w:pgMar w:top="1440" w:right="1080" w:bottom="1440" w:left="1080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ABE92" w14:textId="77777777" w:rsidR="00A50BAD" w:rsidRDefault="00A50BAD">
      <w:r>
        <w:separator/>
      </w:r>
    </w:p>
  </w:endnote>
  <w:endnote w:type="continuationSeparator" w:id="0">
    <w:p w14:paraId="5A5ADFC4" w14:textId="77777777" w:rsidR="00A50BAD" w:rsidRDefault="00A5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EC196" w14:textId="77777777" w:rsidR="00A50BAD" w:rsidRDefault="00A50BAD">
      <w:r>
        <w:separator/>
      </w:r>
    </w:p>
  </w:footnote>
  <w:footnote w:type="continuationSeparator" w:id="0">
    <w:p w14:paraId="52A02A70" w14:textId="77777777" w:rsidR="00A50BAD" w:rsidRDefault="00A50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33E4" w14:textId="77777777" w:rsidR="00B06AB3" w:rsidRDefault="00B06A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752797CD" w14:textId="77777777" w:rsidR="00B06AB3" w:rsidRDefault="00B06A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AB3"/>
    <w:rsid w:val="00023680"/>
    <w:rsid w:val="000A1815"/>
    <w:rsid w:val="000A2811"/>
    <w:rsid w:val="000B1E90"/>
    <w:rsid w:val="000B5751"/>
    <w:rsid w:val="000B7A8C"/>
    <w:rsid w:val="000F2C02"/>
    <w:rsid w:val="00100844"/>
    <w:rsid w:val="0012644E"/>
    <w:rsid w:val="001327A9"/>
    <w:rsid w:val="001410C6"/>
    <w:rsid w:val="001443AA"/>
    <w:rsid w:val="00180601"/>
    <w:rsid w:val="001C2778"/>
    <w:rsid w:val="001C689E"/>
    <w:rsid w:val="001C74C4"/>
    <w:rsid w:val="001E5FB6"/>
    <w:rsid w:val="001F1AE6"/>
    <w:rsid w:val="00227DA2"/>
    <w:rsid w:val="002345D1"/>
    <w:rsid w:val="0024646E"/>
    <w:rsid w:val="002648F3"/>
    <w:rsid w:val="00273A36"/>
    <w:rsid w:val="003232B6"/>
    <w:rsid w:val="00336892"/>
    <w:rsid w:val="00362BB9"/>
    <w:rsid w:val="00372D8B"/>
    <w:rsid w:val="003A3943"/>
    <w:rsid w:val="003B347F"/>
    <w:rsid w:val="003C45D9"/>
    <w:rsid w:val="003E67DA"/>
    <w:rsid w:val="004328A3"/>
    <w:rsid w:val="00440BC2"/>
    <w:rsid w:val="00441C49"/>
    <w:rsid w:val="00452BE5"/>
    <w:rsid w:val="00461195"/>
    <w:rsid w:val="00466CC0"/>
    <w:rsid w:val="00472225"/>
    <w:rsid w:val="00473D34"/>
    <w:rsid w:val="004747BD"/>
    <w:rsid w:val="004A2E81"/>
    <w:rsid w:val="004F7E93"/>
    <w:rsid w:val="005410FE"/>
    <w:rsid w:val="0056094D"/>
    <w:rsid w:val="005A14BA"/>
    <w:rsid w:val="005A3832"/>
    <w:rsid w:val="005C4197"/>
    <w:rsid w:val="005D05B8"/>
    <w:rsid w:val="005D380E"/>
    <w:rsid w:val="005E6F7A"/>
    <w:rsid w:val="00605EFE"/>
    <w:rsid w:val="00627A8C"/>
    <w:rsid w:val="00635EA6"/>
    <w:rsid w:val="00641094"/>
    <w:rsid w:val="00643090"/>
    <w:rsid w:val="0065468C"/>
    <w:rsid w:val="00654FCF"/>
    <w:rsid w:val="00662099"/>
    <w:rsid w:val="00673A99"/>
    <w:rsid w:val="0068717E"/>
    <w:rsid w:val="006874CE"/>
    <w:rsid w:val="006B2F55"/>
    <w:rsid w:val="006B451A"/>
    <w:rsid w:val="006B6474"/>
    <w:rsid w:val="006E1231"/>
    <w:rsid w:val="00715319"/>
    <w:rsid w:val="00724372"/>
    <w:rsid w:val="00725550"/>
    <w:rsid w:val="0075650B"/>
    <w:rsid w:val="007854D4"/>
    <w:rsid w:val="007A238E"/>
    <w:rsid w:val="007D6679"/>
    <w:rsid w:val="007E33D7"/>
    <w:rsid w:val="007F2C35"/>
    <w:rsid w:val="007F5326"/>
    <w:rsid w:val="0080366C"/>
    <w:rsid w:val="00832CEB"/>
    <w:rsid w:val="00853D83"/>
    <w:rsid w:val="00854D8B"/>
    <w:rsid w:val="00865AA5"/>
    <w:rsid w:val="00866386"/>
    <w:rsid w:val="0086766A"/>
    <w:rsid w:val="00883292"/>
    <w:rsid w:val="008A4AC4"/>
    <w:rsid w:val="008B365C"/>
    <w:rsid w:val="008B4470"/>
    <w:rsid w:val="008E4E65"/>
    <w:rsid w:val="00904525"/>
    <w:rsid w:val="0090609B"/>
    <w:rsid w:val="0092024F"/>
    <w:rsid w:val="009312D9"/>
    <w:rsid w:val="00936276"/>
    <w:rsid w:val="009527D3"/>
    <w:rsid w:val="00952B2D"/>
    <w:rsid w:val="00960D85"/>
    <w:rsid w:val="009666E7"/>
    <w:rsid w:val="00970E27"/>
    <w:rsid w:val="00974B26"/>
    <w:rsid w:val="0098376C"/>
    <w:rsid w:val="009A1AC7"/>
    <w:rsid w:val="009C36BA"/>
    <w:rsid w:val="009D0E28"/>
    <w:rsid w:val="009D4C73"/>
    <w:rsid w:val="00A121EB"/>
    <w:rsid w:val="00A12638"/>
    <w:rsid w:val="00A22611"/>
    <w:rsid w:val="00A37A33"/>
    <w:rsid w:val="00A50BAD"/>
    <w:rsid w:val="00A6177B"/>
    <w:rsid w:val="00A64567"/>
    <w:rsid w:val="00A67A88"/>
    <w:rsid w:val="00A909A5"/>
    <w:rsid w:val="00AB6B75"/>
    <w:rsid w:val="00AC6D0B"/>
    <w:rsid w:val="00AE53AF"/>
    <w:rsid w:val="00AE6639"/>
    <w:rsid w:val="00AF2353"/>
    <w:rsid w:val="00AF5F86"/>
    <w:rsid w:val="00B06AB3"/>
    <w:rsid w:val="00B102B5"/>
    <w:rsid w:val="00B1123D"/>
    <w:rsid w:val="00B23649"/>
    <w:rsid w:val="00B3598C"/>
    <w:rsid w:val="00B501D8"/>
    <w:rsid w:val="00B72AB1"/>
    <w:rsid w:val="00B72E89"/>
    <w:rsid w:val="00B74CAE"/>
    <w:rsid w:val="00BB2310"/>
    <w:rsid w:val="00BB77CC"/>
    <w:rsid w:val="00BC4C18"/>
    <w:rsid w:val="00BD20C9"/>
    <w:rsid w:val="00BE5BFE"/>
    <w:rsid w:val="00C16551"/>
    <w:rsid w:val="00C224A7"/>
    <w:rsid w:val="00C53A99"/>
    <w:rsid w:val="00C7379C"/>
    <w:rsid w:val="00C738E9"/>
    <w:rsid w:val="00C85DEA"/>
    <w:rsid w:val="00CA063A"/>
    <w:rsid w:val="00CB7C22"/>
    <w:rsid w:val="00CD3529"/>
    <w:rsid w:val="00D13EFA"/>
    <w:rsid w:val="00D22A3A"/>
    <w:rsid w:val="00D30833"/>
    <w:rsid w:val="00D344A3"/>
    <w:rsid w:val="00D47819"/>
    <w:rsid w:val="00DB5258"/>
    <w:rsid w:val="00DC1240"/>
    <w:rsid w:val="00DC17CD"/>
    <w:rsid w:val="00DC51E1"/>
    <w:rsid w:val="00DE44B2"/>
    <w:rsid w:val="00E04CA7"/>
    <w:rsid w:val="00E074F8"/>
    <w:rsid w:val="00E07E8E"/>
    <w:rsid w:val="00E31C5F"/>
    <w:rsid w:val="00E4753A"/>
    <w:rsid w:val="00E53E09"/>
    <w:rsid w:val="00E673E1"/>
    <w:rsid w:val="00E737E1"/>
    <w:rsid w:val="00EA7454"/>
    <w:rsid w:val="00EC6CF8"/>
    <w:rsid w:val="00EE350F"/>
    <w:rsid w:val="00EE4347"/>
    <w:rsid w:val="00EE4955"/>
    <w:rsid w:val="00EF78A7"/>
    <w:rsid w:val="00F27058"/>
    <w:rsid w:val="00F45290"/>
    <w:rsid w:val="00F4532F"/>
    <w:rsid w:val="00F47D68"/>
    <w:rsid w:val="00F51C6D"/>
    <w:rsid w:val="00F63595"/>
    <w:rsid w:val="00FC0743"/>
    <w:rsid w:val="00FD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76C15"/>
  <w15:docId w15:val="{BF3B4BB3-9A1D-4E90-BD64-FBCC902D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813"/>
    <w:rPr>
      <w:lang w:val="es-UY"/>
    </w:rPr>
  </w:style>
  <w:style w:type="paragraph" w:styleId="Ttulo1">
    <w:name w:val="heading 1"/>
    <w:basedOn w:val="Normal"/>
    <w:next w:val="Normal"/>
    <w:uiPriority w:val="9"/>
    <w:qFormat/>
    <w:rsid w:val="0080366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036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036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0366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0366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036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8036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0366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0366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4B5813"/>
    <w:rPr>
      <w:color w:val="808080"/>
    </w:rPr>
  </w:style>
  <w:style w:type="character" w:customStyle="1" w:styleId="Estilo3">
    <w:name w:val="Estilo3"/>
    <w:basedOn w:val="Fuentedeprrafopredeter"/>
    <w:uiPriority w:val="1"/>
    <w:rsid w:val="004B5813"/>
    <w:rPr>
      <w:rFonts w:ascii="Arial" w:hAnsi="Arial"/>
      <w:sz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B5813"/>
    <w:rPr>
      <w:rFonts w:ascii="Times New Roman" w:hAnsi="Times New Roman" w:cs="Times New Roman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B5813"/>
    <w:rPr>
      <w:rFonts w:ascii="Times New Roman" w:hAnsi="Times New Roman" w:cs="Times New Roman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B58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5813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58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813"/>
    <w:rPr>
      <w:lang w:val="en-US"/>
    </w:rPr>
  </w:style>
  <w:style w:type="paragraph" w:styleId="Subttulo">
    <w:name w:val="Subtitle"/>
    <w:basedOn w:val="Normal"/>
    <w:next w:val="Normal"/>
    <w:uiPriority w:val="11"/>
    <w:qFormat/>
    <w:rsid w:val="008036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uiPriority w:val="99"/>
    <w:semiHidden/>
    <w:unhideWhenUsed/>
    <w:rsid w:val="0080366C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36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366C"/>
    <w:rPr>
      <w:b/>
      <w:bCs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366C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0366C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352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529"/>
    <w:rPr>
      <w:rFonts w:ascii="Times New Roman" w:hAnsi="Times New Roman" w:cs="Times New Roman"/>
      <w:sz w:val="18"/>
      <w:szCs w:val="18"/>
      <w:lang w:val="es-UY"/>
    </w:rPr>
  </w:style>
  <w:style w:type="paragraph" w:customStyle="1" w:styleId="cvgsua">
    <w:name w:val="cvgsua"/>
    <w:basedOn w:val="Normal"/>
    <w:rsid w:val="00DE44B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oypena">
    <w:name w:val="oypena"/>
    <w:basedOn w:val="Fuentedeprrafopredeter"/>
    <w:rsid w:val="00DE44B2"/>
  </w:style>
  <w:style w:type="paragraph" w:styleId="Revisin">
    <w:name w:val="Revision"/>
    <w:hidden/>
    <w:uiPriority w:val="99"/>
    <w:semiHidden/>
    <w:rsid w:val="00936276"/>
    <w:rPr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SYPQQoifsjfZxKaV7o2w2v7HVw==">AMUW2mV7zrDbnGjQPltdwaqtLixG8EojxQDHvelTx+WiwNov+ilMouFiGQj9oc3GYfegXdayVgUboEnWi8wctgV7ykJLIicnpaupG+DUrHGhZCvtgr8NuFoe6V8hSgj2iZL7QVGu6DYnsJkvSe7UTnPzVauuEOU3m4yevgOt5CG/boMCB9FyYvM=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84429B7-7D08-4584-B32E-1E40B124C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1676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Jimenez</dc:creator>
  <cp:lastModifiedBy>Guillermo Valdomir</cp:lastModifiedBy>
  <cp:revision>81</cp:revision>
  <dcterms:created xsi:type="dcterms:W3CDTF">2021-08-05T18:13:00Z</dcterms:created>
  <dcterms:modified xsi:type="dcterms:W3CDTF">2023-12-22T18:39:00Z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fe473e4a-ff7f-30eb-bbe7-eaa81542a2bb</vt:lpwstr>
  </property>
  <property fmtid="{D5CDD505-2E9C-101B-9397-08002B2CF9AE}" pid="4" name="Mendeley Citation Style_1">
    <vt:lpwstr>http://www.zotero.org/styles/nature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