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3717B" w14:textId="77777777" w:rsidR="00734A30" w:rsidRPr="00B506F9" w:rsidRDefault="00734A30" w:rsidP="00734A30">
      <w:pPr>
        <w:shd w:val="clear" w:color="auto" w:fill="FFFFFF"/>
        <w:spacing w:after="0" w:line="240" w:lineRule="auto"/>
        <w:rPr>
          <w:rFonts w:ascii="Arial" w:eastAsia="Times New Roman" w:hAnsi="Arial" w:cs="Arial"/>
          <w:color w:val="222222"/>
          <w:sz w:val="24"/>
          <w:szCs w:val="24"/>
          <w:lang w:eastAsia="es-ES"/>
        </w:rPr>
      </w:pPr>
      <w:r w:rsidRPr="00B506F9">
        <w:rPr>
          <w:rFonts w:ascii="Arial" w:eastAsia="Times New Roman" w:hAnsi="Arial" w:cs="Arial"/>
          <w:b/>
          <w:bCs/>
          <w:color w:val="222222"/>
          <w:sz w:val="24"/>
          <w:szCs w:val="24"/>
          <w:lang w:eastAsia="es-ES"/>
        </w:rPr>
        <w:t xml:space="preserve">Salmonella LVR01 induces dual innate </w:t>
      </w:r>
      <w:proofErr w:type="spellStart"/>
      <w:r w:rsidRPr="00B506F9">
        <w:rPr>
          <w:rFonts w:ascii="Arial" w:eastAsia="Times New Roman" w:hAnsi="Arial" w:cs="Arial"/>
          <w:b/>
          <w:bCs/>
          <w:color w:val="222222"/>
          <w:sz w:val="24"/>
          <w:szCs w:val="24"/>
          <w:lang w:eastAsia="es-ES"/>
        </w:rPr>
        <w:t>immune</w:t>
      </w:r>
      <w:proofErr w:type="spellEnd"/>
      <w:r w:rsidRPr="00B506F9">
        <w:rPr>
          <w:rFonts w:ascii="Arial" w:eastAsia="Times New Roman" w:hAnsi="Arial" w:cs="Arial"/>
          <w:b/>
          <w:bCs/>
          <w:color w:val="222222"/>
          <w:sz w:val="24"/>
          <w:szCs w:val="24"/>
          <w:lang w:eastAsia="es-ES"/>
        </w:rPr>
        <w:t xml:space="preserve"> </w:t>
      </w:r>
      <w:proofErr w:type="spellStart"/>
      <w:r w:rsidRPr="00B506F9">
        <w:rPr>
          <w:rFonts w:ascii="Arial" w:eastAsia="Times New Roman" w:hAnsi="Arial" w:cs="Arial"/>
          <w:b/>
          <w:bCs/>
          <w:color w:val="222222"/>
          <w:sz w:val="24"/>
          <w:szCs w:val="24"/>
          <w:lang w:eastAsia="es-ES"/>
        </w:rPr>
        <w:t>memory</w:t>
      </w:r>
      <w:proofErr w:type="spellEnd"/>
      <w:r w:rsidRPr="00B506F9">
        <w:rPr>
          <w:rFonts w:ascii="Arial" w:eastAsia="Times New Roman" w:hAnsi="Arial" w:cs="Arial"/>
          <w:b/>
          <w:bCs/>
          <w:color w:val="222222"/>
          <w:sz w:val="24"/>
          <w:szCs w:val="24"/>
          <w:lang w:eastAsia="es-ES"/>
        </w:rPr>
        <w:t xml:space="preserve"> responses in tumor </w:t>
      </w:r>
      <w:proofErr w:type="spellStart"/>
      <w:r w:rsidRPr="00B506F9">
        <w:rPr>
          <w:rFonts w:ascii="Arial" w:eastAsia="Times New Roman" w:hAnsi="Arial" w:cs="Arial"/>
          <w:b/>
          <w:bCs/>
          <w:color w:val="222222"/>
          <w:sz w:val="24"/>
          <w:szCs w:val="24"/>
          <w:lang w:eastAsia="es-ES"/>
        </w:rPr>
        <w:t>models</w:t>
      </w:r>
      <w:proofErr w:type="spellEnd"/>
      <w:r w:rsidRPr="00B506F9">
        <w:rPr>
          <w:rFonts w:ascii="Arial" w:eastAsia="Times New Roman" w:hAnsi="Arial" w:cs="Arial"/>
          <w:color w:val="222222"/>
          <w:sz w:val="24"/>
          <w:szCs w:val="24"/>
          <w:lang w:eastAsia="es-ES"/>
        </w:rPr>
        <w:br/>
        <w:t xml:space="preserve">Moreno, M, Chilibroste, </w:t>
      </w:r>
      <w:proofErr w:type="gramStart"/>
      <w:r w:rsidRPr="00B506F9">
        <w:rPr>
          <w:rFonts w:ascii="Arial" w:eastAsia="Times New Roman" w:hAnsi="Arial" w:cs="Arial"/>
          <w:color w:val="222222"/>
          <w:sz w:val="24"/>
          <w:szCs w:val="24"/>
          <w:lang w:eastAsia="es-ES"/>
        </w:rPr>
        <w:t>S ,</w:t>
      </w:r>
      <w:proofErr w:type="gramEnd"/>
      <w:r w:rsidRPr="00B506F9">
        <w:rPr>
          <w:rFonts w:ascii="Arial" w:eastAsia="Times New Roman" w:hAnsi="Arial" w:cs="Arial"/>
          <w:color w:val="222222"/>
          <w:sz w:val="24"/>
          <w:szCs w:val="24"/>
          <w:lang w:eastAsia="es-ES"/>
        </w:rPr>
        <w:t xml:space="preserve"> dos Santos, CJ , Mónaco, A , </w:t>
      </w:r>
      <w:proofErr w:type="spellStart"/>
      <w:r w:rsidRPr="00B506F9">
        <w:rPr>
          <w:rFonts w:ascii="Arial" w:eastAsia="Times New Roman" w:hAnsi="Arial" w:cs="Arial"/>
          <w:color w:val="222222"/>
          <w:sz w:val="24"/>
          <w:szCs w:val="24"/>
          <w:lang w:eastAsia="es-ES"/>
        </w:rPr>
        <w:t>Joosten</w:t>
      </w:r>
      <w:proofErr w:type="spellEnd"/>
      <w:r w:rsidRPr="00B506F9">
        <w:rPr>
          <w:rFonts w:ascii="Arial" w:eastAsia="Times New Roman" w:hAnsi="Arial" w:cs="Arial"/>
          <w:color w:val="222222"/>
          <w:sz w:val="24"/>
          <w:szCs w:val="24"/>
          <w:lang w:eastAsia="es-ES"/>
        </w:rPr>
        <w:t xml:space="preserve">, LAB , </w:t>
      </w:r>
      <w:proofErr w:type="spellStart"/>
      <w:r w:rsidRPr="00B506F9">
        <w:rPr>
          <w:rFonts w:ascii="Arial" w:eastAsia="Times New Roman" w:hAnsi="Arial" w:cs="Arial"/>
          <w:color w:val="222222"/>
          <w:sz w:val="24"/>
          <w:szCs w:val="24"/>
          <w:lang w:eastAsia="es-ES"/>
        </w:rPr>
        <w:t>Chabalgoity</w:t>
      </w:r>
      <w:proofErr w:type="spellEnd"/>
      <w:r w:rsidRPr="00B506F9">
        <w:rPr>
          <w:rFonts w:ascii="Arial" w:eastAsia="Times New Roman" w:hAnsi="Arial" w:cs="Arial"/>
          <w:color w:val="222222"/>
          <w:sz w:val="24"/>
          <w:szCs w:val="24"/>
          <w:lang w:eastAsia="es-ES"/>
        </w:rPr>
        <w:t>, JA</w:t>
      </w:r>
    </w:p>
    <w:p w14:paraId="4D0563E9" w14:textId="77777777" w:rsidR="00734A30" w:rsidRPr="00B506F9" w:rsidRDefault="00734A30" w:rsidP="00734A30">
      <w:pPr>
        <w:spacing w:after="0" w:line="240" w:lineRule="auto"/>
        <w:rPr>
          <w:rFonts w:ascii="Arial" w:eastAsia="Times New Roman" w:hAnsi="Arial" w:cs="Arial"/>
          <w:b/>
          <w:bCs/>
          <w:color w:val="222222"/>
          <w:sz w:val="24"/>
          <w:szCs w:val="24"/>
          <w:shd w:val="clear" w:color="auto" w:fill="FFFFFF"/>
          <w:lang w:eastAsia="es-ES"/>
        </w:rPr>
      </w:pPr>
      <w:r w:rsidRPr="00B506F9">
        <w:rPr>
          <w:rFonts w:ascii="Arial" w:eastAsia="Times New Roman" w:hAnsi="Arial" w:cs="Arial"/>
          <w:color w:val="222222"/>
          <w:sz w:val="24"/>
          <w:szCs w:val="24"/>
          <w:shd w:val="clear" w:color="auto" w:fill="FFFFFF"/>
          <w:lang w:eastAsia="es-ES"/>
        </w:rPr>
        <w:t>Evento: Internacional</w:t>
      </w:r>
    </w:p>
    <w:p w14:paraId="62D6AE85" w14:textId="77777777" w:rsidR="00734A30" w:rsidRPr="00B506F9" w:rsidRDefault="00734A30" w:rsidP="00734A30">
      <w:pPr>
        <w:spacing w:after="0" w:line="240" w:lineRule="auto"/>
        <w:rPr>
          <w:rFonts w:ascii="Arial" w:eastAsia="Times New Roman" w:hAnsi="Arial" w:cs="Arial"/>
          <w:color w:val="222222"/>
          <w:sz w:val="24"/>
          <w:szCs w:val="24"/>
          <w:shd w:val="clear" w:color="auto" w:fill="FFFFFF"/>
          <w:lang w:eastAsia="es-ES"/>
        </w:rPr>
      </w:pPr>
      <w:r w:rsidRPr="00B506F9">
        <w:rPr>
          <w:rFonts w:ascii="Arial" w:eastAsia="Times New Roman" w:hAnsi="Arial" w:cs="Arial"/>
          <w:color w:val="222222"/>
          <w:sz w:val="24"/>
          <w:szCs w:val="24"/>
          <w:shd w:val="clear" w:color="auto" w:fill="FFFFFF"/>
          <w:lang w:eastAsia="es-ES"/>
        </w:rPr>
        <w:t>Presentación de póster </w:t>
      </w:r>
      <w:r w:rsidRPr="00B506F9">
        <w:rPr>
          <w:rFonts w:ascii="Arial" w:eastAsia="Times New Roman" w:hAnsi="Arial" w:cs="Arial"/>
          <w:color w:val="222222"/>
          <w:sz w:val="24"/>
          <w:szCs w:val="24"/>
          <w:shd w:val="clear" w:color="auto" w:fill="FFFFFF"/>
          <w:lang w:eastAsia="es-ES"/>
        </w:rPr>
        <w:br/>
        <w:t xml:space="preserve">Descripción: 4th </w:t>
      </w:r>
      <w:proofErr w:type="spellStart"/>
      <w:r w:rsidRPr="00B506F9">
        <w:rPr>
          <w:rFonts w:ascii="Arial" w:eastAsia="Times New Roman" w:hAnsi="Arial" w:cs="Arial"/>
          <w:color w:val="222222"/>
          <w:sz w:val="24"/>
          <w:szCs w:val="24"/>
          <w:shd w:val="clear" w:color="auto" w:fill="FFFFFF"/>
          <w:lang w:eastAsia="es-ES"/>
        </w:rPr>
        <w:t>Latin</w:t>
      </w:r>
      <w:proofErr w:type="spellEnd"/>
      <w:r w:rsidRPr="00B506F9">
        <w:rPr>
          <w:rFonts w:ascii="Arial" w:eastAsia="Times New Roman" w:hAnsi="Arial" w:cs="Arial"/>
          <w:color w:val="222222"/>
          <w:sz w:val="24"/>
          <w:szCs w:val="24"/>
          <w:shd w:val="clear" w:color="auto" w:fill="FFFFFF"/>
          <w:lang w:eastAsia="es-ES"/>
        </w:rPr>
        <w:t xml:space="preserve"> American and </w:t>
      </w:r>
      <w:proofErr w:type="spellStart"/>
      <w:r w:rsidRPr="00B506F9">
        <w:rPr>
          <w:rFonts w:ascii="Arial" w:eastAsia="Times New Roman" w:hAnsi="Arial" w:cs="Arial"/>
          <w:color w:val="222222"/>
          <w:sz w:val="24"/>
          <w:szCs w:val="24"/>
          <w:shd w:val="clear" w:color="auto" w:fill="FFFFFF"/>
          <w:lang w:eastAsia="es-ES"/>
        </w:rPr>
        <w:t>Caribbean</w:t>
      </w:r>
      <w:proofErr w:type="spellEnd"/>
      <w:r w:rsidRPr="00B506F9">
        <w:rPr>
          <w:rFonts w:ascii="Arial" w:eastAsia="Times New Roman" w:hAnsi="Arial" w:cs="Arial"/>
          <w:color w:val="222222"/>
          <w:sz w:val="24"/>
          <w:szCs w:val="24"/>
          <w:shd w:val="clear" w:color="auto" w:fill="FFFFFF"/>
          <w:lang w:eastAsia="es-ES"/>
        </w:rPr>
        <w:t xml:space="preserve"> </w:t>
      </w:r>
      <w:proofErr w:type="spellStart"/>
      <w:r w:rsidRPr="00B506F9">
        <w:rPr>
          <w:rFonts w:ascii="Arial" w:eastAsia="Times New Roman" w:hAnsi="Arial" w:cs="Arial"/>
          <w:color w:val="222222"/>
          <w:sz w:val="24"/>
          <w:szCs w:val="24"/>
          <w:shd w:val="clear" w:color="auto" w:fill="FFFFFF"/>
          <w:lang w:eastAsia="es-ES"/>
        </w:rPr>
        <w:t>Immunology</w:t>
      </w:r>
      <w:proofErr w:type="spellEnd"/>
      <w:r w:rsidRPr="00B506F9">
        <w:rPr>
          <w:rFonts w:ascii="Arial" w:eastAsia="Times New Roman" w:hAnsi="Arial" w:cs="Arial"/>
          <w:color w:val="222222"/>
          <w:sz w:val="24"/>
          <w:szCs w:val="24"/>
          <w:shd w:val="clear" w:color="auto" w:fill="FFFFFF"/>
          <w:lang w:eastAsia="es-ES"/>
        </w:rPr>
        <w:t xml:space="preserve"> </w:t>
      </w:r>
      <w:proofErr w:type="spellStart"/>
      <w:r w:rsidRPr="00B506F9">
        <w:rPr>
          <w:rFonts w:ascii="Arial" w:eastAsia="Times New Roman" w:hAnsi="Arial" w:cs="Arial"/>
          <w:color w:val="222222"/>
          <w:sz w:val="24"/>
          <w:szCs w:val="24"/>
          <w:shd w:val="clear" w:color="auto" w:fill="FFFFFF"/>
          <w:lang w:eastAsia="es-ES"/>
        </w:rPr>
        <w:t>Congress</w:t>
      </w:r>
      <w:proofErr w:type="spellEnd"/>
      <w:r w:rsidRPr="00B506F9">
        <w:rPr>
          <w:rFonts w:ascii="Arial" w:eastAsia="Times New Roman" w:hAnsi="Arial" w:cs="Arial"/>
          <w:color w:val="222222"/>
          <w:sz w:val="24"/>
          <w:szCs w:val="24"/>
          <w:shd w:val="clear" w:color="auto" w:fill="FFFFFF"/>
          <w:lang w:eastAsia="es-ES"/>
        </w:rPr>
        <w:t>, ALACI 2024</w:t>
      </w:r>
    </w:p>
    <w:p w14:paraId="60F20C17" w14:textId="77777777" w:rsidR="00734A30" w:rsidRPr="00B506F9" w:rsidRDefault="00734A30" w:rsidP="00734A30">
      <w:pPr>
        <w:spacing w:after="0" w:line="240" w:lineRule="auto"/>
        <w:rPr>
          <w:rFonts w:ascii="Arial" w:eastAsia="Times New Roman" w:hAnsi="Arial" w:cs="Arial"/>
          <w:color w:val="222222"/>
          <w:sz w:val="24"/>
          <w:szCs w:val="24"/>
          <w:shd w:val="clear" w:color="auto" w:fill="FFFFFF"/>
          <w:lang w:eastAsia="es-ES"/>
        </w:rPr>
      </w:pPr>
      <w:r w:rsidRPr="00B506F9">
        <w:rPr>
          <w:rFonts w:ascii="Arial" w:eastAsia="Times New Roman" w:hAnsi="Arial" w:cs="Arial"/>
          <w:color w:val="222222"/>
          <w:sz w:val="24"/>
          <w:szCs w:val="24"/>
          <w:shd w:val="clear" w:color="auto" w:fill="FFFFFF"/>
          <w:lang w:eastAsia="es-ES"/>
        </w:rPr>
        <w:t>Ciudad: Buenos Aires, Argentina</w:t>
      </w:r>
      <w:r w:rsidRPr="00B506F9">
        <w:rPr>
          <w:rFonts w:ascii="Arial" w:eastAsia="Times New Roman" w:hAnsi="Arial" w:cs="Arial"/>
          <w:color w:val="222222"/>
          <w:sz w:val="24"/>
          <w:szCs w:val="24"/>
          <w:shd w:val="clear" w:color="auto" w:fill="FFFFFF"/>
          <w:lang w:eastAsia="es-ES"/>
        </w:rPr>
        <w:br/>
        <w:t>Año del evento: 2024</w:t>
      </w:r>
    </w:p>
    <w:p w14:paraId="40C6BE26" w14:textId="77777777" w:rsidR="00734A30" w:rsidRDefault="00734A30" w:rsidP="00734A30"/>
    <w:p w14:paraId="237991F2" w14:textId="77777777" w:rsidR="00734A30" w:rsidRPr="00B50F9C" w:rsidRDefault="00734A30" w:rsidP="00734A30">
      <w:pPr>
        <w:rPr>
          <w:lang w:val="en-US"/>
        </w:rPr>
      </w:pPr>
      <w:r w:rsidRPr="00B50F9C">
        <w:rPr>
          <w:lang w:val="en-US"/>
        </w:rPr>
        <w:t xml:space="preserve">Innate immune memory operates in two modes: trained immunity, which amplifies cellular responsiveness, and tolerance, which reduces the immune response to later challenges. Agents such as beta-glucan, </w:t>
      </w:r>
      <w:r w:rsidRPr="00B50F9C">
        <w:rPr>
          <w:rStyle w:val="Emphasis"/>
          <w:lang w:val="en-US"/>
        </w:rPr>
        <w:t>Leishmania</w:t>
      </w:r>
      <w:r w:rsidRPr="00B50F9C">
        <w:rPr>
          <w:lang w:val="en-US"/>
        </w:rPr>
        <w:t xml:space="preserve">, BCG, and LPS are known to trigger </w:t>
      </w:r>
      <w:r>
        <w:rPr>
          <w:lang w:val="en-US"/>
        </w:rPr>
        <w:t xml:space="preserve">one of </w:t>
      </w:r>
      <w:r w:rsidRPr="00B50F9C">
        <w:rPr>
          <w:lang w:val="en-US"/>
        </w:rPr>
        <w:t xml:space="preserve">these effects. BCG, an established immunotherapy for bladder cancer, uses trained immunity to enhance anti-tumor adaptive responses. </w:t>
      </w:r>
      <w:r w:rsidRPr="00B50F9C">
        <w:rPr>
          <w:rStyle w:val="Emphasis"/>
          <w:lang w:val="en-US"/>
        </w:rPr>
        <w:t>Salmonella</w:t>
      </w:r>
      <w:r w:rsidRPr="00B50F9C">
        <w:rPr>
          <w:lang w:val="en-US"/>
        </w:rPr>
        <w:t xml:space="preserve"> has also shown potential in cancer treatment, generating strong but short-lived anti-tumor immune responses. This study investigates whether </w:t>
      </w:r>
      <w:r w:rsidRPr="00B50F9C">
        <w:rPr>
          <w:rStyle w:val="Emphasis"/>
          <w:lang w:val="en-US"/>
        </w:rPr>
        <w:t>Salmonella</w:t>
      </w:r>
      <w:r>
        <w:rPr>
          <w:lang w:val="en-US"/>
        </w:rPr>
        <w:t xml:space="preserve"> LVR01 can</w:t>
      </w:r>
      <w:r w:rsidRPr="00B50F9C">
        <w:rPr>
          <w:lang w:val="en-US"/>
        </w:rPr>
        <w:t xml:space="preserve"> induce trained immunity and how this influences anti-tumor activity</w:t>
      </w:r>
      <w:r>
        <w:rPr>
          <w:lang w:val="en-US"/>
        </w:rPr>
        <w:t xml:space="preserve">. </w:t>
      </w:r>
      <w:r w:rsidRPr="00E97AB0">
        <w:rPr>
          <w:i/>
          <w:iCs/>
          <w:lang w:val="en-US"/>
        </w:rPr>
        <w:t>In vivo</w:t>
      </w:r>
      <w:r w:rsidRPr="00CF30F2">
        <w:rPr>
          <w:lang w:val="en-US"/>
        </w:rPr>
        <w:t xml:space="preserve"> stimulation of bone marrow cells with </w:t>
      </w:r>
      <w:r w:rsidRPr="00CF30F2">
        <w:rPr>
          <w:i/>
          <w:lang w:val="en-US"/>
        </w:rPr>
        <w:t>Salmonella</w:t>
      </w:r>
      <w:r w:rsidRPr="00CF30F2">
        <w:rPr>
          <w:lang w:val="en-US"/>
        </w:rPr>
        <w:t xml:space="preserve"> LVR01 was performed, followed by a secondary stimulus to evaluate trained immunity through cytokine production. The impact of </w:t>
      </w:r>
      <w:r w:rsidRPr="00E97AB0">
        <w:rPr>
          <w:i/>
          <w:iCs/>
          <w:lang w:val="en-US"/>
        </w:rPr>
        <w:t>Salmonella</w:t>
      </w:r>
      <w:r w:rsidRPr="00CF30F2">
        <w:rPr>
          <w:lang w:val="en-US"/>
        </w:rPr>
        <w:t xml:space="preserve"> LVR01 on tumor growth and survival was examined in mouse model</w:t>
      </w:r>
      <w:r>
        <w:rPr>
          <w:lang w:val="en-US"/>
        </w:rPr>
        <w:t>s</w:t>
      </w:r>
      <w:r w:rsidRPr="00CF30F2">
        <w:rPr>
          <w:lang w:val="en-US"/>
        </w:rPr>
        <w:t xml:space="preserve">, with tumors implanted after bacterial administration. </w:t>
      </w:r>
      <w:r w:rsidRPr="00E97AB0">
        <w:rPr>
          <w:i/>
          <w:iCs/>
          <w:lang w:val="en-US"/>
        </w:rPr>
        <w:t>In vitro</w:t>
      </w:r>
      <w:r w:rsidRPr="00CF30F2">
        <w:rPr>
          <w:lang w:val="en-US"/>
        </w:rPr>
        <w:t xml:space="preserve"> assays were conducted to measure cytokine production in mouse monocytes following stimulation with </w:t>
      </w:r>
      <w:r w:rsidRPr="00CF30F2">
        <w:rPr>
          <w:i/>
          <w:lang w:val="en-US"/>
        </w:rPr>
        <w:t>Salmonella.</w:t>
      </w:r>
      <w:r>
        <w:rPr>
          <w:lang w:val="en-US"/>
        </w:rPr>
        <w:t xml:space="preserve"> </w:t>
      </w:r>
      <w:r w:rsidRPr="00CF30F2">
        <w:rPr>
          <w:rStyle w:val="Emphasis"/>
          <w:lang w:val="en-US"/>
        </w:rPr>
        <w:t>Salmonella</w:t>
      </w:r>
      <w:r w:rsidRPr="00CF30F2">
        <w:rPr>
          <w:lang w:val="en-US"/>
        </w:rPr>
        <w:t xml:space="preserve"> LVR01 led to an increased cytokine response in bone marrow cells, consistent with trained immunity. This enhanced response was associated with slower tumor growth and improved survival in treated mice. However, </w:t>
      </w:r>
      <w:r w:rsidRPr="00E97AB0">
        <w:rPr>
          <w:i/>
          <w:iCs/>
          <w:lang w:val="en-US"/>
        </w:rPr>
        <w:t>in vitro</w:t>
      </w:r>
      <w:r w:rsidRPr="00CF30F2">
        <w:rPr>
          <w:lang w:val="en-US"/>
        </w:rPr>
        <w:t xml:space="preserve"> studies showed that stimulation of monocytes with </w:t>
      </w:r>
      <w:r w:rsidRPr="00CF30F2">
        <w:rPr>
          <w:rStyle w:val="Emphasis"/>
          <w:lang w:val="en-US"/>
        </w:rPr>
        <w:t>Salmonella</w:t>
      </w:r>
      <w:r w:rsidRPr="00CF30F2">
        <w:rPr>
          <w:lang w:val="en-US"/>
        </w:rPr>
        <w:t xml:space="preserve"> resulted in reduced cytokine production, indicating immune tolerance.</w:t>
      </w:r>
      <w:r>
        <w:rPr>
          <w:lang w:val="en-US"/>
        </w:rPr>
        <w:t xml:space="preserve"> </w:t>
      </w:r>
      <w:r w:rsidRPr="00CF30F2">
        <w:rPr>
          <w:lang w:val="en-US"/>
        </w:rPr>
        <w:t xml:space="preserve">These dual effects may explain the temporary benefits of </w:t>
      </w:r>
      <w:r w:rsidRPr="00CF30F2">
        <w:rPr>
          <w:i/>
          <w:lang w:val="en-US"/>
        </w:rPr>
        <w:t>Salmonella</w:t>
      </w:r>
      <w:r w:rsidRPr="00CF30F2">
        <w:rPr>
          <w:lang w:val="en-US"/>
        </w:rPr>
        <w:t>-based cancer therapies, underscoring the need for further research to refine these treatments.</w:t>
      </w:r>
    </w:p>
    <w:p w14:paraId="63516003" w14:textId="77777777" w:rsidR="009B3BBD" w:rsidRPr="00734A30" w:rsidRDefault="009B3BBD">
      <w:pPr>
        <w:rPr>
          <w:lang w:val="en-US"/>
        </w:rPr>
      </w:pPr>
    </w:p>
    <w:sectPr w:rsidR="009B3BBD" w:rsidRPr="00734A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30"/>
    <w:rsid w:val="00173453"/>
    <w:rsid w:val="00534D98"/>
    <w:rsid w:val="00652A8A"/>
    <w:rsid w:val="00734A30"/>
    <w:rsid w:val="008F7BBD"/>
    <w:rsid w:val="009B3BBD"/>
  </w:rsids>
  <m:mathPr>
    <m:mathFont m:val="Cambria Math"/>
    <m:brkBin m:val="before"/>
    <m:brkBinSub m:val="--"/>
    <m:smallFrac m:val="0"/>
    <m:dispDef/>
    <m:lMargin m:val="0"/>
    <m:rMargin m:val="0"/>
    <m:defJc m:val="centerGroup"/>
    <m:wrapIndent m:val="1440"/>
    <m:intLim m:val="subSup"/>
    <m:naryLim m:val="undOvr"/>
  </m:mathPr>
  <w:themeFontLang w:val="en-UY"/>
  <w:clrSchemeMapping w:bg1="light1" w:t1="dark1" w:bg2="light2" w:t2="dark2" w:accent1="accent1" w:accent2="accent2" w:accent3="accent3" w:accent4="accent4" w:accent5="accent5" w:accent6="accent6" w:hyperlink="hyperlink" w:followedHyperlink="followedHyperlink"/>
  <w:decimalSymbol w:val=","/>
  <w:listSeparator w:val=","/>
  <w14:docId w14:val="251A541B"/>
  <w15:chartTrackingRefBased/>
  <w15:docId w15:val="{D7EEB61E-58EC-1B46-BC24-F6CF077A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A30"/>
    <w:pPr>
      <w:spacing w:after="160" w:line="259" w:lineRule="auto"/>
    </w:pPr>
    <w:rPr>
      <w:kern w:val="0"/>
      <w:sz w:val="22"/>
      <w:szCs w:val="22"/>
      <w:lang w:val="es-ES"/>
      <w14:ligatures w14:val="none"/>
    </w:rPr>
  </w:style>
  <w:style w:type="paragraph" w:styleId="Heading1">
    <w:name w:val="heading 1"/>
    <w:basedOn w:val="Normal"/>
    <w:next w:val="Normal"/>
    <w:link w:val="Heading1Char"/>
    <w:uiPriority w:val="9"/>
    <w:qFormat/>
    <w:rsid w:val="00734A3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Y"/>
      <w14:ligatures w14:val="standardContextual"/>
    </w:rPr>
  </w:style>
  <w:style w:type="paragraph" w:styleId="Heading2">
    <w:name w:val="heading 2"/>
    <w:basedOn w:val="Normal"/>
    <w:next w:val="Normal"/>
    <w:link w:val="Heading2Char"/>
    <w:uiPriority w:val="9"/>
    <w:semiHidden/>
    <w:unhideWhenUsed/>
    <w:qFormat/>
    <w:rsid w:val="00734A3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Y"/>
      <w14:ligatures w14:val="standardContextual"/>
    </w:rPr>
  </w:style>
  <w:style w:type="paragraph" w:styleId="Heading3">
    <w:name w:val="heading 3"/>
    <w:basedOn w:val="Normal"/>
    <w:next w:val="Normal"/>
    <w:link w:val="Heading3Char"/>
    <w:uiPriority w:val="9"/>
    <w:semiHidden/>
    <w:unhideWhenUsed/>
    <w:qFormat/>
    <w:rsid w:val="00734A30"/>
    <w:pPr>
      <w:keepNext/>
      <w:keepLines/>
      <w:spacing w:before="160" w:after="80" w:line="240" w:lineRule="auto"/>
      <w:outlineLvl w:val="2"/>
    </w:pPr>
    <w:rPr>
      <w:rFonts w:eastAsiaTheme="majorEastAsia" w:cstheme="majorBidi"/>
      <w:color w:val="0F4761" w:themeColor="accent1" w:themeShade="BF"/>
      <w:kern w:val="2"/>
      <w:sz w:val="28"/>
      <w:szCs w:val="28"/>
      <w:lang w:val="en-UY"/>
      <w14:ligatures w14:val="standardContextual"/>
    </w:rPr>
  </w:style>
  <w:style w:type="paragraph" w:styleId="Heading4">
    <w:name w:val="heading 4"/>
    <w:basedOn w:val="Normal"/>
    <w:next w:val="Normal"/>
    <w:link w:val="Heading4Char"/>
    <w:uiPriority w:val="9"/>
    <w:semiHidden/>
    <w:unhideWhenUsed/>
    <w:qFormat/>
    <w:rsid w:val="00734A30"/>
    <w:pPr>
      <w:keepNext/>
      <w:keepLines/>
      <w:spacing w:before="80" w:after="40" w:line="240" w:lineRule="auto"/>
      <w:outlineLvl w:val="3"/>
    </w:pPr>
    <w:rPr>
      <w:rFonts w:eastAsiaTheme="majorEastAsia" w:cstheme="majorBidi"/>
      <w:i/>
      <w:iCs/>
      <w:color w:val="0F4761" w:themeColor="accent1" w:themeShade="BF"/>
      <w:kern w:val="2"/>
      <w:sz w:val="24"/>
      <w:szCs w:val="24"/>
      <w:lang w:val="en-UY"/>
      <w14:ligatures w14:val="standardContextual"/>
    </w:rPr>
  </w:style>
  <w:style w:type="paragraph" w:styleId="Heading5">
    <w:name w:val="heading 5"/>
    <w:basedOn w:val="Normal"/>
    <w:next w:val="Normal"/>
    <w:link w:val="Heading5Char"/>
    <w:uiPriority w:val="9"/>
    <w:semiHidden/>
    <w:unhideWhenUsed/>
    <w:qFormat/>
    <w:rsid w:val="00734A30"/>
    <w:pPr>
      <w:keepNext/>
      <w:keepLines/>
      <w:spacing w:before="80" w:after="40" w:line="240" w:lineRule="auto"/>
      <w:outlineLvl w:val="4"/>
    </w:pPr>
    <w:rPr>
      <w:rFonts w:eastAsiaTheme="majorEastAsia" w:cstheme="majorBidi"/>
      <w:color w:val="0F4761" w:themeColor="accent1" w:themeShade="BF"/>
      <w:kern w:val="2"/>
      <w:sz w:val="24"/>
      <w:szCs w:val="24"/>
      <w:lang w:val="en-UY"/>
      <w14:ligatures w14:val="standardContextual"/>
    </w:rPr>
  </w:style>
  <w:style w:type="paragraph" w:styleId="Heading6">
    <w:name w:val="heading 6"/>
    <w:basedOn w:val="Normal"/>
    <w:next w:val="Normal"/>
    <w:link w:val="Heading6Char"/>
    <w:uiPriority w:val="9"/>
    <w:semiHidden/>
    <w:unhideWhenUsed/>
    <w:qFormat/>
    <w:rsid w:val="00734A30"/>
    <w:pPr>
      <w:keepNext/>
      <w:keepLines/>
      <w:spacing w:before="40" w:after="0" w:line="240" w:lineRule="auto"/>
      <w:outlineLvl w:val="5"/>
    </w:pPr>
    <w:rPr>
      <w:rFonts w:eastAsiaTheme="majorEastAsia" w:cstheme="majorBidi"/>
      <w:i/>
      <w:iCs/>
      <w:color w:val="595959" w:themeColor="text1" w:themeTint="A6"/>
      <w:kern w:val="2"/>
      <w:sz w:val="24"/>
      <w:szCs w:val="24"/>
      <w:lang w:val="en-UY"/>
      <w14:ligatures w14:val="standardContextual"/>
    </w:rPr>
  </w:style>
  <w:style w:type="paragraph" w:styleId="Heading7">
    <w:name w:val="heading 7"/>
    <w:basedOn w:val="Normal"/>
    <w:next w:val="Normal"/>
    <w:link w:val="Heading7Char"/>
    <w:uiPriority w:val="9"/>
    <w:semiHidden/>
    <w:unhideWhenUsed/>
    <w:qFormat/>
    <w:rsid w:val="00734A30"/>
    <w:pPr>
      <w:keepNext/>
      <w:keepLines/>
      <w:spacing w:before="40" w:after="0" w:line="240" w:lineRule="auto"/>
      <w:outlineLvl w:val="6"/>
    </w:pPr>
    <w:rPr>
      <w:rFonts w:eastAsiaTheme="majorEastAsia" w:cstheme="majorBidi"/>
      <w:color w:val="595959" w:themeColor="text1" w:themeTint="A6"/>
      <w:kern w:val="2"/>
      <w:sz w:val="24"/>
      <w:szCs w:val="24"/>
      <w:lang w:val="en-UY"/>
      <w14:ligatures w14:val="standardContextual"/>
    </w:rPr>
  </w:style>
  <w:style w:type="paragraph" w:styleId="Heading8">
    <w:name w:val="heading 8"/>
    <w:basedOn w:val="Normal"/>
    <w:next w:val="Normal"/>
    <w:link w:val="Heading8Char"/>
    <w:uiPriority w:val="9"/>
    <w:semiHidden/>
    <w:unhideWhenUsed/>
    <w:qFormat/>
    <w:rsid w:val="00734A30"/>
    <w:pPr>
      <w:keepNext/>
      <w:keepLines/>
      <w:spacing w:after="0" w:line="240" w:lineRule="auto"/>
      <w:outlineLvl w:val="7"/>
    </w:pPr>
    <w:rPr>
      <w:rFonts w:eastAsiaTheme="majorEastAsia" w:cstheme="majorBidi"/>
      <w:i/>
      <w:iCs/>
      <w:color w:val="272727" w:themeColor="text1" w:themeTint="D8"/>
      <w:kern w:val="2"/>
      <w:sz w:val="24"/>
      <w:szCs w:val="24"/>
      <w:lang w:val="en-UY"/>
      <w14:ligatures w14:val="standardContextual"/>
    </w:rPr>
  </w:style>
  <w:style w:type="paragraph" w:styleId="Heading9">
    <w:name w:val="heading 9"/>
    <w:basedOn w:val="Normal"/>
    <w:next w:val="Normal"/>
    <w:link w:val="Heading9Char"/>
    <w:uiPriority w:val="9"/>
    <w:semiHidden/>
    <w:unhideWhenUsed/>
    <w:qFormat/>
    <w:rsid w:val="00734A30"/>
    <w:pPr>
      <w:keepNext/>
      <w:keepLines/>
      <w:spacing w:after="0" w:line="240" w:lineRule="auto"/>
      <w:outlineLvl w:val="8"/>
    </w:pPr>
    <w:rPr>
      <w:rFonts w:eastAsiaTheme="majorEastAsia" w:cstheme="majorBidi"/>
      <w:color w:val="272727" w:themeColor="text1" w:themeTint="D8"/>
      <w:kern w:val="2"/>
      <w:sz w:val="24"/>
      <w:szCs w:val="24"/>
      <w:lang w:val="en-U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A30"/>
    <w:rPr>
      <w:rFonts w:eastAsiaTheme="majorEastAsia" w:cstheme="majorBidi"/>
      <w:color w:val="272727" w:themeColor="text1" w:themeTint="D8"/>
    </w:rPr>
  </w:style>
  <w:style w:type="paragraph" w:styleId="Title">
    <w:name w:val="Title"/>
    <w:basedOn w:val="Normal"/>
    <w:next w:val="Normal"/>
    <w:link w:val="TitleChar"/>
    <w:uiPriority w:val="10"/>
    <w:qFormat/>
    <w:rsid w:val="00734A30"/>
    <w:pPr>
      <w:spacing w:after="80" w:line="240" w:lineRule="auto"/>
      <w:contextualSpacing/>
    </w:pPr>
    <w:rPr>
      <w:rFonts w:asciiTheme="majorHAnsi" w:eastAsiaTheme="majorEastAsia" w:hAnsiTheme="majorHAnsi" w:cstheme="majorBidi"/>
      <w:spacing w:val="-10"/>
      <w:kern w:val="28"/>
      <w:sz w:val="56"/>
      <w:szCs w:val="56"/>
      <w:lang w:val="en-UY"/>
      <w14:ligatures w14:val="standardContextual"/>
    </w:rPr>
  </w:style>
  <w:style w:type="character" w:customStyle="1" w:styleId="TitleChar">
    <w:name w:val="Title Char"/>
    <w:basedOn w:val="DefaultParagraphFont"/>
    <w:link w:val="Title"/>
    <w:uiPriority w:val="10"/>
    <w:rsid w:val="00734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A30"/>
    <w:pPr>
      <w:numPr>
        <w:ilvl w:val="1"/>
      </w:numPr>
      <w:spacing w:line="240" w:lineRule="auto"/>
    </w:pPr>
    <w:rPr>
      <w:rFonts w:eastAsiaTheme="majorEastAsia" w:cstheme="majorBidi"/>
      <w:color w:val="595959" w:themeColor="text1" w:themeTint="A6"/>
      <w:spacing w:val="15"/>
      <w:kern w:val="2"/>
      <w:sz w:val="28"/>
      <w:szCs w:val="28"/>
      <w:lang w:val="en-UY"/>
      <w14:ligatures w14:val="standardContextual"/>
    </w:rPr>
  </w:style>
  <w:style w:type="character" w:customStyle="1" w:styleId="SubtitleChar">
    <w:name w:val="Subtitle Char"/>
    <w:basedOn w:val="DefaultParagraphFont"/>
    <w:link w:val="Subtitle"/>
    <w:uiPriority w:val="11"/>
    <w:rsid w:val="00734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A30"/>
    <w:pPr>
      <w:spacing w:before="160" w:line="240" w:lineRule="auto"/>
      <w:jc w:val="center"/>
    </w:pPr>
    <w:rPr>
      <w:i/>
      <w:iCs/>
      <w:color w:val="404040" w:themeColor="text1" w:themeTint="BF"/>
      <w:kern w:val="2"/>
      <w:sz w:val="24"/>
      <w:szCs w:val="24"/>
      <w:lang w:val="en-UY"/>
      <w14:ligatures w14:val="standardContextual"/>
    </w:rPr>
  </w:style>
  <w:style w:type="character" w:customStyle="1" w:styleId="QuoteChar">
    <w:name w:val="Quote Char"/>
    <w:basedOn w:val="DefaultParagraphFont"/>
    <w:link w:val="Quote"/>
    <w:uiPriority w:val="29"/>
    <w:rsid w:val="00734A30"/>
    <w:rPr>
      <w:i/>
      <w:iCs/>
      <w:color w:val="404040" w:themeColor="text1" w:themeTint="BF"/>
    </w:rPr>
  </w:style>
  <w:style w:type="paragraph" w:styleId="ListParagraph">
    <w:name w:val="List Paragraph"/>
    <w:basedOn w:val="Normal"/>
    <w:uiPriority w:val="34"/>
    <w:qFormat/>
    <w:rsid w:val="00734A30"/>
    <w:pPr>
      <w:spacing w:after="0" w:line="240" w:lineRule="auto"/>
      <w:ind w:left="720"/>
      <w:contextualSpacing/>
    </w:pPr>
    <w:rPr>
      <w:kern w:val="2"/>
      <w:sz w:val="24"/>
      <w:szCs w:val="24"/>
      <w:lang w:val="en-UY"/>
      <w14:ligatures w14:val="standardContextual"/>
    </w:rPr>
  </w:style>
  <w:style w:type="character" w:styleId="IntenseEmphasis">
    <w:name w:val="Intense Emphasis"/>
    <w:basedOn w:val="DefaultParagraphFont"/>
    <w:uiPriority w:val="21"/>
    <w:qFormat/>
    <w:rsid w:val="00734A30"/>
    <w:rPr>
      <w:i/>
      <w:iCs/>
      <w:color w:val="0F4761" w:themeColor="accent1" w:themeShade="BF"/>
    </w:rPr>
  </w:style>
  <w:style w:type="paragraph" w:styleId="IntenseQuote">
    <w:name w:val="Intense Quote"/>
    <w:basedOn w:val="Normal"/>
    <w:next w:val="Normal"/>
    <w:link w:val="IntenseQuoteChar"/>
    <w:uiPriority w:val="30"/>
    <w:qFormat/>
    <w:rsid w:val="00734A30"/>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n-UY"/>
      <w14:ligatures w14:val="standardContextual"/>
    </w:rPr>
  </w:style>
  <w:style w:type="character" w:customStyle="1" w:styleId="IntenseQuoteChar">
    <w:name w:val="Intense Quote Char"/>
    <w:basedOn w:val="DefaultParagraphFont"/>
    <w:link w:val="IntenseQuote"/>
    <w:uiPriority w:val="30"/>
    <w:rsid w:val="00734A30"/>
    <w:rPr>
      <w:i/>
      <w:iCs/>
      <w:color w:val="0F4761" w:themeColor="accent1" w:themeShade="BF"/>
    </w:rPr>
  </w:style>
  <w:style w:type="character" w:styleId="IntenseReference">
    <w:name w:val="Intense Reference"/>
    <w:basedOn w:val="DefaultParagraphFont"/>
    <w:uiPriority w:val="32"/>
    <w:qFormat/>
    <w:rsid w:val="00734A30"/>
    <w:rPr>
      <w:b/>
      <w:bCs/>
      <w:smallCaps/>
      <w:color w:val="0F4761" w:themeColor="accent1" w:themeShade="BF"/>
      <w:spacing w:val="5"/>
    </w:rPr>
  </w:style>
  <w:style w:type="character" w:styleId="Emphasis">
    <w:name w:val="Emphasis"/>
    <w:basedOn w:val="DefaultParagraphFont"/>
    <w:uiPriority w:val="20"/>
    <w:qFormat/>
    <w:rsid w:val="00734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chabalgoity</dc:creator>
  <cp:keywords/>
  <dc:description/>
  <cp:lastModifiedBy>Jose chabalgoity</cp:lastModifiedBy>
  <cp:revision>1</cp:revision>
  <dcterms:created xsi:type="dcterms:W3CDTF">2024-10-28T19:13:00Z</dcterms:created>
  <dcterms:modified xsi:type="dcterms:W3CDTF">2024-10-28T19:13:00Z</dcterms:modified>
</cp:coreProperties>
</file>