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422D2" w14:textId="1839E4E2" w:rsidR="00F46A85" w:rsidRPr="006715BF" w:rsidRDefault="00C879FA" w:rsidP="002B6665">
      <w:pPr>
        <w:pStyle w:val="Normal1"/>
        <w:widowControl w:val="0"/>
        <w:pBdr>
          <w:top w:val="nil"/>
          <w:left w:val="nil"/>
          <w:bottom w:val="nil"/>
          <w:right w:val="nil"/>
        </w:pBdr>
      </w:pPr>
      <w:r w:rsidRPr="006715BF">
        <w:rPr>
          <w:noProof/>
          <w:lang w:val="es-UY" w:eastAsia="es-UY"/>
        </w:rPr>
        <w:drawing>
          <wp:anchor distT="0" distB="0" distL="114300" distR="114300" simplePos="0" relativeHeight="251662336" behindDoc="0" locked="0" layoutInCell="1" hidden="0" allowOverlap="1" wp14:anchorId="5D9A7A0B" wp14:editId="6FD962A4">
            <wp:simplePos x="0" y="0"/>
            <wp:positionH relativeFrom="column">
              <wp:posOffset>4160520</wp:posOffset>
            </wp:positionH>
            <wp:positionV relativeFrom="paragraph">
              <wp:posOffset>30480</wp:posOffset>
            </wp:positionV>
            <wp:extent cx="1486535" cy="734695"/>
            <wp:effectExtent l="0" t="0" r="0" b="0"/>
            <wp:wrapNone/>
            <wp:docPr id="18" name="image3.jpg" descr="FVET_Logo_RGB"/>
            <wp:cNvGraphicFramePr/>
            <a:graphic xmlns:a="http://schemas.openxmlformats.org/drawingml/2006/main">
              <a:graphicData uri="http://schemas.openxmlformats.org/drawingml/2006/picture">
                <pic:pic xmlns:pic="http://schemas.openxmlformats.org/drawingml/2006/picture">
                  <pic:nvPicPr>
                    <pic:cNvPr id="0" name="image3.jpg" descr="FVET_Logo_RGB"/>
                    <pic:cNvPicPr preferRelativeResize="0"/>
                  </pic:nvPicPr>
                  <pic:blipFill>
                    <a:blip r:embed="rId8"/>
                    <a:srcRect t="5339"/>
                    <a:stretch>
                      <a:fillRect/>
                    </a:stretch>
                  </pic:blipFill>
                  <pic:spPr>
                    <a:xfrm>
                      <a:off x="0" y="0"/>
                      <a:ext cx="1486535" cy="734695"/>
                    </a:xfrm>
                    <a:prstGeom prst="rect">
                      <a:avLst/>
                    </a:prstGeom>
                    <a:ln/>
                  </pic:spPr>
                </pic:pic>
              </a:graphicData>
            </a:graphic>
          </wp:anchor>
        </w:drawing>
      </w:r>
      <w:bookmarkStart w:id="0" w:name="_Hlk174918664"/>
      <w:bookmarkStart w:id="1" w:name="__RefHeading__966_1085113941"/>
      <w:bookmarkEnd w:id="0"/>
      <w:bookmarkEnd w:id="1"/>
      <w:r w:rsidR="00017318" w:rsidRPr="006715BF">
        <w:rPr>
          <w:rFonts w:eastAsia="Verdana" w:cstheme="minorHAnsi"/>
          <w:b/>
          <w:noProof/>
          <w:lang w:val="es-UY" w:eastAsia="es-UY"/>
        </w:rPr>
        <w:drawing>
          <wp:inline distT="0" distB="0" distL="0" distR="0" wp14:anchorId="6DFFD5F7" wp14:editId="0AC0617D">
            <wp:extent cx="1859280" cy="859790"/>
            <wp:effectExtent l="0" t="0" r="762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859790"/>
                    </a:xfrm>
                    <a:prstGeom prst="rect">
                      <a:avLst/>
                    </a:prstGeom>
                    <a:noFill/>
                  </pic:spPr>
                </pic:pic>
              </a:graphicData>
            </a:graphic>
          </wp:inline>
        </w:drawing>
      </w:r>
    </w:p>
    <w:p w14:paraId="48C5FF67" w14:textId="78F4F74C" w:rsidR="00F46A85" w:rsidRPr="006715BF" w:rsidRDefault="00042BA8" w:rsidP="002B6665">
      <w:pPr>
        <w:pStyle w:val="Ttulo4"/>
        <w:tabs>
          <w:tab w:val="left" w:pos="8100"/>
        </w:tabs>
        <w:jc w:val="both"/>
      </w:pPr>
      <w:r w:rsidRPr="006715BF">
        <w:t xml:space="preserve">                                                 </w:t>
      </w:r>
      <w:bookmarkStart w:id="2" w:name="__RefHeading__968_1085113941"/>
      <w:bookmarkEnd w:id="2"/>
      <w:r w:rsidRPr="006715BF">
        <w:t xml:space="preserve">                        </w:t>
      </w:r>
    </w:p>
    <w:p w14:paraId="6EE3E390" w14:textId="77777777" w:rsidR="00F46A85" w:rsidRPr="006715BF" w:rsidRDefault="00042BA8" w:rsidP="002B6665">
      <w:pPr>
        <w:pStyle w:val="Ttulo4"/>
        <w:tabs>
          <w:tab w:val="left" w:pos="8100"/>
        </w:tabs>
        <w:jc w:val="center"/>
        <w:rPr>
          <w:rFonts w:ascii="Arial" w:eastAsia="Arial" w:hAnsi="Arial" w:cs="Arial"/>
        </w:rPr>
      </w:pPr>
      <w:bookmarkStart w:id="3" w:name="__RefHeading__970_1085113941"/>
      <w:bookmarkEnd w:id="3"/>
      <w:r w:rsidRPr="006715BF">
        <w:rPr>
          <w:rFonts w:ascii="Arial" w:eastAsia="Arial" w:hAnsi="Arial" w:cs="Arial"/>
        </w:rPr>
        <w:t>UNIVERSIDAD DE LA REPÚBLICA</w:t>
      </w:r>
    </w:p>
    <w:p w14:paraId="47C55D9D" w14:textId="77777777" w:rsidR="006B4E15" w:rsidRPr="006715BF" w:rsidRDefault="006B4E15" w:rsidP="002B6665">
      <w:pPr>
        <w:pStyle w:val="Ttulo4"/>
        <w:tabs>
          <w:tab w:val="left" w:pos="8100"/>
        </w:tabs>
        <w:jc w:val="center"/>
        <w:rPr>
          <w:rFonts w:ascii="Arial" w:eastAsia="Arial" w:hAnsi="Arial" w:cs="Arial"/>
        </w:rPr>
      </w:pPr>
      <w:bookmarkStart w:id="4" w:name="__RefHeading__972_1085113941"/>
      <w:bookmarkEnd w:id="4"/>
    </w:p>
    <w:p w14:paraId="379E00A7" w14:textId="000E8307" w:rsidR="00F46A85" w:rsidRPr="006715BF" w:rsidRDefault="00042BA8" w:rsidP="002B6665">
      <w:pPr>
        <w:pStyle w:val="Ttulo4"/>
        <w:tabs>
          <w:tab w:val="left" w:pos="8100"/>
        </w:tabs>
        <w:jc w:val="center"/>
        <w:rPr>
          <w:rFonts w:ascii="Arial" w:eastAsia="Arial" w:hAnsi="Arial" w:cs="Arial"/>
        </w:rPr>
      </w:pPr>
      <w:r w:rsidRPr="006715BF">
        <w:rPr>
          <w:rFonts w:ascii="Arial" w:eastAsia="Arial" w:hAnsi="Arial" w:cs="Arial"/>
        </w:rPr>
        <w:t>FACULTAD DE VETERINARIA</w:t>
      </w:r>
    </w:p>
    <w:p w14:paraId="438BCB87" w14:textId="77777777" w:rsidR="00F46A85" w:rsidRPr="006715BF" w:rsidRDefault="00F46A85" w:rsidP="002B6665">
      <w:pPr>
        <w:pStyle w:val="Normal1"/>
        <w:rPr>
          <w:rFonts w:ascii="Arial" w:eastAsia="Arial" w:hAnsi="Arial" w:cs="Arial"/>
          <w:sz w:val="28"/>
          <w:szCs w:val="28"/>
        </w:rPr>
      </w:pPr>
    </w:p>
    <w:p w14:paraId="4EF404D0" w14:textId="77777777" w:rsidR="006B4E15" w:rsidRPr="006715BF" w:rsidRDefault="006B4E15" w:rsidP="002B6665">
      <w:pPr>
        <w:pStyle w:val="Ttulo"/>
        <w:tabs>
          <w:tab w:val="left" w:pos="8100"/>
        </w:tabs>
        <w:rPr>
          <w:rFonts w:ascii="Arial" w:eastAsia="Arial" w:hAnsi="Arial" w:cs="Arial"/>
          <w:sz w:val="28"/>
          <w:szCs w:val="28"/>
        </w:rPr>
      </w:pPr>
    </w:p>
    <w:p w14:paraId="650BD11C" w14:textId="79A5211B" w:rsidR="00F46A85" w:rsidRPr="006715BF" w:rsidRDefault="00042BA8" w:rsidP="002B6665">
      <w:pPr>
        <w:pStyle w:val="Ttulo"/>
        <w:tabs>
          <w:tab w:val="left" w:pos="8100"/>
        </w:tabs>
        <w:rPr>
          <w:rFonts w:ascii="Arial" w:eastAsia="Arial" w:hAnsi="Arial" w:cs="Arial"/>
          <w:sz w:val="28"/>
          <w:szCs w:val="28"/>
        </w:rPr>
      </w:pPr>
      <w:r w:rsidRPr="006715BF">
        <w:rPr>
          <w:rFonts w:ascii="Arial" w:eastAsia="Arial" w:hAnsi="Arial" w:cs="Arial"/>
          <w:sz w:val="28"/>
          <w:szCs w:val="28"/>
        </w:rPr>
        <w:t>Programa de Posgrados</w:t>
      </w:r>
    </w:p>
    <w:p w14:paraId="1161FB90" w14:textId="77777777" w:rsidR="00F46A85" w:rsidRPr="006715BF" w:rsidRDefault="00F46A85" w:rsidP="002B6665">
      <w:pPr>
        <w:pStyle w:val="Ttulo"/>
        <w:tabs>
          <w:tab w:val="left" w:pos="8100"/>
        </w:tabs>
        <w:rPr>
          <w:rFonts w:ascii="Arial" w:eastAsia="Arial" w:hAnsi="Arial" w:cs="Arial"/>
          <w:sz w:val="28"/>
          <w:szCs w:val="28"/>
        </w:rPr>
      </w:pPr>
    </w:p>
    <w:p w14:paraId="76FC755D" w14:textId="77777777" w:rsidR="00F46A85" w:rsidRPr="006715BF" w:rsidRDefault="00F46A85" w:rsidP="002B6665">
      <w:pPr>
        <w:pStyle w:val="Ttulo"/>
        <w:tabs>
          <w:tab w:val="left" w:pos="8100"/>
        </w:tabs>
        <w:rPr>
          <w:rFonts w:ascii="Arial" w:eastAsia="Arial" w:hAnsi="Arial" w:cs="Arial"/>
          <w:sz w:val="28"/>
          <w:szCs w:val="28"/>
        </w:rPr>
      </w:pPr>
    </w:p>
    <w:p w14:paraId="4E2F5783" w14:textId="77777777" w:rsidR="00F46A85" w:rsidRPr="006715BF" w:rsidRDefault="00F46A85" w:rsidP="002B6665">
      <w:pPr>
        <w:pStyle w:val="Normal1"/>
        <w:tabs>
          <w:tab w:val="left" w:pos="8100"/>
        </w:tabs>
        <w:jc w:val="both"/>
        <w:rPr>
          <w:rFonts w:ascii="Arial" w:eastAsia="Arial" w:hAnsi="Arial" w:cs="Arial"/>
          <w:b/>
          <w:sz w:val="28"/>
          <w:szCs w:val="28"/>
        </w:rPr>
      </w:pPr>
    </w:p>
    <w:p w14:paraId="093D17A2" w14:textId="77777777" w:rsidR="00F46A85" w:rsidRPr="006715BF" w:rsidRDefault="00F46A85" w:rsidP="002B6665">
      <w:pPr>
        <w:pStyle w:val="Normal1"/>
        <w:tabs>
          <w:tab w:val="left" w:pos="8100"/>
        </w:tabs>
        <w:rPr>
          <w:rFonts w:ascii="Arial" w:eastAsia="Arial" w:hAnsi="Arial" w:cs="Arial"/>
          <w:sz w:val="28"/>
          <w:szCs w:val="28"/>
        </w:rPr>
      </w:pPr>
    </w:p>
    <w:p w14:paraId="26EF8D3A" w14:textId="77777777" w:rsidR="006B4E15" w:rsidRPr="006715BF" w:rsidRDefault="006B4E15" w:rsidP="002B6665">
      <w:pPr>
        <w:pStyle w:val="Normal1"/>
        <w:jc w:val="center"/>
        <w:rPr>
          <w:rFonts w:ascii="Arial" w:eastAsia="Arial" w:hAnsi="Arial" w:cs="Arial"/>
          <w:b/>
          <w:sz w:val="28"/>
          <w:szCs w:val="28"/>
        </w:rPr>
      </w:pPr>
    </w:p>
    <w:p w14:paraId="07C04991" w14:textId="02699115" w:rsidR="00F46A85" w:rsidRPr="006715BF" w:rsidRDefault="00042BA8" w:rsidP="002B6665">
      <w:pPr>
        <w:pStyle w:val="Normal1"/>
        <w:jc w:val="center"/>
        <w:rPr>
          <w:rFonts w:ascii="Arial" w:eastAsia="Arial" w:hAnsi="Arial" w:cs="Arial"/>
          <w:b/>
          <w:sz w:val="28"/>
          <w:szCs w:val="28"/>
        </w:rPr>
      </w:pPr>
      <w:r w:rsidRPr="006715BF">
        <w:rPr>
          <w:rFonts w:ascii="Arial" w:eastAsia="Arial" w:hAnsi="Arial" w:cs="Arial"/>
          <w:b/>
          <w:sz w:val="28"/>
          <w:szCs w:val="28"/>
        </w:rPr>
        <w:t xml:space="preserve">PREVALENCIA DE </w:t>
      </w:r>
      <w:r w:rsidR="00AE6872" w:rsidRPr="006715BF">
        <w:rPr>
          <w:rFonts w:ascii="Arial" w:eastAsia="Arial" w:hAnsi="Arial" w:cs="Arial"/>
          <w:b/>
          <w:i/>
          <w:sz w:val="28"/>
          <w:szCs w:val="28"/>
        </w:rPr>
        <w:t xml:space="preserve">Listeria </w:t>
      </w:r>
      <w:proofErr w:type="spellStart"/>
      <w:r w:rsidR="00AE6872" w:rsidRPr="006715BF">
        <w:rPr>
          <w:rFonts w:ascii="Arial" w:eastAsia="Arial" w:hAnsi="Arial" w:cs="Arial"/>
          <w:b/>
          <w:i/>
          <w:sz w:val="28"/>
          <w:szCs w:val="28"/>
        </w:rPr>
        <w:t>spp</w:t>
      </w:r>
      <w:proofErr w:type="spellEnd"/>
      <w:r w:rsidRPr="006715BF">
        <w:rPr>
          <w:rFonts w:ascii="Arial" w:eastAsia="Arial" w:hAnsi="Arial" w:cs="Arial"/>
          <w:b/>
          <w:i/>
          <w:sz w:val="28"/>
          <w:szCs w:val="28"/>
        </w:rPr>
        <w:t>.</w:t>
      </w:r>
      <w:r w:rsidRPr="006715BF">
        <w:rPr>
          <w:rFonts w:ascii="Arial" w:eastAsia="Arial" w:hAnsi="Arial" w:cs="Arial"/>
          <w:b/>
          <w:sz w:val="28"/>
          <w:szCs w:val="28"/>
        </w:rPr>
        <w:t xml:space="preserve"> EN CUEROS Y CARCASAS BOVINAS EN PLANTAS DE FAENA DEL LITORAL OESTE DE URUGUAY</w:t>
      </w:r>
    </w:p>
    <w:p w14:paraId="76D2FD7D" w14:textId="77777777" w:rsidR="00F46A85" w:rsidRPr="006715BF" w:rsidRDefault="00F46A85" w:rsidP="002B6665">
      <w:pPr>
        <w:pStyle w:val="Normal1"/>
        <w:rPr>
          <w:rFonts w:ascii="Arial" w:eastAsia="Arial" w:hAnsi="Arial" w:cs="Arial"/>
          <w:sz w:val="28"/>
          <w:szCs w:val="28"/>
        </w:rPr>
      </w:pPr>
    </w:p>
    <w:p w14:paraId="17539EFF" w14:textId="77777777" w:rsidR="00F46A85" w:rsidRPr="006715BF" w:rsidRDefault="00F46A85" w:rsidP="002B6665">
      <w:pPr>
        <w:pStyle w:val="Normal1"/>
        <w:rPr>
          <w:rFonts w:ascii="Arial" w:eastAsia="Arial" w:hAnsi="Arial" w:cs="Arial"/>
          <w:sz w:val="28"/>
          <w:szCs w:val="28"/>
        </w:rPr>
      </w:pPr>
    </w:p>
    <w:p w14:paraId="7E075667" w14:textId="77777777" w:rsidR="00F46A85" w:rsidRPr="006715BF" w:rsidRDefault="00F46A85" w:rsidP="002B6665">
      <w:pPr>
        <w:pStyle w:val="Normal1"/>
        <w:tabs>
          <w:tab w:val="left" w:pos="8100"/>
        </w:tabs>
        <w:jc w:val="both"/>
        <w:rPr>
          <w:rFonts w:ascii="Arial" w:eastAsia="Arial" w:hAnsi="Arial" w:cs="Arial"/>
          <w:b/>
          <w:color w:val="000000"/>
          <w:sz w:val="28"/>
          <w:szCs w:val="28"/>
        </w:rPr>
      </w:pPr>
    </w:p>
    <w:p w14:paraId="7A8AAF57" w14:textId="77777777" w:rsidR="00F46A85" w:rsidRPr="006715BF" w:rsidRDefault="00F46A85" w:rsidP="002B6665">
      <w:pPr>
        <w:pStyle w:val="Normal1"/>
        <w:tabs>
          <w:tab w:val="left" w:pos="8100"/>
        </w:tabs>
        <w:jc w:val="both"/>
        <w:rPr>
          <w:rFonts w:ascii="Arial" w:eastAsia="Arial" w:hAnsi="Arial" w:cs="Arial"/>
          <w:sz w:val="28"/>
          <w:szCs w:val="28"/>
        </w:rPr>
      </w:pPr>
    </w:p>
    <w:p w14:paraId="35759B9C" w14:textId="77777777" w:rsidR="00F46A85" w:rsidRPr="006715BF" w:rsidRDefault="00F46A85" w:rsidP="002B6665">
      <w:pPr>
        <w:pStyle w:val="Normal1"/>
        <w:tabs>
          <w:tab w:val="left" w:pos="8100"/>
        </w:tabs>
        <w:jc w:val="both"/>
        <w:rPr>
          <w:rFonts w:ascii="Arial" w:eastAsia="Arial" w:hAnsi="Arial" w:cs="Arial"/>
          <w:sz w:val="28"/>
          <w:szCs w:val="28"/>
        </w:rPr>
      </w:pPr>
    </w:p>
    <w:p w14:paraId="7BDF8503" w14:textId="77777777" w:rsidR="00F46A85" w:rsidRPr="006715BF" w:rsidRDefault="00F46A85" w:rsidP="002B6665">
      <w:pPr>
        <w:pStyle w:val="Normal1"/>
        <w:tabs>
          <w:tab w:val="left" w:pos="8100"/>
        </w:tabs>
        <w:jc w:val="both"/>
        <w:rPr>
          <w:rFonts w:ascii="Arial" w:eastAsia="Arial" w:hAnsi="Arial" w:cs="Arial"/>
          <w:sz w:val="28"/>
          <w:szCs w:val="28"/>
        </w:rPr>
      </w:pPr>
    </w:p>
    <w:p w14:paraId="48FEC005" w14:textId="77777777" w:rsidR="00F46A85" w:rsidRPr="006715BF" w:rsidRDefault="00F46A85" w:rsidP="002B6665">
      <w:pPr>
        <w:pStyle w:val="Normal1"/>
        <w:tabs>
          <w:tab w:val="left" w:pos="8100"/>
        </w:tabs>
        <w:jc w:val="both"/>
        <w:rPr>
          <w:rFonts w:ascii="Arial" w:eastAsia="Arial" w:hAnsi="Arial" w:cs="Arial"/>
          <w:sz w:val="28"/>
          <w:szCs w:val="28"/>
        </w:rPr>
      </w:pPr>
    </w:p>
    <w:p w14:paraId="3F2D29B0" w14:textId="77777777" w:rsidR="006B4E15" w:rsidRPr="006715BF" w:rsidRDefault="006B4E15" w:rsidP="002B6665">
      <w:pPr>
        <w:pStyle w:val="Normal1"/>
        <w:keepNext/>
        <w:pBdr>
          <w:top w:val="nil"/>
          <w:left w:val="nil"/>
          <w:bottom w:val="nil"/>
          <w:right w:val="nil"/>
        </w:pBdr>
        <w:tabs>
          <w:tab w:val="left" w:pos="8100"/>
        </w:tabs>
        <w:jc w:val="center"/>
        <w:rPr>
          <w:rFonts w:ascii="Arial" w:eastAsia="Arial" w:hAnsi="Arial" w:cs="Arial"/>
          <w:b/>
          <w:color w:val="000000"/>
          <w:sz w:val="28"/>
          <w:szCs w:val="28"/>
        </w:rPr>
      </w:pPr>
    </w:p>
    <w:p w14:paraId="70196A70" w14:textId="4F099F32" w:rsidR="00F46A85" w:rsidRPr="006715BF" w:rsidRDefault="00042BA8" w:rsidP="002B6665">
      <w:pPr>
        <w:pStyle w:val="Normal1"/>
        <w:keepNext/>
        <w:pBdr>
          <w:top w:val="nil"/>
          <w:left w:val="nil"/>
          <w:bottom w:val="nil"/>
          <w:right w:val="nil"/>
        </w:pBdr>
        <w:tabs>
          <w:tab w:val="left" w:pos="8100"/>
        </w:tabs>
        <w:jc w:val="center"/>
        <w:rPr>
          <w:rFonts w:ascii="Arial" w:eastAsia="Arial" w:hAnsi="Arial" w:cs="Arial"/>
          <w:b/>
          <w:color w:val="000000"/>
          <w:sz w:val="28"/>
          <w:szCs w:val="28"/>
        </w:rPr>
      </w:pPr>
      <w:r w:rsidRPr="006715BF">
        <w:rPr>
          <w:rFonts w:ascii="Arial" w:eastAsia="Arial" w:hAnsi="Arial" w:cs="Arial"/>
          <w:b/>
          <w:color w:val="000000"/>
          <w:sz w:val="28"/>
          <w:szCs w:val="28"/>
        </w:rPr>
        <w:t>YÉSICA TATIANA LÓPEZ FLORES</w:t>
      </w:r>
    </w:p>
    <w:p w14:paraId="1A1536BD" w14:textId="77777777" w:rsidR="00F46A85" w:rsidRPr="006715BF" w:rsidRDefault="00F46A85" w:rsidP="002B6665">
      <w:pPr>
        <w:pStyle w:val="Normal1"/>
        <w:rPr>
          <w:rFonts w:ascii="Arial" w:eastAsia="Arial" w:hAnsi="Arial" w:cs="Arial"/>
          <w:sz w:val="28"/>
          <w:szCs w:val="28"/>
        </w:rPr>
      </w:pPr>
    </w:p>
    <w:p w14:paraId="3AE1A170" w14:textId="77777777" w:rsidR="00F46A85" w:rsidRPr="006715BF" w:rsidRDefault="00F46A85" w:rsidP="002B6665">
      <w:pPr>
        <w:pStyle w:val="Normal1"/>
        <w:rPr>
          <w:rFonts w:ascii="Arial" w:eastAsia="Arial" w:hAnsi="Arial" w:cs="Arial"/>
          <w:sz w:val="28"/>
          <w:szCs w:val="28"/>
        </w:rPr>
      </w:pPr>
    </w:p>
    <w:p w14:paraId="7CFB290A" w14:textId="77777777" w:rsidR="00F46A85" w:rsidRPr="006715BF" w:rsidRDefault="00F46A85" w:rsidP="002B6665">
      <w:pPr>
        <w:pStyle w:val="Normal1"/>
        <w:rPr>
          <w:rFonts w:ascii="Arial" w:eastAsia="Arial" w:hAnsi="Arial" w:cs="Arial"/>
          <w:sz w:val="28"/>
          <w:szCs w:val="28"/>
        </w:rPr>
      </w:pPr>
    </w:p>
    <w:p w14:paraId="55D6903A" w14:textId="77777777" w:rsidR="006B4E15" w:rsidRPr="006715BF" w:rsidRDefault="006B4E15" w:rsidP="002B6665">
      <w:pPr>
        <w:pStyle w:val="Normal1"/>
        <w:rPr>
          <w:rFonts w:ascii="Arial" w:eastAsia="Arial" w:hAnsi="Arial" w:cs="Arial"/>
          <w:sz w:val="28"/>
          <w:szCs w:val="28"/>
        </w:rPr>
      </w:pPr>
    </w:p>
    <w:p w14:paraId="4A625F4A" w14:textId="77777777" w:rsidR="00F46A85" w:rsidRPr="006715BF" w:rsidRDefault="00042BA8" w:rsidP="002B6665">
      <w:pPr>
        <w:pStyle w:val="Normal1"/>
        <w:jc w:val="center"/>
        <w:rPr>
          <w:rFonts w:ascii="Arial" w:eastAsia="Arial" w:hAnsi="Arial" w:cs="Arial"/>
          <w:sz w:val="28"/>
          <w:szCs w:val="28"/>
        </w:rPr>
      </w:pPr>
      <w:r w:rsidRPr="006715BF">
        <w:rPr>
          <w:rFonts w:ascii="Arial" w:eastAsia="Arial" w:hAnsi="Arial" w:cs="Arial"/>
          <w:sz w:val="28"/>
          <w:szCs w:val="28"/>
        </w:rPr>
        <w:t>TESIS DE MAESTRÍA EN SALUD ANIMAL</w:t>
      </w:r>
    </w:p>
    <w:p w14:paraId="3AEE810F" w14:textId="77777777" w:rsidR="00F46A85" w:rsidRPr="006715BF" w:rsidRDefault="00F46A85" w:rsidP="002B6665">
      <w:pPr>
        <w:pStyle w:val="Normal1"/>
        <w:jc w:val="center"/>
        <w:rPr>
          <w:rFonts w:ascii="Arial" w:eastAsia="Arial" w:hAnsi="Arial" w:cs="Arial"/>
          <w:sz w:val="28"/>
          <w:szCs w:val="28"/>
        </w:rPr>
      </w:pPr>
    </w:p>
    <w:p w14:paraId="6AD9FADB" w14:textId="77777777" w:rsidR="00F46A85" w:rsidRPr="006715BF" w:rsidRDefault="00F46A85" w:rsidP="002B6665">
      <w:pPr>
        <w:pStyle w:val="Normal1"/>
        <w:jc w:val="center"/>
        <w:rPr>
          <w:rFonts w:ascii="Arial" w:eastAsia="Arial" w:hAnsi="Arial" w:cs="Arial"/>
          <w:sz w:val="28"/>
          <w:szCs w:val="28"/>
        </w:rPr>
      </w:pPr>
    </w:p>
    <w:p w14:paraId="47799EAA" w14:textId="77777777" w:rsidR="00F46A85" w:rsidRPr="006715BF" w:rsidRDefault="00042BA8" w:rsidP="002B6665">
      <w:pPr>
        <w:pStyle w:val="Normal1"/>
        <w:jc w:val="center"/>
        <w:rPr>
          <w:rFonts w:ascii="Arial" w:eastAsia="Arial" w:hAnsi="Arial" w:cs="Arial"/>
          <w:b/>
          <w:sz w:val="28"/>
          <w:szCs w:val="28"/>
        </w:rPr>
      </w:pPr>
      <w:r w:rsidRPr="006715BF">
        <w:rPr>
          <w:rFonts w:ascii="Arial" w:eastAsia="Arial" w:hAnsi="Arial" w:cs="Arial"/>
          <w:b/>
          <w:sz w:val="28"/>
          <w:szCs w:val="28"/>
        </w:rPr>
        <w:t>URUGUAY</w:t>
      </w:r>
    </w:p>
    <w:p w14:paraId="1EC19931" w14:textId="3FF5F092" w:rsidR="00F46A85" w:rsidRPr="006715BF" w:rsidRDefault="00042BA8" w:rsidP="002B6665">
      <w:pPr>
        <w:pStyle w:val="Normal1"/>
        <w:jc w:val="center"/>
        <w:rPr>
          <w:rFonts w:ascii="Arial" w:eastAsia="Arial" w:hAnsi="Arial" w:cs="Arial"/>
          <w:b/>
          <w:sz w:val="28"/>
          <w:szCs w:val="28"/>
        </w:rPr>
      </w:pPr>
      <w:r w:rsidRPr="006715BF">
        <w:rPr>
          <w:rFonts w:ascii="Arial" w:eastAsia="Arial" w:hAnsi="Arial" w:cs="Arial"/>
          <w:b/>
          <w:sz w:val="28"/>
          <w:szCs w:val="28"/>
        </w:rPr>
        <w:t>202</w:t>
      </w:r>
      <w:r w:rsidR="00C57F42" w:rsidRPr="006715BF">
        <w:rPr>
          <w:rFonts w:ascii="Arial" w:eastAsia="Arial" w:hAnsi="Arial" w:cs="Arial"/>
          <w:b/>
          <w:sz w:val="28"/>
          <w:szCs w:val="28"/>
        </w:rPr>
        <w:t>5</w:t>
      </w:r>
    </w:p>
    <w:p w14:paraId="284D7A91" w14:textId="77777777" w:rsidR="005E4D03" w:rsidRPr="006715BF" w:rsidRDefault="005E4D03" w:rsidP="002B6665">
      <w:pPr>
        <w:spacing w:line="240" w:lineRule="auto"/>
        <w:rPr>
          <w:lang w:val="es-ES" w:eastAsia="zh-CN"/>
        </w:rPr>
      </w:pPr>
    </w:p>
    <w:p w14:paraId="7483FF29" w14:textId="77777777" w:rsidR="005E4D03" w:rsidRPr="006715BF" w:rsidRDefault="005E4D03" w:rsidP="002B6665">
      <w:pPr>
        <w:spacing w:line="240" w:lineRule="auto"/>
        <w:rPr>
          <w:lang w:val="es-ES" w:eastAsia="zh-CN"/>
        </w:rPr>
      </w:pPr>
    </w:p>
    <w:p w14:paraId="75C2D759" w14:textId="77777777" w:rsidR="005E4D03" w:rsidRPr="006715BF" w:rsidRDefault="005E4D03" w:rsidP="002B6665">
      <w:pPr>
        <w:spacing w:line="240" w:lineRule="auto"/>
        <w:rPr>
          <w:lang w:val="es-ES" w:eastAsia="zh-CN"/>
        </w:rPr>
      </w:pPr>
    </w:p>
    <w:p w14:paraId="116C2647" w14:textId="77777777" w:rsidR="005E4D03" w:rsidRPr="006715BF" w:rsidRDefault="005E4D03" w:rsidP="002B6665">
      <w:pPr>
        <w:spacing w:line="240" w:lineRule="auto"/>
        <w:rPr>
          <w:lang w:val="es-ES" w:eastAsia="zh-CN"/>
        </w:rPr>
      </w:pPr>
    </w:p>
    <w:p w14:paraId="195C85A0" w14:textId="5D029FB8" w:rsidR="005E4D03" w:rsidRPr="006715BF" w:rsidRDefault="005E4D03" w:rsidP="002B6665">
      <w:pPr>
        <w:tabs>
          <w:tab w:val="left" w:pos="1243"/>
        </w:tabs>
        <w:spacing w:line="240" w:lineRule="auto"/>
        <w:rPr>
          <w:rFonts w:ascii="Arial" w:eastAsia="Arial" w:hAnsi="Arial" w:cs="Arial"/>
          <w:b/>
          <w:color w:val="00000A"/>
          <w:sz w:val="28"/>
          <w:szCs w:val="28"/>
          <w:lang w:val="es-ES" w:eastAsia="zh-CN"/>
        </w:rPr>
      </w:pPr>
      <w:r w:rsidRPr="006715BF">
        <w:rPr>
          <w:rFonts w:ascii="Arial" w:eastAsia="Arial" w:hAnsi="Arial" w:cs="Arial"/>
          <w:b/>
          <w:color w:val="00000A"/>
          <w:sz w:val="28"/>
          <w:szCs w:val="28"/>
          <w:lang w:val="es-ES" w:eastAsia="zh-CN"/>
        </w:rPr>
        <w:tab/>
      </w:r>
    </w:p>
    <w:p w14:paraId="1FC8CA62" w14:textId="10CA5853" w:rsidR="005E4D03" w:rsidRPr="006715BF" w:rsidRDefault="005E4D03" w:rsidP="002B6665">
      <w:pPr>
        <w:tabs>
          <w:tab w:val="left" w:pos="2259"/>
        </w:tabs>
        <w:spacing w:line="240" w:lineRule="auto"/>
        <w:rPr>
          <w:lang w:val="es-ES" w:eastAsia="zh-CN"/>
        </w:rPr>
        <w:sectPr w:rsidR="005E4D03" w:rsidRPr="006715BF">
          <w:footerReference w:type="default" r:id="rId10"/>
          <w:pgSz w:w="11906" w:h="16838"/>
          <w:pgMar w:top="1417" w:right="1701" w:bottom="763" w:left="1701" w:header="0" w:footer="706" w:gutter="0"/>
          <w:pgNumType w:start="1"/>
          <w:cols w:space="720"/>
          <w:formProt w:val="0"/>
          <w:docGrid w:linePitch="240" w:charSpace="-6145"/>
        </w:sectPr>
      </w:pPr>
    </w:p>
    <w:p w14:paraId="7508D748" w14:textId="52C59F11" w:rsidR="000516FA" w:rsidRPr="006715BF" w:rsidRDefault="00042BA8" w:rsidP="002B6665">
      <w:pPr>
        <w:pStyle w:val="Normal1"/>
        <w:pageBreakBefore/>
        <w:rPr>
          <w:rFonts w:ascii="Arial" w:eastAsia="Arial" w:hAnsi="Arial" w:cs="Arial"/>
          <w:b/>
          <w:sz w:val="28"/>
          <w:szCs w:val="28"/>
        </w:rPr>
      </w:pPr>
      <w:r w:rsidRPr="006715BF">
        <w:rPr>
          <w:rFonts w:ascii="Arial" w:eastAsia="Arial" w:hAnsi="Arial" w:cs="Arial"/>
          <w:b/>
          <w:sz w:val="28"/>
          <w:szCs w:val="28"/>
        </w:rPr>
        <w:lastRenderedPageBreak/>
        <w:t>ESTA HOJA VA EN BLANCO</w:t>
      </w:r>
    </w:p>
    <w:p w14:paraId="02743A8D" w14:textId="77777777" w:rsidR="000516FA" w:rsidRPr="006715BF" w:rsidRDefault="000516FA">
      <w:pPr>
        <w:rPr>
          <w:rFonts w:ascii="Arial" w:eastAsia="Arial" w:hAnsi="Arial" w:cs="Arial"/>
          <w:b/>
          <w:color w:val="00000A"/>
          <w:sz w:val="28"/>
          <w:szCs w:val="28"/>
          <w:lang w:val="es-ES" w:eastAsia="zh-CN"/>
        </w:rPr>
      </w:pPr>
      <w:r w:rsidRPr="006715BF">
        <w:rPr>
          <w:rFonts w:ascii="Arial" w:eastAsia="Arial" w:hAnsi="Arial" w:cs="Arial"/>
          <w:b/>
          <w:sz w:val="28"/>
          <w:szCs w:val="28"/>
        </w:rPr>
        <w:br w:type="page"/>
      </w:r>
    </w:p>
    <w:p w14:paraId="42696C2E" w14:textId="7F4A2052" w:rsidR="00C65D8C" w:rsidRPr="006715BF" w:rsidRDefault="000A5909" w:rsidP="00C65D8C">
      <w:pPr>
        <w:pStyle w:val="Standard"/>
        <w:pageBreakBefore/>
      </w:pPr>
      <w:r w:rsidRPr="006715BF">
        <w:rPr>
          <w:noProof/>
          <w:lang w:val="es-UY" w:eastAsia="es-UY"/>
        </w:rPr>
        <w:lastRenderedPageBreak/>
        <w:drawing>
          <wp:anchor distT="0" distB="0" distL="114300" distR="114300" simplePos="0" relativeHeight="251664384" behindDoc="0" locked="0" layoutInCell="1" hidden="0" allowOverlap="1" wp14:anchorId="78F0204C" wp14:editId="3AB9D948">
            <wp:simplePos x="0" y="0"/>
            <wp:positionH relativeFrom="column">
              <wp:posOffset>4038600</wp:posOffset>
            </wp:positionH>
            <wp:positionV relativeFrom="paragraph">
              <wp:posOffset>7620</wp:posOffset>
            </wp:positionV>
            <wp:extent cx="1486535" cy="734695"/>
            <wp:effectExtent l="0" t="0" r="0" b="0"/>
            <wp:wrapNone/>
            <wp:docPr id="5" name="image3.jpg" descr="FVET_Logo_RGB"/>
            <wp:cNvGraphicFramePr/>
            <a:graphic xmlns:a="http://schemas.openxmlformats.org/drawingml/2006/main">
              <a:graphicData uri="http://schemas.openxmlformats.org/drawingml/2006/picture">
                <pic:pic xmlns:pic="http://schemas.openxmlformats.org/drawingml/2006/picture">
                  <pic:nvPicPr>
                    <pic:cNvPr id="0" name="image3.jpg" descr="FVET_Logo_RGB"/>
                    <pic:cNvPicPr preferRelativeResize="0"/>
                  </pic:nvPicPr>
                  <pic:blipFill>
                    <a:blip r:embed="rId8"/>
                    <a:srcRect t="5339"/>
                    <a:stretch>
                      <a:fillRect/>
                    </a:stretch>
                  </pic:blipFill>
                  <pic:spPr>
                    <a:xfrm>
                      <a:off x="0" y="0"/>
                      <a:ext cx="1486535" cy="734695"/>
                    </a:xfrm>
                    <a:prstGeom prst="rect">
                      <a:avLst/>
                    </a:prstGeom>
                    <a:ln/>
                  </pic:spPr>
                </pic:pic>
              </a:graphicData>
            </a:graphic>
          </wp:anchor>
        </w:drawing>
      </w:r>
      <w:r w:rsidR="00017318" w:rsidRPr="006715BF">
        <w:rPr>
          <w:rFonts w:eastAsia="Verdana" w:cstheme="minorHAnsi"/>
          <w:b/>
          <w:noProof/>
          <w:lang w:val="es-UY" w:eastAsia="es-UY"/>
        </w:rPr>
        <w:drawing>
          <wp:inline distT="0" distB="0" distL="0" distR="0" wp14:anchorId="59C6F036" wp14:editId="3FFA1C5D">
            <wp:extent cx="1859280" cy="8597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9280" cy="859790"/>
                    </a:xfrm>
                    <a:prstGeom prst="rect">
                      <a:avLst/>
                    </a:prstGeom>
                    <a:noFill/>
                  </pic:spPr>
                </pic:pic>
              </a:graphicData>
            </a:graphic>
          </wp:inline>
        </w:drawing>
      </w:r>
      <w:r w:rsidR="00C65D8C" w:rsidRPr="006715BF">
        <w:t xml:space="preserve">                                                                                                                                            </w:t>
      </w:r>
    </w:p>
    <w:p w14:paraId="21472514" w14:textId="77777777" w:rsidR="000A5909" w:rsidRPr="006715BF" w:rsidRDefault="000A5909" w:rsidP="00932FCC">
      <w:pPr>
        <w:pStyle w:val="Ttulo4"/>
        <w:tabs>
          <w:tab w:val="left" w:pos="8100"/>
        </w:tabs>
        <w:jc w:val="center"/>
        <w:rPr>
          <w:rFonts w:ascii="Arial" w:eastAsia="Arial" w:hAnsi="Arial" w:cs="Arial"/>
        </w:rPr>
      </w:pPr>
      <w:r w:rsidRPr="006715BF">
        <w:rPr>
          <w:rFonts w:ascii="Arial" w:eastAsia="Arial" w:hAnsi="Arial" w:cs="Arial"/>
        </w:rPr>
        <w:t>UNIVERSIDAD DE LA REPÚBLICA</w:t>
      </w:r>
    </w:p>
    <w:p w14:paraId="3A0ECA04" w14:textId="77777777" w:rsidR="007E7D43" w:rsidRPr="006715BF" w:rsidRDefault="007E7D43" w:rsidP="00932FCC">
      <w:pPr>
        <w:pStyle w:val="Ttulo4"/>
        <w:tabs>
          <w:tab w:val="left" w:pos="8100"/>
        </w:tabs>
        <w:jc w:val="center"/>
        <w:rPr>
          <w:rFonts w:ascii="Arial" w:eastAsia="Arial" w:hAnsi="Arial" w:cs="Arial"/>
        </w:rPr>
      </w:pPr>
    </w:p>
    <w:p w14:paraId="41662BAF" w14:textId="22693B25" w:rsidR="000A5909" w:rsidRPr="006715BF" w:rsidRDefault="000A5909" w:rsidP="00932FCC">
      <w:pPr>
        <w:pStyle w:val="Ttulo4"/>
        <w:tabs>
          <w:tab w:val="left" w:pos="8100"/>
        </w:tabs>
        <w:jc w:val="center"/>
        <w:rPr>
          <w:rFonts w:ascii="Arial" w:eastAsia="Arial" w:hAnsi="Arial" w:cs="Arial"/>
        </w:rPr>
      </w:pPr>
      <w:r w:rsidRPr="006715BF">
        <w:rPr>
          <w:rFonts w:ascii="Arial" w:eastAsia="Arial" w:hAnsi="Arial" w:cs="Arial"/>
        </w:rPr>
        <w:t>FACULTAD DE VETERINARIA</w:t>
      </w:r>
    </w:p>
    <w:p w14:paraId="07A6B3FE" w14:textId="77777777" w:rsidR="000A5909" w:rsidRPr="006715BF" w:rsidRDefault="000A5909" w:rsidP="00932FCC">
      <w:pPr>
        <w:pStyle w:val="Normal1"/>
        <w:rPr>
          <w:rFonts w:ascii="Arial" w:eastAsia="Arial" w:hAnsi="Arial" w:cs="Arial"/>
          <w:sz w:val="28"/>
          <w:szCs w:val="28"/>
        </w:rPr>
      </w:pPr>
    </w:p>
    <w:p w14:paraId="243BB663" w14:textId="77777777" w:rsidR="007E7D43" w:rsidRPr="006715BF" w:rsidRDefault="007E7D43" w:rsidP="00932FCC">
      <w:pPr>
        <w:pStyle w:val="Normal1"/>
        <w:rPr>
          <w:rFonts w:ascii="Arial" w:eastAsia="Arial" w:hAnsi="Arial" w:cs="Arial"/>
          <w:sz w:val="28"/>
          <w:szCs w:val="28"/>
        </w:rPr>
      </w:pPr>
    </w:p>
    <w:p w14:paraId="2153BB77" w14:textId="77777777" w:rsidR="000A5909" w:rsidRPr="006715BF" w:rsidRDefault="000A5909" w:rsidP="00932FCC">
      <w:pPr>
        <w:pStyle w:val="Ttulo"/>
        <w:tabs>
          <w:tab w:val="left" w:pos="8100"/>
        </w:tabs>
        <w:rPr>
          <w:rFonts w:ascii="Arial" w:eastAsia="Arial" w:hAnsi="Arial" w:cs="Arial"/>
          <w:sz w:val="28"/>
          <w:szCs w:val="28"/>
        </w:rPr>
      </w:pPr>
      <w:r w:rsidRPr="006715BF">
        <w:rPr>
          <w:rFonts w:ascii="Arial" w:eastAsia="Arial" w:hAnsi="Arial" w:cs="Arial"/>
          <w:sz w:val="28"/>
          <w:szCs w:val="28"/>
        </w:rPr>
        <w:t>Programa de Posgrados</w:t>
      </w:r>
    </w:p>
    <w:p w14:paraId="01F86613" w14:textId="611541B5" w:rsidR="00C65D8C" w:rsidRPr="006715BF" w:rsidRDefault="00C65D8C" w:rsidP="000A5909">
      <w:pPr>
        <w:pStyle w:val="Heading"/>
        <w:tabs>
          <w:tab w:val="left" w:pos="8100"/>
        </w:tabs>
      </w:pPr>
    </w:p>
    <w:p w14:paraId="3170AADD" w14:textId="77777777" w:rsidR="00C65D8C" w:rsidRPr="006715BF" w:rsidRDefault="00C65D8C" w:rsidP="00C65D8C">
      <w:pPr>
        <w:pStyle w:val="Heading"/>
        <w:tabs>
          <w:tab w:val="left" w:pos="8100"/>
        </w:tabs>
      </w:pPr>
    </w:p>
    <w:p w14:paraId="4A57B076" w14:textId="77777777" w:rsidR="00C65D8C" w:rsidRPr="006715BF" w:rsidRDefault="00C65D8C" w:rsidP="00C65D8C">
      <w:pPr>
        <w:pStyle w:val="Standard"/>
        <w:tabs>
          <w:tab w:val="left" w:pos="8100"/>
        </w:tabs>
        <w:rPr>
          <w:sz w:val="28"/>
        </w:rPr>
      </w:pPr>
    </w:p>
    <w:p w14:paraId="211976FC" w14:textId="77777777" w:rsidR="00C65D8C" w:rsidRPr="006715BF" w:rsidRDefault="00C65D8C" w:rsidP="00C65D8C">
      <w:pPr>
        <w:pStyle w:val="Standard"/>
        <w:tabs>
          <w:tab w:val="left" w:pos="8100"/>
        </w:tabs>
        <w:rPr>
          <w:sz w:val="28"/>
        </w:rPr>
      </w:pPr>
    </w:p>
    <w:p w14:paraId="68F66C66" w14:textId="77777777" w:rsidR="00C65D8C" w:rsidRPr="006715BF" w:rsidRDefault="00C65D8C" w:rsidP="000A5909">
      <w:pPr>
        <w:pStyle w:val="Ttulo9"/>
      </w:pPr>
    </w:p>
    <w:p w14:paraId="7A36A3E9" w14:textId="77777777" w:rsidR="000A5909" w:rsidRPr="006715BF" w:rsidRDefault="000A5909" w:rsidP="000A5909">
      <w:pPr>
        <w:pStyle w:val="Normal1"/>
        <w:jc w:val="center"/>
        <w:rPr>
          <w:rFonts w:ascii="Arial" w:eastAsia="Arial" w:hAnsi="Arial" w:cs="Arial"/>
          <w:b/>
          <w:sz w:val="28"/>
          <w:szCs w:val="28"/>
        </w:rPr>
      </w:pPr>
      <w:r w:rsidRPr="006715BF">
        <w:rPr>
          <w:rFonts w:ascii="Arial" w:eastAsia="Arial" w:hAnsi="Arial" w:cs="Arial"/>
          <w:b/>
          <w:sz w:val="28"/>
          <w:szCs w:val="28"/>
        </w:rPr>
        <w:t xml:space="preserve">PREVALENCIA DE </w:t>
      </w:r>
      <w:r w:rsidRPr="006715BF">
        <w:rPr>
          <w:rFonts w:ascii="Arial" w:eastAsia="Arial" w:hAnsi="Arial" w:cs="Arial"/>
          <w:b/>
          <w:i/>
          <w:sz w:val="28"/>
          <w:szCs w:val="28"/>
        </w:rPr>
        <w:t xml:space="preserve">Listeria </w:t>
      </w:r>
      <w:proofErr w:type="spellStart"/>
      <w:r w:rsidRPr="006715BF">
        <w:rPr>
          <w:rFonts w:ascii="Arial" w:eastAsia="Arial" w:hAnsi="Arial" w:cs="Arial"/>
          <w:b/>
          <w:i/>
          <w:sz w:val="28"/>
          <w:szCs w:val="28"/>
        </w:rPr>
        <w:t>spp</w:t>
      </w:r>
      <w:proofErr w:type="spellEnd"/>
      <w:r w:rsidRPr="006715BF">
        <w:rPr>
          <w:rFonts w:ascii="Arial" w:eastAsia="Arial" w:hAnsi="Arial" w:cs="Arial"/>
          <w:b/>
          <w:i/>
          <w:sz w:val="28"/>
          <w:szCs w:val="28"/>
        </w:rPr>
        <w:t>.</w:t>
      </w:r>
      <w:r w:rsidRPr="006715BF">
        <w:rPr>
          <w:rFonts w:ascii="Arial" w:eastAsia="Arial" w:hAnsi="Arial" w:cs="Arial"/>
          <w:b/>
          <w:sz w:val="28"/>
          <w:szCs w:val="28"/>
        </w:rPr>
        <w:t xml:space="preserve"> EN CUEROS Y CARCASAS BOVINAS EN PLANTAS DE FAENA DEL LITORAL OESTE DE URUGUAY</w:t>
      </w:r>
    </w:p>
    <w:p w14:paraId="0F4DCA7A" w14:textId="77777777" w:rsidR="00C65D8C" w:rsidRPr="006715BF" w:rsidRDefault="00C65D8C" w:rsidP="00C65D8C">
      <w:pPr>
        <w:pStyle w:val="Standard"/>
      </w:pPr>
    </w:p>
    <w:p w14:paraId="365D53FB" w14:textId="77777777" w:rsidR="00C65D8C" w:rsidRPr="006715BF" w:rsidRDefault="00C65D8C" w:rsidP="00C65D8C">
      <w:pPr>
        <w:pStyle w:val="Standard"/>
      </w:pPr>
    </w:p>
    <w:p w14:paraId="356B9DB9" w14:textId="77777777" w:rsidR="00C65D8C" w:rsidRPr="006715BF" w:rsidRDefault="00C65D8C" w:rsidP="00C65D8C">
      <w:pPr>
        <w:pStyle w:val="Standard"/>
        <w:tabs>
          <w:tab w:val="left" w:pos="8100"/>
        </w:tabs>
        <w:jc w:val="both"/>
        <w:rPr>
          <w:sz w:val="28"/>
        </w:rPr>
      </w:pPr>
    </w:p>
    <w:p w14:paraId="7C8E9E5E" w14:textId="77777777" w:rsidR="00C65D8C" w:rsidRPr="006715BF" w:rsidRDefault="00C65D8C" w:rsidP="00C65D8C">
      <w:pPr>
        <w:pStyle w:val="Standard"/>
        <w:tabs>
          <w:tab w:val="left" w:pos="8100"/>
        </w:tabs>
        <w:jc w:val="both"/>
        <w:rPr>
          <w:sz w:val="28"/>
        </w:rPr>
      </w:pPr>
    </w:p>
    <w:p w14:paraId="065E6607" w14:textId="77777777" w:rsidR="00C65D8C" w:rsidRPr="006715BF" w:rsidRDefault="00C65D8C" w:rsidP="00C65D8C">
      <w:pPr>
        <w:pStyle w:val="Standard"/>
        <w:tabs>
          <w:tab w:val="left" w:pos="8100"/>
        </w:tabs>
        <w:jc w:val="both"/>
        <w:rPr>
          <w:sz w:val="28"/>
        </w:rPr>
      </w:pPr>
    </w:p>
    <w:p w14:paraId="6E7CC0FB" w14:textId="77777777" w:rsidR="00C65D8C" w:rsidRPr="006715BF" w:rsidRDefault="00C65D8C" w:rsidP="00C65D8C">
      <w:pPr>
        <w:pStyle w:val="Standard"/>
        <w:tabs>
          <w:tab w:val="left" w:pos="8100"/>
        </w:tabs>
        <w:jc w:val="both"/>
        <w:rPr>
          <w:sz w:val="28"/>
        </w:rPr>
      </w:pPr>
    </w:p>
    <w:p w14:paraId="43043DFE" w14:textId="77777777" w:rsidR="00C65D8C" w:rsidRPr="006715BF" w:rsidRDefault="00C65D8C" w:rsidP="00C65D8C">
      <w:pPr>
        <w:pStyle w:val="Standard"/>
        <w:tabs>
          <w:tab w:val="left" w:pos="8100"/>
        </w:tabs>
        <w:jc w:val="both"/>
        <w:rPr>
          <w:sz w:val="28"/>
        </w:rPr>
      </w:pPr>
    </w:p>
    <w:p w14:paraId="14CB06D4" w14:textId="77777777" w:rsidR="00C65D8C" w:rsidRPr="006715BF" w:rsidRDefault="00C65D8C" w:rsidP="00C65D8C">
      <w:pPr>
        <w:pStyle w:val="Standard"/>
        <w:tabs>
          <w:tab w:val="left" w:pos="8100"/>
        </w:tabs>
        <w:jc w:val="both"/>
        <w:rPr>
          <w:sz w:val="28"/>
        </w:rPr>
      </w:pPr>
    </w:p>
    <w:p w14:paraId="5EC553ED" w14:textId="77777777" w:rsidR="007E7D43" w:rsidRPr="006715BF" w:rsidRDefault="007E7D43" w:rsidP="00C13D07">
      <w:pPr>
        <w:pStyle w:val="Normal1"/>
        <w:keepNext/>
        <w:pBdr>
          <w:top w:val="nil"/>
          <w:left w:val="nil"/>
          <w:bottom w:val="nil"/>
          <w:right w:val="nil"/>
        </w:pBdr>
        <w:tabs>
          <w:tab w:val="left" w:pos="8100"/>
        </w:tabs>
        <w:jc w:val="center"/>
        <w:rPr>
          <w:rFonts w:ascii="Arial" w:eastAsia="Arial" w:hAnsi="Arial" w:cs="Arial"/>
          <w:b/>
          <w:color w:val="000000"/>
          <w:sz w:val="28"/>
          <w:szCs w:val="28"/>
        </w:rPr>
      </w:pPr>
    </w:p>
    <w:p w14:paraId="704EE6C4" w14:textId="21D0B53B" w:rsidR="00C13D07" w:rsidRPr="006715BF" w:rsidRDefault="00C13D07" w:rsidP="00C13D07">
      <w:pPr>
        <w:pStyle w:val="Normal1"/>
        <w:keepNext/>
        <w:pBdr>
          <w:top w:val="nil"/>
          <w:left w:val="nil"/>
          <w:bottom w:val="nil"/>
          <w:right w:val="nil"/>
        </w:pBdr>
        <w:tabs>
          <w:tab w:val="left" w:pos="8100"/>
        </w:tabs>
        <w:jc w:val="center"/>
        <w:rPr>
          <w:rFonts w:ascii="Arial" w:eastAsia="Arial" w:hAnsi="Arial" w:cs="Arial"/>
          <w:b/>
          <w:color w:val="000000"/>
          <w:sz w:val="28"/>
          <w:szCs w:val="28"/>
        </w:rPr>
      </w:pPr>
      <w:r w:rsidRPr="006715BF">
        <w:rPr>
          <w:rFonts w:ascii="Arial" w:eastAsia="Arial" w:hAnsi="Arial" w:cs="Arial"/>
          <w:b/>
          <w:color w:val="000000"/>
          <w:sz w:val="28"/>
          <w:szCs w:val="28"/>
        </w:rPr>
        <w:t>YÉSICA TATIANA LÓPEZ FLORES</w:t>
      </w:r>
    </w:p>
    <w:p w14:paraId="6516E1E9" w14:textId="77777777" w:rsidR="00C65D8C" w:rsidRPr="006715BF" w:rsidRDefault="00C65D8C" w:rsidP="00C65D8C">
      <w:pPr>
        <w:pStyle w:val="Standard"/>
        <w:rPr>
          <w:sz w:val="28"/>
        </w:rPr>
      </w:pPr>
    </w:p>
    <w:p w14:paraId="39E59BDC" w14:textId="77777777" w:rsidR="00C65D8C" w:rsidRPr="006715BF" w:rsidRDefault="00C65D8C" w:rsidP="00C65D8C">
      <w:pPr>
        <w:pStyle w:val="Standard"/>
        <w:rPr>
          <w:sz w:val="28"/>
        </w:rPr>
      </w:pPr>
    </w:p>
    <w:p w14:paraId="38991632" w14:textId="77777777" w:rsidR="00C65D8C" w:rsidRPr="006715BF" w:rsidRDefault="00C65D8C" w:rsidP="00C65D8C">
      <w:pPr>
        <w:pStyle w:val="Standard"/>
        <w:rPr>
          <w:sz w:val="28"/>
        </w:rPr>
      </w:pPr>
    </w:p>
    <w:p w14:paraId="63F55CBF" w14:textId="77777777" w:rsidR="00C65D8C" w:rsidRPr="006715BF" w:rsidRDefault="00C65D8C" w:rsidP="00C65D8C">
      <w:pPr>
        <w:pStyle w:val="Standard"/>
        <w:rPr>
          <w:sz w:val="28"/>
        </w:rPr>
      </w:pPr>
    </w:p>
    <w:p w14:paraId="56F3EA65" w14:textId="77777777" w:rsidR="00C65D8C" w:rsidRPr="006715BF" w:rsidRDefault="00C65D8C" w:rsidP="00C65D8C">
      <w:pPr>
        <w:pStyle w:val="Standard"/>
        <w:rPr>
          <w:sz w:val="28"/>
        </w:rPr>
      </w:pPr>
    </w:p>
    <w:p w14:paraId="66740AD1" w14:textId="77777777" w:rsidR="00C65D8C" w:rsidRPr="006715BF" w:rsidRDefault="00C65D8C" w:rsidP="00C65D8C">
      <w:pPr>
        <w:pStyle w:val="Standard"/>
        <w:rPr>
          <w:sz w:val="28"/>
        </w:rPr>
      </w:pPr>
    </w:p>
    <w:p w14:paraId="0CCFE3DF" w14:textId="5DA414C3" w:rsidR="00C65D8C" w:rsidRPr="006715BF" w:rsidRDefault="0026185A" w:rsidP="0026185A">
      <w:pPr>
        <w:pStyle w:val="Standard"/>
        <w:jc w:val="center"/>
        <w:rPr>
          <w:rFonts w:ascii="Arial" w:hAnsi="Arial" w:cs="Arial"/>
        </w:rPr>
      </w:pPr>
      <w:r w:rsidRPr="006715BF">
        <w:rPr>
          <w:rFonts w:ascii="Arial" w:hAnsi="Arial" w:cs="Arial"/>
          <w:b/>
          <w:szCs w:val="22"/>
        </w:rPr>
        <w:t xml:space="preserve">        </w:t>
      </w:r>
      <w:r w:rsidR="003516D6" w:rsidRPr="006715BF">
        <w:rPr>
          <w:rFonts w:ascii="Arial" w:hAnsi="Arial" w:cs="Arial"/>
          <w:b/>
          <w:szCs w:val="22"/>
        </w:rPr>
        <w:t xml:space="preserve">Carolina </w:t>
      </w:r>
      <w:proofErr w:type="spellStart"/>
      <w:r w:rsidR="003516D6" w:rsidRPr="006715BF">
        <w:rPr>
          <w:rFonts w:ascii="Arial" w:hAnsi="Arial" w:cs="Arial"/>
          <w:b/>
          <w:szCs w:val="22"/>
        </w:rPr>
        <w:t>Matto</w:t>
      </w:r>
      <w:proofErr w:type="spellEnd"/>
      <w:r w:rsidR="00C65D8C" w:rsidRPr="006715BF">
        <w:rPr>
          <w:rFonts w:ascii="Arial" w:hAnsi="Arial" w:cs="Arial"/>
          <w:b/>
          <w:szCs w:val="22"/>
        </w:rPr>
        <w:t xml:space="preserve">, </w:t>
      </w:r>
      <w:r w:rsidR="003516D6" w:rsidRPr="006715BF">
        <w:rPr>
          <w:rFonts w:ascii="Arial" w:hAnsi="Arial" w:cs="Arial"/>
          <w:b/>
          <w:szCs w:val="22"/>
        </w:rPr>
        <w:t>PhD</w:t>
      </w:r>
      <w:r w:rsidR="00C65D8C" w:rsidRPr="006715BF">
        <w:rPr>
          <w:rFonts w:ascii="Arial" w:hAnsi="Arial" w:cs="Arial"/>
          <w:b/>
          <w:szCs w:val="22"/>
        </w:rPr>
        <w:t xml:space="preserve">    </w:t>
      </w:r>
      <w:r w:rsidRPr="006715BF">
        <w:rPr>
          <w:rFonts w:ascii="Arial" w:hAnsi="Arial" w:cs="Arial"/>
          <w:b/>
          <w:szCs w:val="22"/>
        </w:rPr>
        <w:t xml:space="preserve">        </w:t>
      </w:r>
      <w:r w:rsidR="00C65D8C" w:rsidRPr="006715BF">
        <w:rPr>
          <w:rFonts w:ascii="Arial" w:hAnsi="Arial" w:cs="Arial"/>
          <w:b/>
          <w:szCs w:val="22"/>
        </w:rPr>
        <w:t xml:space="preserve"> </w:t>
      </w:r>
      <w:r w:rsidR="00C65D8C" w:rsidRPr="006715BF">
        <w:rPr>
          <w:rFonts w:ascii="Arial" w:hAnsi="Arial" w:cs="Arial"/>
          <w:b/>
          <w:color w:val="FF0000"/>
          <w:szCs w:val="22"/>
        </w:rPr>
        <w:t xml:space="preserve"> </w:t>
      </w:r>
      <w:r w:rsidR="00C65D8C" w:rsidRPr="006715BF">
        <w:rPr>
          <w:rFonts w:ascii="Arial" w:hAnsi="Arial" w:cs="Arial"/>
          <w:b/>
          <w:szCs w:val="22"/>
        </w:rPr>
        <w:t>Gustavo Varela, PhD</w:t>
      </w:r>
    </w:p>
    <w:p w14:paraId="1E65A3BA" w14:textId="4BDAEC94" w:rsidR="00C65D8C" w:rsidRPr="006715BF" w:rsidRDefault="00C65D8C" w:rsidP="0026185A">
      <w:pPr>
        <w:pStyle w:val="Standard"/>
        <w:jc w:val="center"/>
        <w:rPr>
          <w:rFonts w:ascii="Arial" w:hAnsi="Arial" w:cs="Arial"/>
        </w:rPr>
      </w:pPr>
      <w:r w:rsidRPr="006715BF">
        <w:rPr>
          <w:rFonts w:ascii="Arial" w:hAnsi="Arial" w:cs="Arial"/>
          <w:b/>
          <w:szCs w:val="22"/>
        </w:rPr>
        <w:t>Director de Tesis</w:t>
      </w:r>
      <w:r w:rsidRPr="006715BF">
        <w:rPr>
          <w:b/>
          <w:szCs w:val="22"/>
        </w:rPr>
        <w:tab/>
        <w:t xml:space="preserve">                </w:t>
      </w:r>
      <w:proofErr w:type="spellStart"/>
      <w:r w:rsidRPr="006715BF">
        <w:rPr>
          <w:rFonts w:ascii="Arial" w:hAnsi="Arial" w:cs="Arial"/>
          <w:b/>
          <w:szCs w:val="22"/>
        </w:rPr>
        <w:t>Co-director</w:t>
      </w:r>
      <w:proofErr w:type="spellEnd"/>
    </w:p>
    <w:p w14:paraId="3C46D583" w14:textId="77777777" w:rsidR="00C65D8C" w:rsidRPr="006715BF" w:rsidRDefault="00C65D8C" w:rsidP="00C65D8C">
      <w:pPr>
        <w:pStyle w:val="Standard"/>
        <w:jc w:val="center"/>
        <w:rPr>
          <w:b/>
          <w:sz w:val="28"/>
        </w:rPr>
      </w:pPr>
    </w:p>
    <w:p w14:paraId="0479CC40" w14:textId="77777777" w:rsidR="00C65D8C" w:rsidRPr="006715BF" w:rsidRDefault="00C65D8C" w:rsidP="00C65D8C">
      <w:pPr>
        <w:pStyle w:val="Standard"/>
        <w:jc w:val="center"/>
        <w:rPr>
          <w:b/>
          <w:sz w:val="28"/>
        </w:rPr>
      </w:pPr>
    </w:p>
    <w:p w14:paraId="0414C763" w14:textId="71DD40CD" w:rsidR="00D06652" w:rsidRPr="006715BF" w:rsidRDefault="00C65D8C" w:rsidP="008068A7">
      <w:pPr>
        <w:pStyle w:val="Standard"/>
        <w:jc w:val="center"/>
        <w:rPr>
          <w:rFonts w:ascii="Arial" w:hAnsi="Arial" w:cs="Arial"/>
          <w:b/>
          <w:sz w:val="28"/>
        </w:rPr>
      </w:pPr>
      <w:r w:rsidRPr="006715BF">
        <w:rPr>
          <w:rFonts w:ascii="Arial" w:hAnsi="Arial" w:cs="Arial"/>
          <w:b/>
          <w:sz w:val="28"/>
        </w:rPr>
        <w:t>202</w:t>
      </w:r>
      <w:r w:rsidR="0026185A" w:rsidRPr="006715BF">
        <w:rPr>
          <w:rFonts w:ascii="Arial" w:hAnsi="Arial" w:cs="Arial"/>
          <w:b/>
          <w:sz w:val="28"/>
        </w:rPr>
        <w:t>5</w:t>
      </w:r>
    </w:p>
    <w:p w14:paraId="6B1EB2FD" w14:textId="77777777" w:rsidR="008068A7" w:rsidRPr="006715BF" w:rsidRDefault="008068A7" w:rsidP="008068A7">
      <w:pPr>
        <w:pStyle w:val="Ttulo4"/>
        <w:pageBreakBefore/>
        <w:tabs>
          <w:tab w:val="left" w:pos="8100"/>
        </w:tabs>
        <w:jc w:val="center"/>
        <w:rPr>
          <w:rFonts w:ascii="Arial" w:eastAsia="Arial" w:hAnsi="Arial" w:cs="Arial"/>
        </w:rPr>
      </w:pPr>
      <w:r w:rsidRPr="006715BF">
        <w:rPr>
          <w:rFonts w:ascii="Arial" w:eastAsia="Arial" w:hAnsi="Arial" w:cs="Arial"/>
        </w:rPr>
        <w:lastRenderedPageBreak/>
        <w:t>INTEGRACIÓN DEL TRIBUNAL DE</w:t>
      </w:r>
    </w:p>
    <w:p w14:paraId="13C57791" w14:textId="77777777" w:rsidR="008068A7" w:rsidRPr="006715BF" w:rsidRDefault="008068A7" w:rsidP="008068A7">
      <w:pPr>
        <w:pStyle w:val="Normal1"/>
        <w:rPr>
          <w:rFonts w:ascii="Arial" w:eastAsia="Arial" w:hAnsi="Arial" w:cs="Arial"/>
        </w:rPr>
      </w:pPr>
    </w:p>
    <w:p w14:paraId="1988BFA2" w14:textId="77777777" w:rsidR="008068A7" w:rsidRPr="006715BF" w:rsidRDefault="008068A7" w:rsidP="008068A7">
      <w:pPr>
        <w:pStyle w:val="Ttulo4"/>
        <w:tabs>
          <w:tab w:val="left" w:pos="8100"/>
        </w:tabs>
        <w:jc w:val="center"/>
        <w:rPr>
          <w:rFonts w:ascii="Arial" w:eastAsia="Arial" w:hAnsi="Arial" w:cs="Arial"/>
        </w:rPr>
      </w:pPr>
      <w:bookmarkStart w:id="5" w:name="__RefHeading__980_1085113941"/>
      <w:bookmarkEnd w:id="5"/>
      <w:r w:rsidRPr="006715BF">
        <w:rPr>
          <w:rFonts w:ascii="Arial" w:eastAsia="Arial" w:hAnsi="Arial" w:cs="Arial"/>
        </w:rPr>
        <w:t>DEFENSA DE TESIS</w:t>
      </w:r>
    </w:p>
    <w:p w14:paraId="2E2C680B" w14:textId="77777777" w:rsidR="008068A7" w:rsidRPr="006715BF" w:rsidRDefault="008068A7" w:rsidP="008068A7">
      <w:pPr>
        <w:pStyle w:val="Ttulo4"/>
        <w:tabs>
          <w:tab w:val="left" w:pos="8100"/>
        </w:tabs>
        <w:jc w:val="center"/>
        <w:rPr>
          <w:rFonts w:ascii="Arial" w:eastAsia="Arial" w:hAnsi="Arial" w:cs="Arial"/>
        </w:rPr>
      </w:pPr>
    </w:p>
    <w:p w14:paraId="78A03EB1" w14:textId="77777777" w:rsidR="008068A7" w:rsidRPr="006715BF" w:rsidRDefault="008068A7" w:rsidP="008068A7">
      <w:pPr>
        <w:pStyle w:val="Ttulo4"/>
        <w:tabs>
          <w:tab w:val="left" w:pos="8100"/>
        </w:tabs>
        <w:jc w:val="center"/>
        <w:rPr>
          <w:rFonts w:ascii="Arial" w:eastAsia="Arial" w:hAnsi="Arial" w:cs="Arial"/>
        </w:rPr>
      </w:pPr>
      <w:bookmarkStart w:id="6" w:name="__RefHeading__982_1085113941"/>
      <w:bookmarkEnd w:id="6"/>
      <w:r w:rsidRPr="006715BF">
        <w:rPr>
          <w:rFonts w:ascii="Arial" w:eastAsia="Arial" w:hAnsi="Arial" w:cs="Arial"/>
        </w:rPr>
        <w:t>Nombre; títulos</w:t>
      </w:r>
      <w:bookmarkStart w:id="7" w:name="__RefHeading__984_1085113941"/>
      <w:bookmarkEnd w:id="7"/>
      <w:r w:rsidRPr="006715BF">
        <w:rPr>
          <w:rFonts w:ascii="Arial" w:eastAsia="Arial" w:hAnsi="Arial" w:cs="Arial"/>
        </w:rPr>
        <w:t>,</w:t>
      </w:r>
    </w:p>
    <w:p w14:paraId="3691FE31" w14:textId="77777777" w:rsidR="008068A7" w:rsidRPr="006715BF" w:rsidRDefault="008068A7" w:rsidP="008068A7">
      <w:pPr>
        <w:pStyle w:val="Ttulo4"/>
        <w:tabs>
          <w:tab w:val="left" w:pos="8100"/>
        </w:tabs>
        <w:jc w:val="center"/>
        <w:rPr>
          <w:rFonts w:ascii="Arial" w:eastAsia="Arial" w:hAnsi="Arial" w:cs="Arial"/>
        </w:rPr>
      </w:pPr>
      <w:r w:rsidRPr="006715BF">
        <w:rPr>
          <w:rFonts w:ascii="Arial" w:eastAsia="Arial" w:hAnsi="Arial" w:cs="Arial"/>
        </w:rPr>
        <w:t>Instituto, Departamento o Facultad,</w:t>
      </w:r>
    </w:p>
    <w:p w14:paraId="19D17B3D" w14:textId="77777777" w:rsidR="008068A7" w:rsidRPr="006715BF" w:rsidRDefault="008068A7" w:rsidP="008068A7">
      <w:pPr>
        <w:pStyle w:val="Ttulo4"/>
        <w:tabs>
          <w:tab w:val="left" w:pos="8100"/>
        </w:tabs>
        <w:jc w:val="center"/>
        <w:rPr>
          <w:rFonts w:ascii="Arial" w:eastAsia="Arial" w:hAnsi="Arial" w:cs="Arial"/>
        </w:rPr>
      </w:pPr>
      <w:bookmarkStart w:id="8" w:name="__RefHeading__986_1085113941"/>
      <w:bookmarkEnd w:id="8"/>
      <w:r w:rsidRPr="006715BF">
        <w:rPr>
          <w:rFonts w:ascii="Arial" w:eastAsia="Arial" w:hAnsi="Arial" w:cs="Arial"/>
        </w:rPr>
        <w:t>Institución - País</w:t>
      </w:r>
    </w:p>
    <w:p w14:paraId="14719A0C" w14:textId="77777777" w:rsidR="008068A7" w:rsidRPr="006715BF" w:rsidRDefault="008068A7" w:rsidP="008068A7">
      <w:pPr>
        <w:pStyle w:val="Ttulo"/>
        <w:tabs>
          <w:tab w:val="left" w:pos="8100"/>
        </w:tabs>
        <w:jc w:val="left"/>
        <w:rPr>
          <w:rFonts w:ascii="Arial" w:eastAsia="Arial" w:hAnsi="Arial" w:cs="Arial"/>
          <w:sz w:val="28"/>
          <w:szCs w:val="28"/>
        </w:rPr>
      </w:pPr>
    </w:p>
    <w:p w14:paraId="652F6B64" w14:textId="77777777" w:rsidR="008068A7" w:rsidRPr="006715BF" w:rsidRDefault="008068A7" w:rsidP="008068A7">
      <w:pPr>
        <w:pStyle w:val="Ttulo"/>
        <w:tabs>
          <w:tab w:val="left" w:pos="8100"/>
        </w:tabs>
        <w:ind w:left="1416"/>
        <w:jc w:val="left"/>
        <w:rPr>
          <w:rFonts w:ascii="Arial" w:eastAsia="Arial" w:hAnsi="Arial" w:cs="Arial"/>
          <w:sz w:val="28"/>
          <w:szCs w:val="28"/>
        </w:rPr>
      </w:pPr>
    </w:p>
    <w:p w14:paraId="6737BB89" w14:textId="77777777" w:rsidR="008068A7" w:rsidRPr="006715BF" w:rsidRDefault="008068A7" w:rsidP="008068A7">
      <w:pPr>
        <w:pStyle w:val="Ttulo"/>
        <w:tabs>
          <w:tab w:val="left" w:pos="8100"/>
        </w:tabs>
        <w:ind w:left="1416"/>
        <w:jc w:val="left"/>
        <w:rPr>
          <w:rFonts w:ascii="Arial" w:eastAsia="Arial" w:hAnsi="Arial" w:cs="Arial"/>
          <w:sz w:val="28"/>
          <w:szCs w:val="28"/>
        </w:rPr>
      </w:pPr>
    </w:p>
    <w:p w14:paraId="6022594C" w14:textId="77777777" w:rsidR="008068A7" w:rsidRPr="006715BF" w:rsidRDefault="008068A7" w:rsidP="008068A7">
      <w:pPr>
        <w:pStyle w:val="Ttulo"/>
        <w:tabs>
          <w:tab w:val="left" w:pos="8100"/>
        </w:tabs>
        <w:ind w:left="1416"/>
        <w:jc w:val="left"/>
        <w:rPr>
          <w:rFonts w:ascii="Arial" w:eastAsia="Arial" w:hAnsi="Arial" w:cs="Arial"/>
          <w:sz w:val="28"/>
          <w:szCs w:val="28"/>
        </w:rPr>
      </w:pPr>
    </w:p>
    <w:p w14:paraId="20C8B358" w14:textId="77777777" w:rsidR="008068A7" w:rsidRPr="006715BF" w:rsidRDefault="008068A7" w:rsidP="008068A7">
      <w:pPr>
        <w:pStyle w:val="Ttulo"/>
        <w:tabs>
          <w:tab w:val="left" w:pos="8100"/>
        </w:tabs>
        <w:ind w:left="1416"/>
        <w:jc w:val="left"/>
        <w:rPr>
          <w:rFonts w:ascii="Arial" w:eastAsia="Arial" w:hAnsi="Arial" w:cs="Arial"/>
          <w:sz w:val="28"/>
          <w:szCs w:val="28"/>
        </w:rPr>
      </w:pPr>
      <w:r w:rsidRPr="006715BF">
        <w:rPr>
          <w:rFonts w:ascii="Arial" w:eastAsia="Arial" w:hAnsi="Arial" w:cs="Arial"/>
          <w:sz w:val="28"/>
          <w:szCs w:val="28"/>
        </w:rPr>
        <w:tab/>
      </w:r>
    </w:p>
    <w:p w14:paraId="4E94FEAD" w14:textId="77777777" w:rsidR="008068A7" w:rsidRPr="006715BF" w:rsidRDefault="008068A7" w:rsidP="008068A7">
      <w:pPr>
        <w:pStyle w:val="Ttulo"/>
        <w:tabs>
          <w:tab w:val="left" w:pos="8100"/>
        </w:tabs>
        <w:ind w:left="1416"/>
        <w:jc w:val="left"/>
        <w:rPr>
          <w:rFonts w:ascii="Arial" w:eastAsia="Arial" w:hAnsi="Arial" w:cs="Arial"/>
          <w:sz w:val="28"/>
          <w:szCs w:val="28"/>
        </w:rPr>
      </w:pPr>
    </w:p>
    <w:p w14:paraId="44FB062B" w14:textId="77777777" w:rsidR="008068A7" w:rsidRPr="006715BF" w:rsidRDefault="008068A7" w:rsidP="008068A7">
      <w:pPr>
        <w:pStyle w:val="Ttulo"/>
        <w:tabs>
          <w:tab w:val="left" w:pos="8100"/>
        </w:tabs>
        <w:ind w:left="1416"/>
        <w:jc w:val="left"/>
        <w:rPr>
          <w:rFonts w:ascii="Arial" w:eastAsia="Arial" w:hAnsi="Arial" w:cs="Arial"/>
          <w:sz w:val="28"/>
          <w:szCs w:val="28"/>
        </w:rPr>
      </w:pPr>
      <w:r w:rsidRPr="006715BF">
        <w:rPr>
          <w:rFonts w:ascii="Arial" w:eastAsia="Arial" w:hAnsi="Arial" w:cs="Arial"/>
          <w:sz w:val="28"/>
          <w:szCs w:val="28"/>
        </w:rPr>
        <w:tab/>
      </w:r>
      <w:r w:rsidRPr="006715BF">
        <w:rPr>
          <w:rFonts w:ascii="Arial" w:eastAsia="Arial" w:hAnsi="Arial" w:cs="Arial"/>
          <w:sz w:val="28"/>
          <w:szCs w:val="28"/>
        </w:rPr>
        <w:tab/>
      </w:r>
      <w:r w:rsidRPr="006715BF">
        <w:rPr>
          <w:rFonts w:ascii="Arial" w:eastAsia="Arial" w:hAnsi="Arial" w:cs="Arial"/>
          <w:sz w:val="28"/>
          <w:szCs w:val="28"/>
        </w:rPr>
        <w:tab/>
      </w:r>
      <w:r w:rsidRPr="006715BF">
        <w:rPr>
          <w:rFonts w:ascii="Arial" w:eastAsia="Arial" w:hAnsi="Arial" w:cs="Arial"/>
          <w:sz w:val="28"/>
          <w:szCs w:val="28"/>
        </w:rPr>
        <w:tab/>
      </w:r>
    </w:p>
    <w:p w14:paraId="6D2878DC" w14:textId="77777777" w:rsidR="008068A7" w:rsidRPr="006715BF" w:rsidRDefault="008068A7" w:rsidP="008068A7">
      <w:pPr>
        <w:pStyle w:val="Ttulo"/>
        <w:tabs>
          <w:tab w:val="left" w:pos="8100"/>
        </w:tabs>
        <w:jc w:val="left"/>
        <w:rPr>
          <w:rFonts w:ascii="Arial" w:eastAsia="Arial" w:hAnsi="Arial" w:cs="Arial"/>
          <w:sz w:val="28"/>
          <w:szCs w:val="28"/>
        </w:rPr>
      </w:pPr>
    </w:p>
    <w:p w14:paraId="44B17693" w14:textId="77777777" w:rsidR="008068A7" w:rsidRPr="006715BF" w:rsidRDefault="008068A7" w:rsidP="008068A7">
      <w:pPr>
        <w:pStyle w:val="Ttulo"/>
        <w:tabs>
          <w:tab w:val="left" w:pos="8100"/>
        </w:tabs>
        <w:rPr>
          <w:rFonts w:ascii="Arial" w:eastAsia="Arial" w:hAnsi="Arial" w:cs="Arial"/>
          <w:sz w:val="28"/>
          <w:szCs w:val="28"/>
        </w:rPr>
      </w:pPr>
      <w:r w:rsidRPr="006715BF">
        <w:rPr>
          <w:rFonts w:ascii="Arial" w:eastAsia="Arial" w:hAnsi="Arial" w:cs="Arial"/>
          <w:sz w:val="28"/>
          <w:szCs w:val="28"/>
        </w:rPr>
        <w:t xml:space="preserve"> </w:t>
      </w:r>
    </w:p>
    <w:p w14:paraId="671EB98B" w14:textId="77777777" w:rsidR="008068A7" w:rsidRPr="006715BF" w:rsidRDefault="008068A7" w:rsidP="008068A7">
      <w:pPr>
        <w:pStyle w:val="Normal1"/>
        <w:tabs>
          <w:tab w:val="left" w:pos="8100"/>
        </w:tabs>
        <w:jc w:val="both"/>
        <w:rPr>
          <w:rFonts w:ascii="Arial" w:eastAsia="Arial" w:hAnsi="Arial" w:cs="Arial"/>
          <w:sz w:val="28"/>
          <w:szCs w:val="28"/>
        </w:rPr>
      </w:pPr>
    </w:p>
    <w:p w14:paraId="20C10907" w14:textId="77777777" w:rsidR="008068A7" w:rsidRPr="006715BF" w:rsidRDefault="008068A7" w:rsidP="008068A7">
      <w:pPr>
        <w:pStyle w:val="Normal1"/>
        <w:tabs>
          <w:tab w:val="left" w:pos="8100"/>
        </w:tabs>
        <w:jc w:val="both"/>
        <w:rPr>
          <w:rFonts w:ascii="Arial" w:eastAsia="Arial" w:hAnsi="Arial" w:cs="Arial"/>
          <w:sz w:val="28"/>
          <w:szCs w:val="28"/>
        </w:rPr>
      </w:pPr>
    </w:p>
    <w:p w14:paraId="28840ADD" w14:textId="77777777" w:rsidR="008068A7" w:rsidRPr="006715BF" w:rsidRDefault="008068A7" w:rsidP="008068A7">
      <w:pPr>
        <w:pStyle w:val="Normal1"/>
        <w:tabs>
          <w:tab w:val="left" w:pos="8100"/>
        </w:tabs>
        <w:jc w:val="both"/>
        <w:rPr>
          <w:rFonts w:ascii="Arial" w:eastAsia="Arial" w:hAnsi="Arial" w:cs="Arial"/>
          <w:sz w:val="28"/>
          <w:szCs w:val="28"/>
        </w:rPr>
      </w:pPr>
    </w:p>
    <w:p w14:paraId="6CA19866" w14:textId="77777777" w:rsidR="008068A7" w:rsidRPr="006715BF" w:rsidRDefault="008068A7" w:rsidP="008068A7">
      <w:pPr>
        <w:pStyle w:val="Normal1"/>
        <w:tabs>
          <w:tab w:val="left" w:pos="8100"/>
        </w:tabs>
        <w:jc w:val="both"/>
        <w:rPr>
          <w:rFonts w:ascii="Arial" w:eastAsia="Arial" w:hAnsi="Arial" w:cs="Arial"/>
          <w:sz w:val="28"/>
          <w:szCs w:val="28"/>
        </w:rPr>
      </w:pPr>
    </w:p>
    <w:p w14:paraId="0E607246" w14:textId="77777777" w:rsidR="008068A7" w:rsidRPr="006715BF" w:rsidRDefault="008068A7" w:rsidP="008068A7">
      <w:pPr>
        <w:pStyle w:val="Normal1"/>
        <w:tabs>
          <w:tab w:val="left" w:pos="8100"/>
        </w:tabs>
        <w:jc w:val="both"/>
        <w:rPr>
          <w:rFonts w:ascii="Arial" w:eastAsia="Arial" w:hAnsi="Arial" w:cs="Arial"/>
          <w:sz w:val="28"/>
          <w:szCs w:val="28"/>
        </w:rPr>
      </w:pPr>
    </w:p>
    <w:p w14:paraId="250CAC97" w14:textId="77777777" w:rsidR="008068A7" w:rsidRPr="006715BF" w:rsidRDefault="008068A7" w:rsidP="008068A7">
      <w:pPr>
        <w:pStyle w:val="Normal1"/>
        <w:tabs>
          <w:tab w:val="left" w:pos="8100"/>
        </w:tabs>
        <w:jc w:val="both"/>
        <w:rPr>
          <w:rFonts w:ascii="Arial" w:eastAsia="Arial" w:hAnsi="Arial" w:cs="Arial"/>
          <w:sz w:val="28"/>
          <w:szCs w:val="28"/>
        </w:rPr>
      </w:pPr>
    </w:p>
    <w:p w14:paraId="7245E96E" w14:textId="77777777" w:rsidR="008068A7" w:rsidRPr="006715BF" w:rsidRDefault="008068A7" w:rsidP="008068A7">
      <w:pPr>
        <w:pStyle w:val="Normal1"/>
        <w:tabs>
          <w:tab w:val="left" w:pos="8100"/>
        </w:tabs>
        <w:jc w:val="both"/>
        <w:rPr>
          <w:rFonts w:ascii="Arial" w:eastAsia="Arial" w:hAnsi="Arial" w:cs="Arial"/>
          <w:sz w:val="28"/>
          <w:szCs w:val="28"/>
        </w:rPr>
      </w:pPr>
    </w:p>
    <w:p w14:paraId="7F191339" w14:textId="77777777" w:rsidR="008068A7" w:rsidRPr="006715BF" w:rsidRDefault="008068A7" w:rsidP="008068A7">
      <w:pPr>
        <w:pStyle w:val="Normal1"/>
        <w:tabs>
          <w:tab w:val="left" w:pos="8100"/>
        </w:tabs>
        <w:jc w:val="both"/>
        <w:rPr>
          <w:rFonts w:ascii="Arial" w:eastAsia="Arial" w:hAnsi="Arial" w:cs="Arial"/>
          <w:sz w:val="28"/>
          <w:szCs w:val="28"/>
        </w:rPr>
      </w:pPr>
    </w:p>
    <w:p w14:paraId="00037210" w14:textId="77777777" w:rsidR="008068A7" w:rsidRPr="006715BF" w:rsidRDefault="008068A7" w:rsidP="008068A7">
      <w:pPr>
        <w:pStyle w:val="Normal1"/>
        <w:tabs>
          <w:tab w:val="left" w:pos="8100"/>
        </w:tabs>
        <w:jc w:val="both"/>
        <w:rPr>
          <w:rFonts w:ascii="Arial" w:eastAsia="Arial" w:hAnsi="Arial" w:cs="Arial"/>
          <w:sz w:val="28"/>
          <w:szCs w:val="28"/>
        </w:rPr>
      </w:pPr>
    </w:p>
    <w:p w14:paraId="1F3B8923" w14:textId="77777777" w:rsidR="008068A7" w:rsidRPr="006715BF" w:rsidRDefault="008068A7" w:rsidP="008068A7">
      <w:pPr>
        <w:pStyle w:val="Normal1"/>
        <w:tabs>
          <w:tab w:val="left" w:pos="8100"/>
        </w:tabs>
        <w:jc w:val="both"/>
        <w:rPr>
          <w:rFonts w:ascii="Arial" w:eastAsia="Arial" w:hAnsi="Arial" w:cs="Arial"/>
          <w:sz w:val="28"/>
          <w:szCs w:val="28"/>
        </w:rPr>
      </w:pPr>
    </w:p>
    <w:p w14:paraId="4A08B578" w14:textId="77777777" w:rsidR="008068A7" w:rsidRPr="006715BF" w:rsidRDefault="008068A7" w:rsidP="008068A7">
      <w:pPr>
        <w:pStyle w:val="Normal1"/>
        <w:tabs>
          <w:tab w:val="left" w:pos="8100"/>
        </w:tabs>
        <w:jc w:val="both"/>
        <w:rPr>
          <w:rFonts w:ascii="Arial" w:eastAsia="Arial" w:hAnsi="Arial" w:cs="Arial"/>
          <w:sz w:val="28"/>
          <w:szCs w:val="28"/>
        </w:rPr>
      </w:pPr>
    </w:p>
    <w:p w14:paraId="4B269545" w14:textId="77777777" w:rsidR="008068A7" w:rsidRPr="006715BF" w:rsidRDefault="008068A7" w:rsidP="008068A7">
      <w:pPr>
        <w:pStyle w:val="Normal1"/>
        <w:tabs>
          <w:tab w:val="left" w:pos="8100"/>
        </w:tabs>
        <w:jc w:val="both"/>
        <w:rPr>
          <w:rFonts w:ascii="Arial" w:eastAsia="Arial" w:hAnsi="Arial" w:cs="Arial"/>
          <w:sz w:val="28"/>
          <w:szCs w:val="28"/>
        </w:rPr>
      </w:pPr>
    </w:p>
    <w:p w14:paraId="223963F7" w14:textId="77777777" w:rsidR="008068A7" w:rsidRPr="006715BF" w:rsidRDefault="008068A7" w:rsidP="008068A7">
      <w:pPr>
        <w:pStyle w:val="Normal1"/>
        <w:tabs>
          <w:tab w:val="left" w:pos="8100"/>
        </w:tabs>
        <w:jc w:val="both"/>
        <w:rPr>
          <w:rFonts w:ascii="Arial" w:eastAsia="Arial" w:hAnsi="Arial" w:cs="Arial"/>
          <w:sz w:val="28"/>
          <w:szCs w:val="28"/>
        </w:rPr>
      </w:pPr>
    </w:p>
    <w:p w14:paraId="0EBCC3CA" w14:textId="77777777" w:rsidR="008068A7" w:rsidRPr="006715BF" w:rsidRDefault="008068A7" w:rsidP="008068A7">
      <w:pPr>
        <w:pStyle w:val="Normal1"/>
        <w:tabs>
          <w:tab w:val="left" w:pos="8100"/>
        </w:tabs>
        <w:jc w:val="both"/>
        <w:rPr>
          <w:rFonts w:ascii="Arial" w:eastAsia="Arial" w:hAnsi="Arial" w:cs="Arial"/>
          <w:sz w:val="28"/>
          <w:szCs w:val="28"/>
        </w:rPr>
      </w:pPr>
    </w:p>
    <w:p w14:paraId="7AAFD3AD" w14:textId="77777777" w:rsidR="008068A7" w:rsidRPr="006715BF" w:rsidRDefault="008068A7" w:rsidP="008068A7">
      <w:pPr>
        <w:pStyle w:val="Normal1"/>
        <w:tabs>
          <w:tab w:val="left" w:pos="8100"/>
        </w:tabs>
        <w:jc w:val="both"/>
        <w:rPr>
          <w:rFonts w:ascii="Arial" w:eastAsia="Arial" w:hAnsi="Arial" w:cs="Arial"/>
          <w:sz w:val="28"/>
          <w:szCs w:val="28"/>
        </w:rPr>
      </w:pPr>
    </w:p>
    <w:p w14:paraId="465895FF" w14:textId="77777777" w:rsidR="008068A7" w:rsidRPr="006715BF" w:rsidRDefault="008068A7" w:rsidP="008068A7">
      <w:pPr>
        <w:pStyle w:val="Normal1"/>
        <w:tabs>
          <w:tab w:val="left" w:pos="8100"/>
        </w:tabs>
        <w:jc w:val="both"/>
        <w:rPr>
          <w:rFonts w:ascii="Arial" w:eastAsia="Arial" w:hAnsi="Arial" w:cs="Arial"/>
          <w:sz w:val="28"/>
          <w:szCs w:val="28"/>
        </w:rPr>
      </w:pPr>
    </w:p>
    <w:p w14:paraId="4F7F451B" w14:textId="77777777" w:rsidR="008068A7" w:rsidRPr="006715BF" w:rsidRDefault="008068A7" w:rsidP="008068A7">
      <w:pPr>
        <w:pStyle w:val="Normal1"/>
        <w:tabs>
          <w:tab w:val="left" w:pos="8100"/>
        </w:tabs>
        <w:jc w:val="both"/>
        <w:rPr>
          <w:rFonts w:ascii="Arial" w:eastAsia="Arial" w:hAnsi="Arial" w:cs="Arial"/>
          <w:sz w:val="28"/>
          <w:szCs w:val="28"/>
        </w:rPr>
      </w:pPr>
    </w:p>
    <w:p w14:paraId="608B051B" w14:textId="77777777" w:rsidR="008068A7" w:rsidRPr="006715BF" w:rsidRDefault="008068A7" w:rsidP="008068A7">
      <w:pPr>
        <w:pStyle w:val="Normal1"/>
        <w:jc w:val="center"/>
        <w:rPr>
          <w:rFonts w:ascii="Arial" w:eastAsia="Arial" w:hAnsi="Arial" w:cs="Arial"/>
          <w:b/>
          <w:sz w:val="28"/>
          <w:szCs w:val="28"/>
        </w:rPr>
      </w:pPr>
    </w:p>
    <w:p w14:paraId="504FD704" w14:textId="77777777" w:rsidR="008068A7" w:rsidRPr="006715BF" w:rsidRDefault="008068A7" w:rsidP="008068A7">
      <w:pPr>
        <w:pStyle w:val="Normal1"/>
        <w:jc w:val="center"/>
        <w:rPr>
          <w:rFonts w:ascii="Arial" w:eastAsia="Arial" w:hAnsi="Arial" w:cs="Arial"/>
          <w:b/>
          <w:sz w:val="28"/>
          <w:szCs w:val="28"/>
        </w:rPr>
      </w:pPr>
      <w:r w:rsidRPr="006715BF">
        <w:rPr>
          <w:rFonts w:ascii="Arial" w:eastAsia="Arial" w:hAnsi="Arial" w:cs="Arial"/>
          <w:b/>
          <w:sz w:val="28"/>
          <w:szCs w:val="28"/>
        </w:rPr>
        <w:t>2025</w:t>
      </w:r>
    </w:p>
    <w:p w14:paraId="21F8981C" w14:textId="77777777" w:rsidR="008068A7" w:rsidRPr="006715BF" w:rsidRDefault="008068A7" w:rsidP="008068A7">
      <w:pPr>
        <w:pStyle w:val="Normal1"/>
        <w:jc w:val="center"/>
        <w:rPr>
          <w:rFonts w:ascii="Arial" w:eastAsia="Arial" w:hAnsi="Arial" w:cs="Arial"/>
          <w:b/>
          <w:sz w:val="28"/>
          <w:szCs w:val="28"/>
        </w:rPr>
      </w:pPr>
    </w:p>
    <w:p w14:paraId="15806F3B" w14:textId="77777777" w:rsidR="008068A7" w:rsidRPr="006715BF" w:rsidRDefault="008068A7" w:rsidP="008068A7">
      <w:pPr>
        <w:pStyle w:val="Normal1"/>
        <w:pageBreakBefore/>
        <w:jc w:val="center"/>
        <w:rPr>
          <w:rFonts w:ascii="Arial" w:eastAsia="Arial" w:hAnsi="Arial" w:cs="Arial"/>
          <w:b/>
          <w:sz w:val="28"/>
          <w:szCs w:val="28"/>
        </w:rPr>
      </w:pPr>
      <w:r w:rsidRPr="006715BF">
        <w:rPr>
          <w:rFonts w:ascii="Arial" w:eastAsia="Arial" w:hAnsi="Arial" w:cs="Arial"/>
          <w:b/>
          <w:sz w:val="28"/>
          <w:szCs w:val="28"/>
        </w:rPr>
        <w:lastRenderedPageBreak/>
        <w:t>EN ESTA HOJA VA LA COPIA DEL</w:t>
      </w:r>
    </w:p>
    <w:p w14:paraId="7B37D67D" w14:textId="77777777" w:rsidR="008068A7" w:rsidRPr="006715BF" w:rsidRDefault="008068A7" w:rsidP="008068A7">
      <w:pPr>
        <w:pStyle w:val="Ttulo4"/>
        <w:tabs>
          <w:tab w:val="left" w:pos="8100"/>
        </w:tabs>
        <w:jc w:val="center"/>
        <w:rPr>
          <w:rFonts w:ascii="Arial" w:eastAsia="Arial" w:hAnsi="Arial" w:cs="Arial"/>
          <w:b w:val="0"/>
        </w:rPr>
      </w:pPr>
      <w:r w:rsidRPr="006715BF">
        <w:rPr>
          <w:rFonts w:ascii="Arial" w:eastAsia="Arial" w:hAnsi="Arial" w:cs="Arial"/>
          <w:b w:val="0"/>
        </w:rPr>
        <w:t>ACTA DE DEFENSA DE TESIS</w:t>
      </w:r>
    </w:p>
    <w:p w14:paraId="7F8B9F05" w14:textId="77777777" w:rsidR="008068A7" w:rsidRPr="006715BF" w:rsidRDefault="008068A7" w:rsidP="008068A7">
      <w:pPr>
        <w:pStyle w:val="Normal1"/>
        <w:rPr>
          <w:rFonts w:eastAsia="Arial"/>
        </w:rPr>
      </w:pPr>
    </w:p>
    <w:p w14:paraId="50368F1A" w14:textId="77777777" w:rsidR="008068A7" w:rsidRPr="006715BF" w:rsidRDefault="008068A7" w:rsidP="008068A7">
      <w:pPr>
        <w:pStyle w:val="Normal1"/>
        <w:rPr>
          <w:rFonts w:eastAsia="Arial"/>
        </w:rPr>
      </w:pPr>
    </w:p>
    <w:p w14:paraId="60FBC02A" w14:textId="77777777" w:rsidR="008068A7" w:rsidRPr="006715BF" w:rsidRDefault="008068A7" w:rsidP="008068A7">
      <w:pPr>
        <w:pStyle w:val="Normal1"/>
        <w:rPr>
          <w:rFonts w:eastAsia="Arial"/>
        </w:rPr>
      </w:pPr>
    </w:p>
    <w:p w14:paraId="0AE9E1E3" w14:textId="77777777" w:rsidR="008068A7" w:rsidRPr="006715BF" w:rsidRDefault="008068A7" w:rsidP="008068A7">
      <w:pPr>
        <w:pStyle w:val="Normal1"/>
        <w:rPr>
          <w:rFonts w:eastAsia="Arial"/>
        </w:rPr>
      </w:pPr>
    </w:p>
    <w:p w14:paraId="069EECE4" w14:textId="77777777" w:rsidR="008068A7" w:rsidRPr="006715BF" w:rsidRDefault="008068A7" w:rsidP="008068A7">
      <w:pPr>
        <w:pStyle w:val="Normal1"/>
        <w:rPr>
          <w:rFonts w:eastAsia="Arial"/>
        </w:rPr>
      </w:pPr>
    </w:p>
    <w:p w14:paraId="0981263F" w14:textId="77777777" w:rsidR="008068A7" w:rsidRPr="006715BF" w:rsidRDefault="008068A7" w:rsidP="008068A7">
      <w:pPr>
        <w:pStyle w:val="Normal1"/>
        <w:rPr>
          <w:rFonts w:eastAsia="Arial"/>
        </w:rPr>
      </w:pPr>
    </w:p>
    <w:p w14:paraId="65B90288" w14:textId="77777777" w:rsidR="008068A7" w:rsidRPr="006715BF" w:rsidRDefault="008068A7" w:rsidP="008068A7">
      <w:pPr>
        <w:pStyle w:val="Normal1"/>
        <w:rPr>
          <w:rFonts w:eastAsia="Arial"/>
        </w:rPr>
      </w:pPr>
    </w:p>
    <w:p w14:paraId="5AF73D68" w14:textId="77777777" w:rsidR="008068A7" w:rsidRPr="006715BF" w:rsidRDefault="008068A7" w:rsidP="008068A7">
      <w:pPr>
        <w:pStyle w:val="Normal1"/>
        <w:rPr>
          <w:rFonts w:eastAsia="Arial"/>
        </w:rPr>
      </w:pPr>
    </w:p>
    <w:p w14:paraId="25D2A9A6" w14:textId="77777777" w:rsidR="008068A7" w:rsidRPr="006715BF" w:rsidRDefault="008068A7" w:rsidP="008068A7">
      <w:pPr>
        <w:pStyle w:val="Normal1"/>
        <w:rPr>
          <w:rFonts w:eastAsia="Arial"/>
        </w:rPr>
      </w:pPr>
    </w:p>
    <w:p w14:paraId="5EFC5DBA" w14:textId="77777777" w:rsidR="008068A7" w:rsidRPr="006715BF" w:rsidRDefault="008068A7" w:rsidP="008068A7">
      <w:pPr>
        <w:pStyle w:val="Normal1"/>
        <w:rPr>
          <w:rFonts w:eastAsia="Arial"/>
        </w:rPr>
      </w:pPr>
    </w:p>
    <w:p w14:paraId="4F8D00E3" w14:textId="77777777" w:rsidR="008068A7" w:rsidRPr="006715BF" w:rsidRDefault="008068A7" w:rsidP="008068A7">
      <w:pPr>
        <w:pStyle w:val="Normal1"/>
        <w:rPr>
          <w:rFonts w:eastAsia="Arial"/>
        </w:rPr>
      </w:pPr>
    </w:p>
    <w:p w14:paraId="028B1CB0" w14:textId="77777777" w:rsidR="008068A7" w:rsidRPr="006715BF" w:rsidRDefault="008068A7" w:rsidP="008068A7">
      <w:pPr>
        <w:pStyle w:val="Normal1"/>
        <w:rPr>
          <w:rFonts w:eastAsia="Arial"/>
        </w:rPr>
      </w:pPr>
    </w:p>
    <w:p w14:paraId="5C0B56EC" w14:textId="77777777" w:rsidR="008068A7" w:rsidRPr="006715BF" w:rsidRDefault="008068A7" w:rsidP="008068A7">
      <w:pPr>
        <w:pStyle w:val="Normal1"/>
        <w:rPr>
          <w:rFonts w:eastAsia="Arial"/>
        </w:rPr>
      </w:pPr>
    </w:p>
    <w:p w14:paraId="735A615F" w14:textId="77777777" w:rsidR="008068A7" w:rsidRPr="006715BF" w:rsidRDefault="008068A7" w:rsidP="008068A7">
      <w:pPr>
        <w:pStyle w:val="Normal1"/>
        <w:rPr>
          <w:rFonts w:eastAsia="Arial"/>
        </w:rPr>
      </w:pPr>
    </w:p>
    <w:p w14:paraId="267D3634" w14:textId="77777777" w:rsidR="008068A7" w:rsidRPr="006715BF" w:rsidRDefault="008068A7" w:rsidP="008068A7">
      <w:pPr>
        <w:pStyle w:val="Normal1"/>
        <w:rPr>
          <w:rFonts w:eastAsia="Arial"/>
        </w:rPr>
      </w:pPr>
    </w:p>
    <w:p w14:paraId="70038D18" w14:textId="77777777" w:rsidR="008068A7" w:rsidRPr="006715BF" w:rsidRDefault="008068A7" w:rsidP="008068A7">
      <w:pPr>
        <w:pStyle w:val="Normal1"/>
        <w:rPr>
          <w:rFonts w:eastAsia="Arial"/>
        </w:rPr>
      </w:pPr>
    </w:p>
    <w:p w14:paraId="283A840E" w14:textId="77777777" w:rsidR="008068A7" w:rsidRPr="006715BF" w:rsidRDefault="008068A7" w:rsidP="008068A7">
      <w:pPr>
        <w:pStyle w:val="Normal1"/>
        <w:rPr>
          <w:rFonts w:eastAsia="Arial"/>
        </w:rPr>
      </w:pPr>
    </w:p>
    <w:p w14:paraId="6D2C410D" w14:textId="77777777" w:rsidR="008068A7" w:rsidRPr="006715BF" w:rsidRDefault="008068A7" w:rsidP="008068A7">
      <w:pPr>
        <w:pStyle w:val="Normal1"/>
        <w:rPr>
          <w:rFonts w:eastAsia="Arial"/>
        </w:rPr>
      </w:pPr>
    </w:p>
    <w:p w14:paraId="08BC7AA4" w14:textId="77777777" w:rsidR="008068A7" w:rsidRPr="006715BF" w:rsidRDefault="008068A7" w:rsidP="008068A7">
      <w:pPr>
        <w:pStyle w:val="Normal1"/>
        <w:rPr>
          <w:rFonts w:eastAsia="Arial"/>
        </w:rPr>
      </w:pPr>
    </w:p>
    <w:p w14:paraId="08961B3C" w14:textId="77777777" w:rsidR="008068A7" w:rsidRPr="006715BF" w:rsidRDefault="008068A7" w:rsidP="008068A7">
      <w:pPr>
        <w:pStyle w:val="Normal1"/>
        <w:rPr>
          <w:rFonts w:eastAsia="Arial"/>
        </w:rPr>
      </w:pPr>
    </w:p>
    <w:p w14:paraId="60591FF8" w14:textId="77777777" w:rsidR="008068A7" w:rsidRPr="006715BF" w:rsidRDefault="008068A7" w:rsidP="008068A7">
      <w:pPr>
        <w:pStyle w:val="Normal1"/>
        <w:rPr>
          <w:rFonts w:eastAsia="Arial"/>
        </w:rPr>
      </w:pPr>
    </w:p>
    <w:p w14:paraId="7E142027" w14:textId="77777777" w:rsidR="008068A7" w:rsidRPr="006715BF" w:rsidRDefault="008068A7" w:rsidP="008068A7">
      <w:pPr>
        <w:pStyle w:val="Normal1"/>
        <w:rPr>
          <w:rFonts w:eastAsia="Arial"/>
        </w:rPr>
      </w:pPr>
    </w:p>
    <w:p w14:paraId="749EFB35" w14:textId="77777777" w:rsidR="008068A7" w:rsidRPr="006715BF" w:rsidRDefault="008068A7" w:rsidP="008068A7">
      <w:pPr>
        <w:pStyle w:val="Normal1"/>
        <w:rPr>
          <w:rFonts w:eastAsia="Arial"/>
        </w:rPr>
      </w:pPr>
    </w:p>
    <w:p w14:paraId="402C7680" w14:textId="77777777" w:rsidR="008068A7" w:rsidRPr="006715BF" w:rsidRDefault="008068A7" w:rsidP="008068A7">
      <w:pPr>
        <w:pStyle w:val="Normal1"/>
        <w:rPr>
          <w:rFonts w:eastAsia="Arial"/>
        </w:rPr>
      </w:pPr>
    </w:p>
    <w:p w14:paraId="7427A97A" w14:textId="77777777" w:rsidR="008068A7" w:rsidRPr="006715BF" w:rsidRDefault="008068A7" w:rsidP="008068A7">
      <w:pPr>
        <w:pStyle w:val="Normal1"/>
        <w:rPr>
          <w:rFonts w:eastAsia="Arial"/>
        </w:rPr>
      </w:pPr>
    </w:p>
    <w:p w14:paraId="2A92B0D0" w14:textId="77777777" w:rsidR="008068A7" w:rsidRPr="006715BF" w:rsidRDefault="008068A7" w:rsidP="008068A7">
      <w:pPr>
        <w:pStyle w:val="Normal1"/>
        <w:rPr>
          <w:rFonts w:eastAsia="Arial"/>
        </w:rPr>
      </w:pPr>
    </w:p>
    <w:p w14:paraId="090603D9" w14:textId="77777777" w:rsidR="008068A7" w:rsidRPr="006715BF" w:rsidRDefault="008068A7" w:rsidP="008068A7">
      <w:pPr>
        <w:pStyle w:val="Normal1"/>
        <w:rPr>
          <w:rFonts w:eastAsia="Arial"/>
        </w:rPr>
      </w:pPr>
    </w:p>
    <w:p w14:paraId="73EAB9B0" w14:textId="77777777" w:rsidR="008068A7" w:rsidRPr="006715BF" w:rsidRDefault="008068A7" w:rsidP="008068A7">
      <w:pPr>
        <w:pStyle w:val="Normal1"/>
        <w:rPr>
          <w:rFonts w:eastAsia="Arial"/>
        </w:rPr>
      </w:pPr>
    </w:p>
    <w:p w14:paraId="232792EE" w14:textId="77777777" w:rsidR="008068A7" w:rsidRPr="006715BF" w:rsidRDefault="008068A7" w:rsidP="008068A7">
      <w:pPr>
        <w:pStyle w:val="Normal1"/>
        <w:rPr>
          <w:rFonts w:eastAsia="Arial"/>
        </w:rPr>
      </w:pPr>
    </w:p>
    <w:p w14:paraId="6D099EB4" w14:textId="77777777" w:rsidR="008068A7" w:rsidRPr="006715BF" w:rsidRDefault="008068A7" w:rsidP="008068A7">
      <w:pPr>
        <w:pStyle w:val="Normal1"/>
        <w:rPr>
          <w:rFonts w:eastAsia="Arial"/>
        </w:rPr>
      </w:pPr>
    </w:p>
    <w:p w14:paraId="7EE3869F" w14:textId="77777777" w:rsidR="008068A7" w:rsidRPr="006715BF" w:rsidRDefault="008068A7" w:rsidP="008068A7">
      <w:pPr>
        <w:pStyle w:val="Normal1"/>
        <w:rPr>
          <w:rFonts w:eastAsia="Arial"/>
        </w:rPr>
      </w:pPr>
    </w:p>
    <w:p w14:paraId="02E9D8E5" w14:textId="77777777" w:rsidR="008068A7" w:rsidRPr="006715BF" w:rsidRDefault="008068A7" w:rsidP="008068A7">
      <w:pPr>
        <w:pStyle w:val="Normal1"/>
        <w:rPr>
          <w:rFonts w:eastAsia="Arial"/>
        </w:rPr>
      </w:pPr>
    </w:p>
    <w:p w14:paraId="09B21726" w14:textId="77777777" w:rsidR="008068A7" w:rsidRPr="006715BF" w:rsidRDefault="008068A7" w:rsidP="008068A7">
      <w:pPr>
        <w:pStyle w:val="Normal1"/>
        <w:rPr>
          <w:rFonts w:eastAsia="Arial"/>
        </w:rPr>
      </w:pPr>
    </w:p>
    <w:p w14:paraId="6A85537E" w14:textId="77777777" w:rsidR="008068A7" w:rsidRPr="006715BF" w:rsidRDefault="008068A7" w:rsidP="008068A7">
      <w:pPr>
        <w:pStyle w:val="Normal1"/>
        <w:rPr>
          <w:rFonts w:eastAsia="Arial"/>
        </w:rPr>
      </w:pPr>
    </w:p>
    <w:p w14:paraId="2D19E7E7" w14:textId="77777777" w:rsidR="008068A7" w:rsidRPr="006715BF" w:rsidRDefault="008068A7" w:rsidP="008068A7">
      <w:pPr>
        <w:pStyle w:val="Normal1"/>
        <w:rPr>
          <w:rFonts w:eastAsia="Arial"/>
        </w:rPr>
      </w:pPr>
    </w:p>
    <w:p w14:paraId="65AF03C8" w14:textId="77777777" w:rsidR="008068A7" w:rsidRPr="006715BF" w:rsidRDefault="008068A7" w:rsidP="008068A7">
      <w:pPr>
        <w:pStyle w:val="Normal1"/>
        <w:rPr>
          <w:rFonts w:eastAsia="Arial"/>
        </w:rPr>
      </w:pPr>
    </w:p>
    <w:p w14:paraId="1EE78E63" w14:textId="77777777" w:rsidR="008068A7" w:rsidRPr="006715BF" w:rsidRDefault="008068A7" w:rsidP="008068A7">
      <w:pPr>
        <w:pStyle w:val="Normal1"/>
        <w:rPr>
          <w:rFonts w:eastAsia="Arial"/>
        </w:rPr>
      </w:pPr>
    </w:p>
    <w:p w14:paraId="3615CCD5" w14:textId="77777777" w:rsidR="008068A7" w:rsidRPr="006715BF" w:rsidRDefault="008068A7" w:rsidP="008068A7">
      <w:pPr>
        <w:pStyle w:val="Normal1"/>
        <w:rPr>
          <w:rFonts w:eastAsia="Arial"/>
        </w:rPr>
      </w:pPr>
    </w:p>
    <w:p w14:paraId="622A94B2" w14:textId="77777777" w:rsidR="008068A7" w:rsidRPr="006715BF" w:rsidRDefault="008068A7" w:rsidP="008068A7">
      <w:pPr>
        <w:pStyle w:val="Normal1"/>
        <w:rPr>
          <w:rFonts w:eastAsia="Arial"/>
        </w:rPr>
      </w:pPr>
    </w:p>
    <w:p w14:paraId="474B2EEE" w14:textId="77777777" w:rsidR="008068A7" w:rsidRPr="006715BF" w:rsidRDefault="008068A7" w:rsidP="008068A7">
      <w:pPr>
        <w:pStyle w:val="Normal1"/>
        <w:rPr>
          <w:rFonts w:eastAsia="Arial"/>
        </w:rPr>
      </w:pPr>
    </w:p>
    <w:p w14:paraId="7AAF8044" w14:textId="77777777" w:rsidR="008068A7" w:rsidRPr="006715BF" w:rsidRDefault="008068A7" w:rsidP="008068A7">
      <w:pPr>
        <w:pStyle w:val="Normal1"/>
        <w:rPr>
          <w:rFonts w:eastAsia="Arial"/>
        </w:rPr>
      </w:pPr>
    </w:p>
    <w:p w14:paraId="45E869FB" w14:textId="77777777" w:rsidR="008068A7" w:rsidRPr="006715BF" w:rsidRDefault="008068A7" w:rsidP="008068A7">
      <w:pPr>
        <w:pStyle w:val="Normal1"/>
        <w:rPr>
          <w:rFonts w:eastAsia="Arial"/>
        </w:rPr>
      </w:pPr>
    </w:p>
    <w:p w14:paraId="4A3D41A7" w14:textId="55335B71" w:rsidR="008068A7" w:rsidRPr="006715BF" w:rsidRDefault="008068A7" w:rsidP="008068A7">
      <w:pPr>
        <w:pStyle w:val="Normal1"/>
        <w:rPr>
          <w:rFonts w:eastAsia="Arial"/>
        </w:rPr>
      </w:pPr>
    </w:p>
    <w:p w14:paraId="2E47D39F" w14:textId="148E3EE0" w:rsidR="00160E40" w:rsidRPr="006715BF" w:rsidRDefault="00160E40" w:rsidP="008068A7">
      <w:pPr>
        <w:pStyle w:val="Normal1"/>
        <w:rPr>
          <w:rFonts w:eastAsia="Arial"/>
        </w:rPr>
      </w:pPr>
    </w:p>
    <w:p w14:paraId="300ECF1F" w14:textId="77777777" w:rsidR="00160E40" w:rsidRPr="006715BF" w:rsidRDefault="00160E40" w:rsidP="008068A7">
      <w:pPr>
        <w:pStyle w:val="Normal1"/>
        <w:rPr>
          <w:rFonts w:eastAsia="Arial"/>
        </w:rPr>
      </w:pPr>
    </w:p>
    <w:p w14:paraId="1A26598E" w14:textId="77777777" w:rsidR="008068A7" w:rsidRPr="006715BF" w:rsidRDefault="008068A7" w:rsidP="008068A7">
      <w:pPr>
        <w:pStyle w:val="Normal1"/>
        <w:rPr>
          <w:rFonts w:eastAsia="Arial"/>
        </w:rPr>
      </w:pPr>
    </w:p>
    <w:p w14:paraId="402CAAFA" w14:textId="77777777" w:rsidR="008068A7" w:rsidRPr="006715BF" w:rsidRDefault="008068A7" w:rsidP="008068A7">
      <w:pPr>
        <w:pStyle w:val="Normal1"/>
        <w:rPr>
          <w:rFonts w:eastAsia="Arial"/>
        </w:rPr>
      </w:pPr>
    </w:p>
    <w:p w14:paraId="41D701A1" w14:textId="432CB77F" w:rsidR="008068A7" w:rsidRPr="006715BF" w:rsidRDefault="008068A7" w:rsidP="008068A7">
      <w:pPr>
        <w:pStyle w:val="Standard"/>
        <w:jc w:val="center"/>
        <w:rPr>
          <w:rFonts w:ascii="Arial" w:hAnsi="Arial" w:cs="Arial"/>
          <w:sz w:val="28"/>
          <w:szCs w:val="28"/>
        </w:rPr>
      </w:pPr>
      <w:r w:rsidRPr="006715BF">
        <w:rPr>
          <w:rFonts w:ascii="Arial" w:hAnsi="Arial" w:cs="Arial"/>
          <w:sz w:val="28"/>
          <w:szCs w:val="28"/>
        </w:rPr>
        <w:lastRenderedPageBreak/>
        <w:t xml:space="preserve">La investigación que da origen a los resultados presentados en esta Tesis de </w:t>
      </w:r>
      <w:r w:rsidR="00FE4A4E" w:rsidRPr="006715BF">
        <w:rPr>
          <w:rFonts w:ascii="Arial" w:hAnsi="Arial" w:cs="Arial"/>
          <w:sz w:val="28"/>
          <w:szCs w:val="28"/>
        </w:rPr>
        <w:t>Maestría</w:t>
      </w:r>
      <w:r w:rsidRPr="006715BF">
        <w:rPr>
          <w:rFonts w:ascii="Arial" w:hAnsi="Arial" w:cs="Arial"/>
          <w:sz w:val="28"/>
          <w:szCs w:val="28"/>
        </w:rPr>
        <w:t xml:space="preserve"> recibió fondos de la Agencia Nacional de Investigación e Innovación (ANII) en el llamado a Becas para Posgrados Nacionales identificado como </w:t>
      </w:r>
      <w:bookmarkStart w:id="9" w:name="__RefHeading__978_1085113941"/>
      <w:bookmarkEnd w:id="9"/>
      <w:r w:rsidR="00075043" w:rsidRPr="006715BF">
        <w:rPr>
          <w:rFonts w:ascii="Arial" w:hAnsi="Arial" w:cs="Arial"/>
          <w:sz w:val="28"/>
          <w:szCs w:val="28"/>
        </w:rPr>
        <w:t>POS_FSSA_2020_1_1010114</w:t>
      </w:r>
      <w:r w:rsidR="00160E40" w:rsidRPr="006715BF">
        <w:rPr>
          <w:rFonts w:ascii="Arial" w:hAnsi="Arial" w:cs="Arial"/>
          <w:sz w:val="28"/>
          <w:szCs w:val="28"/>
        </w:rPr>
        <w:t>.</w:t>
      </w:r>
    </w:p>
    <w:p w14:paraId="43D96D44" w14:textId="77777777" w:rsidR="008068A7" w:rsidRPr="006715BF" w:rsidRDefault="008068A7" w:rsidP="008068A7">
      <w:pPr>
        <w:pStyle w:val="Standard"/>
        <w:jc w:val="center"/>
        <w:rPr>
          <w:rFonts w:ascii="Arial" w:hAnsi="Arial" w:cs="Arial"/>
          <w:sz w:val="28"/>
          <w:szCs w:val="28"/>
        </w:rPr>
      </w:pPr>
    </w:p>
    <w:p w14:paraId="4D171754" w14:textId="77777777" w:rsidR="008B0608" w:rsidRPr="006715BF" w:rsidRDefault="008B0608" w:rsidP="008068A7">
      <w:pPr>
        <w:pStyle w:val="Standard"/>
        <w:jc w:val="center"/>
        <w:rPr>
          <w:rFonts w:ascii="Arial" w:hAnsi="Arial" w:cs="Arial"/>
          <w:sz w:val="28"/>
          <w:szCs w:val="28"/>
        </w:rPr>
      </w:pPr>
    </w:p>
    <w:p w14:paraId="5840075A" w14:textId="6141D01E" w:rsidR="0014465E" w:rsidRPr="006715BF" w:rsidRDefault="0014465E" w:rsidP="0014465E">
      <w:pPr>
        <w:pStyle w:val="Standard"/>
        <w:jc w:val="center"/>
        <w:rPr>
          <w:rFonts w:ascii="Arial" w:hAnsi="Arial" w:cs="Arial"/>
          <w:b/>
          <w:sz w:val="28"/>
          <w:szCs w:val="28"/>
          <w:u w:val="single"/>
        </w:rPr>
      </w:pPr>
      <w:r w:rsidRPr="006715BF">
        <w:rPr>
          <w:rFonts w:ascii="Arial" w:hAnsi="Arial" w:cs="Arial"/>
          <w:sz w:val="28"/>
          <w:szCs w:val="28"/>
        </w:rPr>
        <w:t>Este trabajo fue financiado por la Agencia Nacional de Investigación e Innovación (ANII) en el Fondo Sectorial de Salud Animal identificado como FSSA_1_2019_1_160057.</w:t>
      </w:r>
    </w:p>
    <w:p w14:paraId="76FFE91F" w14:textId="77777777" w:rsidR="008B0608" w:rsidRPr="006715BF" w:rsidRDefault="008B0608" w:rsidP="008068A7">
      <w:pPr>
        <w:pStyle w:val="Standard"/>
        <w:jc w:val="center"/>
        <w:rPr>
          <w:rFonts w:ascii="Arial" w:hAnsi="Arial" w:cs="Arial"/>
          <w:sz w:val="28"/>
        </w:rPr>
      </w:pPr>
    </w:p>
    <w:p w14:paraId="7A48F2E4" w14:textId="77777777" w:rsidR="008068A7" w:rsidRPr="006715BF" w:rsidRDefault="008068A7" w:rsidP="008068A7">
      <w:pPr>
        <w:pStyle w:val="Standard"/>
        <w:jc w:val="center"/>
        <w:rPr>
          <w:rFonts w:ascii="Arial" w:hAnsi="Arial" w:cs="Arial"/>
          <w:sz w:val="28"/>
        </w:rPr>
      </w:pPr>
    </w:p>
    <w:p w14:paraId="67B66353" w14:textId="77777777" w:rsidR="008068A7" w:rsidRPr="006715BF" w:rsidRDefault="008068A7" w:rsidP="008068A7">
      <w:pPr>
        <w:pStyle w:val="Standard"/>
        <w:jc w:val="center"/>
        <w:rPr>
          <w:sz w:val="28"/>
          <w:szCs w:val="22"/>
        </w:rPr>
      </w:pPr>
    </w:p>
    <w:p w14:paraId="27DEF24C" w14:textId="77777777" w:rsidR="008068A7" w:rsidRPr="006715BF" w:rsidRDefault="008068A7" w:rsidP="008068A7">
      <w:pPr>
        <w:pStyle w:val="Standard"/>
        <w:jc w:val="center"/>
        <w:rPr>
          <w:sz w:val="28"/>
          <w:szCs w:val="22"/>
        </w:rPr>
      </w:pPr>
    </w:p>
    <w:p w14:paraId="00A1D91A" w14:textId="77777777" w:rsidR="008068A7" w:rsidRPr="006715BF" w:rsidRDefault="008068A7" w:rsidP="008068A7">
      <w:pPr>
        <w:pStyle w:val="Standard"/>
        <w:jc w:val="center"/>
        <w:rPr>
          <w:sz w:val="28"/>
          <w:szCs w:val="22"/>
        </w:rPr>
      </w:pPr>
    </w:p>
    <w:p w14:paraId="475547D5" w14:textId="77777777" w:rsidR="008068A7" w:rsidRPr="006715BF" w:rsidRDefault="008068A7" w:rsidP="008068A7">
      <w:pPr>
        <w:pStyle w:val="Standard"/>
        <w:jc w:val="center"/>
        <w:rPr>
          <w:sz w:val="28"/>
          <w:szCs w:val="22"/>
        </w:rPr>
      </w:pPr>
    </w:p>
    <w:p w14:paraId="12356C27" w14:textId="77777777" w:rsidR="008068A7" w:rsidRPr="006715BF" w:rsidRDefault="008068A7" w:rsidP="008068A7">
      <w:pPr>
        <w:pStyle w:val="Standard"/>
        <w:jc w:val="center"/>
        <w:rPr>
          <w:sz w:val="28"/>
          <w:szCs w:val="22"/>
        </w:rPr>
      </w:pPr>
    </w:p>
    <w:p w14:paraId="05177540" w14:textId="77777777" w:rsidR="008068A7" w:rsidRPr="006715BF" w:rsidRDefault="008068A7" w:rsidP="008068A7">
      <w:pPr>
        <w:pStyle w:val="Standard"/>
        <w:jc w:val="center"/>
        <w:rPr>
          <w:sz w:val="28"/>
          <w:szCs w:val="22"/>
        </w:rPr>
      </w:pPr>
    </w:p>
    <w:p w14:paraId="5E9BDE23" w14:textId="77777777" w:rsidR="008068A7" w:rsidRPr="006715BF" w:rsidRDefault="008068A7" w:rsidP="008068A7">
      <w:pPr>
        <w:pStyle w:val="Standard"/>
        <w:jc w:val="center"/>
        <w:rPr>
          <w:sz w:val="28"/>
          <w:szCs w:val="22"/>
        </w:rPr>
      </w:pPr>
    </w:p>
    <w:p w14:paraId="1D47225D" w14:textId="77777777" w:rsidR="008068A7" w:rsidRPr="006715BF" w:rsidRDefault="008068A7" w:rsidP="008068A7">
      <w:pPr>
        <w:pStyle w:val="Standard"/>
        <w:jc w:val="center"/>
        <w:rPr>
          <w:sz w:val="28"/>
          <w:szCs w:val="22"/>
        </w:rPr>
      </w:pPr>
    </w:p>
    <w:p w14:paraId="4A2B5F82" w14:textId="77777777" w:rsidR="008068A7" w:rsidRPr="006715BF" w:rsidRDefault="008068A7" w:rsidP="008068A7">
      <w:pPr>
        <w:pStyle w:val="Standard"/>
        <w:jc w:val="center"/>
        <w:rPr>
          <w:sz w:val="28"/>
          <w:szCs w:val="22"/>
        </w:rPr>
      </w:pPr>
    </w:p>
    <w:p w14:paraId="63AB60B6" w14:textId="77777777" w:rsidR="008068A7" w:rsidRPr="006715BF" w:rsidRDefault="008068A7" w:rsidP="008068A7">
      <w:pPr>
        <w:pStyle w:val="Standard"/>
        <w:jc w:val="center"/>
        <w:rPr>
          <w:sz w:val="28"/>
          <w:szCs w:val="22"/>
        </w:rPr>
      </w:pPr>
    </w:p>
    <w:p w14:paraId="54E42AA4" w14:textId="77777777" w:rsidR="008068A7" w:rsidRPr="006715BF" w:rsidRDefault="008068A7" w:rsidP="008068A7">
      <w:pPr>
        <w:pStyle w:val="Standard"/>
        <w:jc w:val="center"/>
        <w:rPr>
          <w:sz w:val="28"/>
          <w:szCs w:val="22"/>
        </w:rPr>
      </w:pPr>
    </w:p>
    <w:p w14:paraId="76C82501" w14:textId="77777777" w:rsidR="008068A7" w:rsidRPr="006715BF" w:rsidRDefault="008068A7" w:rsidP="008068A7">
      <w:pPr>
        <w:pStyle w:val="Standard"/>
        <w:jc w:val="center"/>
        <w:rPr>
          <w:sz w:val="28"/>
          <w:szCs w:val="22"/>
        </w:rPr>
      </w:pPr>
    </w:p>
    <w:p w14:paraId="036DEE27" w14:textId="77777777" w:rsidR="008068A7" w:rsidRPr="006715BF" w:rsidRDefault="008068A7" w:rsidP="008068A7">
      <w:pPr>
        <w:pStyle w:val="Standard"/>
        <w:jc w:val="center"/>
        <w:rPr>
          <w:sz w:val="28"/>
          <w:szCs w:val="22"/>
        </w:rPr>
      </w:pPr>
    </w:p>
    <w:p w14:paraId="1C2578A7" w14:textId="77777777" w:rsidR="008068A7" w:rsidRPr="006715BF" w:rsidRDefault="008068A7" w:rsidP="008068A7">
      <w:pPr>
        <w:pStyle w:val="Standard"/>
        <w:jc w:val="center"/>
        <w:rPr>
          <w:sz w:val="28"/>
          <w:szCs w:val="22"/>
        </w:rPr>
      </w:pPr>
    </w:p>
    <w:p w14:paraId="5E2C52AE" w14:textId="77777777" w:rsidR="008068A7" w:rsidRPr="006715BF" w:rsidRDefault="008068A7" w:rsidP="008068A7">
      <w:pPr>
        <w:pStyle w:val="Standard"/>
        <w:jc w:val="center"/>
        <w:rPr>
          <w:sz w:val="28"/>
          <w:szCs w:val="22"/>
        </w:rPr>
      </w:pPr>
    </w:p>
    <w:p w14:paraId="16CE3E5D" w14:textId="77777777" w:rsidR="008068A7" w:rsidRPr="006715BF" w:rsidRDefault="008068A7" w:rsidP="008068A7">
      <w:pPr>
        <w:pStyle w:val="Standard"/>
        <w:jc w:val="center"/>
        <w:rPr>
          <w:sz w:val="28"/>
          <w:szCs w:val="22"/>
        </w:rPr>
      </w:pPr>
    </w:p>
    <w:p w14:paraId="5668787A" w14:textId="77777777" w:rsidR="008068A7" w:rsidRPr="006715BF" w:rsidRDefault="008068A7" w:rsidP="008068A7">
      <w:pPr>
        <w:pStyle w:val="Standard"/>
        <w:jc w:val="center"/>
        <w:rPr>
          <w:sz w:val="28"/>
          <w:szCs w:val="22"/>
        </w:rPr>
      </w:pPr>
    </w:p>
    <w:p w14:paraId="14771AC2" w14:textId="77777777" w:rsidR="008068A7" w:rsidRPr="006715BF" w:rsidRDefault="008068A7" w:rsidP="008068A7">
      <w:pPr>
        <w:pStyle w:val="Standard"/>
        <w:jc w:val="center"/>
        <w:rPr>
          <w:sz w:val="28"/>
          <w:szCs w:val="22"/>
        </w:rPr>
      </w:pPr>
    </w:p>
    <w:p w14:paraId="146AF0A2" w14:textId="77777777" w:rsidR="008068A7" w:rsidRPr="006715BF" w:rsidRDefault="008068A7" w:rsidP="008068A7">
      <w:pPr>
        <w:pStyle w:val="Standard"/>
        <w:jc w:val="center"/>
        <w:rPr>
          <w:sz w:val="28"/>
          <w:szCs w:val="22"/>
        </w:rPr>
      </w:pPr>
    </w:p>
    <w:p w14:paraId="016B7770" w14:textId="77777777" w:rsidR="008068A7" w:rsidRPr="006715BF" w:rsidRDefault="008068A7" w:rsidP="008068A7">
      <w:pPr>
        <w:pStyle w:val="Standard"/>
        <w:jc w:val="center"/>
        <w:rPr>
          <w:sz w:val="28"/>
          <w:szCs w:val="22"/>
        </w:rPr>
      </w:pPr>
    </w:p>
    <w:p w14:paraId="14CB1CA5" w14:textId="77777777" w:rsidR="008068A7" w:rsidRPr="006715BF" w:rsidRDefault="008068A7" w:rsidP="008068A7">
      <w:pPr>
        <w:pStyle w:val="Standard"/>
        <w:jc w:val="center"/>
        <w:rPr>
          <w:sz w:val="28"/>
          <w:szCs w:val="22"/>
        </w:rPr>
      </w:pPr>
    </w:p>
    <w:p w14:paraId="349BF65B" w14:textId="77777777" w:rsidR="008068A7" w:rsidRPr="006715BF" w:rsidRDefault="008068A7" w:rsidP="008068A7">
      <w:pPr>
        <w:pStyle w:val="Standard"/>
        <w:jc w:val="center"/>
        <w:rPr>
          <w:sz w:val="28"/>
          <w:szCs w:val="22"/>
        </w:rPr>
      </w:pPr>
    </w:p>
    <w:p w14:paraId="5B1E0B35" w14:textId="77777777" w:rsidR="008068A7" w:rsidRPr="006715BF" w:rsidRDefault="008068A7" w:rsidP="008068A7">
      <w:pPr>
        <w:pStyle w:val="Standard"/>
        <w:jc w:val="center"/>
        <w:rPr>
          <w:sz w:val="28"/>
          <w:szCs w:val="22"/>
        </w:rPr>
      </w:pPr>
    </w:p>
    <w:p w14:paraId="748CF6DD" w14:textId="77777777" w:rsidR="008068A7" w:rsidRPr="006715BF" w:rsidRDefault="008068A7" w:rsidP="008068A7">
      <w:pPr>
        <w:pStyle w:val="Standard"/>
        <w:jc w:val="center"/>
        <w:rPr>
          <w:sz w:val="28"/>
          <w:szCs w:val="22"/>
        </w:rPr>
      </w:pPr>
    </w:p>
    <w:p w14:paraId="6FD68DA4" w14:textId="77777777" w:rsidR="008068A7" w:rsidRPr="006715BF" w:rsidRDefault="008068A7" w:rsidP="008068A7">
      <w:pPr>
        <w:pStyle w:val="Standard"/>
        <w:jc w:val="center"/>
        <w:rPr>
          <w:sz w:val="28"/>
          <w:szCs w:val="22"/>
        </w:rPr>
      </w:pPr>
    </w:p>
    <w:p w14:paraId="749581F3" w14:textId="77777777" w:rsidR="008068A7" w:rsidRPr="006715BF" w:rsidRDefault="008068A7" w:rsidP="008068A7">
      <w:pPr>
        <w:pStyle w:val="Standard"/>
        <w:jc w:val="center"/>
        <w:rPr>
          <w:sz w:val="28"/>
          <w:szCs w:val="22"/>
        </w:rPr>
      </w:pPr>
    </w:p>
    <w:p w14:paraId="78154688" w14:textId="77777777" w:rsidR="008068A7" w:rsidRPr="006715BF" w:rsidRDefault="008068A7" w:rsidP="008068A7">
      <w:pPr>
        <w:pStyle w:val="Standard"/>
        <w:jc w:val="center"/>
        <w:rPr>
          <w:sz w:val="28"/>
          <w:szCs w:val="22"/>
        </w:rPr>
      </w:pPr>
    </w:p>
    <w:p w14:paraId="20EA128F" w14:textId="77777777" w:rsidR="008068A7" w:rsidRPr="006715BF" w:rsidRDefault="008068A7" w:rsidP="008068A7">
      <w:pPr>
        <w:pStyle w:val="Standard"/>
        <w:jc w:val="center"/>
        <w:rPr>
          <w:sz w:val="28"/>
          <w:szCs w:val="22"/>
        </w:rPr>
      </w:pPr>
    </w:p>
    <w:p w14:paraId="1DA358F4" w14:textId="77777777" w:rsidR="008068A7" w:rsidRPr="006715BF" w:rsidRDefault="008068A7" w:rsidP="008068A7">
      <w:pPr>
        <w:pStyle w:val="Standard"/>
        <w:jc w:val="center"/>
        <w:rPr>
          <w:sz w:val="28"/>
          <w:szCs w:val="22"/>
        </w:rPr>
      </w:pPr>
    </w:p>
    <w:p w14:paraId="50D7019D" w14:textId="258857CF" w:rsidR="008068A7" w:rsidRPr="006715BF" w:rsidRDefault="008068A7" w:rsidP="008068A7">
      <w:pPr>
        <w:pStyle w:val="Standard"/>
        <w:jc w:val="center"/>
        <w:rPr>
          <w:sz w:val="28"/>
          <w:szCs w:val="22"/>
        </w:rPr>
      </w:pPr>
    </w:p>
    <w:p w14:paraId="7A9D5D6A" w14:textId="77777777" w:rsidR="00160E40" w:rsidRPr="006715BF" w:rsidRDefault="00160E40" w:rsidP="008068A7">
      <w:pPr>
        <w:pStyle w:val="Standard"/>
        <w:jc w:val="center"/>
        <w:rPr>
          <w:sz w:val="28"/>
          <w:szCs w:val="22"/>
        </w:rPr>
      </w:pPr>
    </w:p>
    <w:p w14:paraId="5237A047" w14:textId="77777777" w:rsidR="008068A7" w:rsidRPr="006715BF" w:rsidRDefault="008068A7" w:rsidP="008068A7">
      <w:pPr>
        <w:pStyle w:val="Standard"/>
        <w:jc w:val="center"/>
        <w:rPr>
          <w:sz w:val="28"/>
          <w:szCs w:val="22"/>
        </w:rPr>
      </w:pPr>
    </w:p>
    <w:p w14:paraId="50615D1C" w14:textId="77777777" w:rsidR="008068A7" w:rsidRPr="006715BF" w:rsidRDefault="008068A7" w:rsidP="0014465E">
      <w:pPr>
        <w:pStyle w:val="Standard"/>
        <w:rPr>
          <w:sz w:val="28"/>
          <w:szCs w:val="22"/>
        </w:rPr>
      </w:pPr>
    </w:p>
    <w:p w14:paraId="58472F97" w14:textId="77777777" w:rsidR="008068A7" w:rsidRPr="006715BF" w:rsidRDefault="008068A7" w:rsidP="008068A7">
      <w:pPr>
        <w:pStyle w:val="Standard"/>
        <w:jc w:val="center"/>
        <w:rPr>
          <w:sz w:val="28"/>
          <w:szCs w:val="22"/>
        </w:rPr>
      </w:pPr>
    </w:p>
    <w:p w14:paraId="1181F8F8" w14:textId="484EF7DC" w:rsidR="00F46A85" w:rsidRPr="006715BF" w:rsidRDefault="00042BA8" w:rsidP="002B6665">
      <w:pPr>
        <w:pStyle w:val="Normal1"/>
        <w:rPr>
          <w:rFonts w:ascii="Arial" w:eastAsia="Arial" w:hAnsi="Arial" w:cs="Arial"/>
          <w:b/>
          <w:sz w:val="28"/>
          <w:szCs w:val="28"/>
        </w:rPr>
      </w:pPr>
      <w:r w:rsidRPr="006715BF">
        <w:rPr>
          <w:rFonts w:ascii="Arial" w:eastAsia="Arial" w:hAnsi="Arial" w:cs="Arial"/>
          <w:b/>
          <w:sz w:val="28"/>
          <w:szCs w:val="28"/>
        </w:rPr>
        <w:t xml:space="preserve">AGRADECIMIENTOS </w:t>
      </w:r>
    </w:p>
    <w:p w14:paraId="21417CC2" w14:textId="77777777" w:rsidR="00E7144E" w:rsidRPr="006715BF" w:rsidRDefault="00E7144E" w:rsidP="002B6665">
      <w:pPr>
        <w:pStyle w:val="Normal1"/>
        <w:rPr>
          <w:rFonts w:ascii="Arial" w:eastAsia="Arial" w:hAnsi="Arial" w:cs="Arial"/>
          <w:b/>
          <w:sz w:val="28"/>
          <w:szCs w:val="28"/>
        </w:rPr>
      </w:pPr>
    </w:p>
    <w:p w14:paraId="283E7089" w14:textId="723A0FC8" w:rsidR="00E7144E" w:rsidRPr="006715BF" w:rsidRDefault="00000BB3" w:rsidP="00617BF0">
      <w:pPr>
        <w:pStyle w:val="Normal1"/>
        <w:jc w:val="both"/>
        <w:rPr>
          <w:rFonts w:ascii="Arial" w:eastAsia="Arial" w:hAnsi="Arial" w:cs="Arial"/>
          <w:bCs/>
        </w:rPr>
      </w:pPr>
      <w:r w:rsidRPr="006715BF">
        <w:rPr>
          <w:rFonts w:ascii="Arial" w:eastAsia="Arial" w:hAnsi="Arial" w:cs="Arial"/>
          <w:bCs/>
        </w:rPr>
        <w:t xml:space="preserve">En primer lugar, </w:t>
      </w:r>
      <w:r w:rsidR="004F2C5C" w:rsidRPr="006715BF">
        <w:rPr>
          <w:rFonts w:ascii="Arial" w:eastAsia="Arial" w:hAnsi="Arial" w:cs="Arial"/>
          <w:bCs/>
        </w:rPr>
        <w:t xml:space="preserve">quiero agradecer </w:t>
      </w:r>
      <w:r w:rsidR="006177F3" w:rsidRPr="006715BF">
        <w:rPr>
          <w:rFonts w:ascii="Arial" w:eastAsia="Arial" w:hAnsi="Arial" w:cs="Arial"/>
          <w:bCs/>
        </w:rPr>
        <w:t xml:space="preserve">a mi tutora Carolina </w:t>
      </w:r>
      <w:proofErr w:type="spellStart"/>
      <w:r w:rsidR="006177F3" w:rsidRPr="006715BF">
        <w:rPr>
          <w:rFonts w:ascii="Arial" w:eastAsia="Arial" w:hAnsi="Arial" w:cs="Arial"/>
          <w:bCs/>
        </w:rPr>
        <w:t>Matto</w:t>
      </w:r>
      <w:proofErr w:type="spellEnd"/>
      <w:r w:rsidR="00617BF0" w:rsidRPr="006715BF">
        <w:rPr>
          <w:rFonts w:ascii="Arial" w:eastAsia="Arial" w:hAnsi="Arial" w:cs="Arial"/>
          <w:bCs/>
        </w:rPr>
        <w:t xml:space="preserve"> y a mi </w:t>
      </w:r>
      <w:proofErr w:type="spellStart"/>
      <w:r w:rsidR="00617BF0" w:rsidRPr="006715BF">
        <w:rPr>
          <w:rFonts w:ascii="Arial" w:eastAsia="Arial" w:hAnsi="Arial" w:cs="Arial"/>
          <w:bCs/>
        </w:rPr>
        <w:t>co-tutor</w:t>
      </w:r>
      <w:proofErr w:type="spellEnd"/>
      <w:r w:rsidR="00617BF0" w:rsidRPr="006715BF">
        <w:rPr>
          <w:rFonts w:ascii="Arial" w:eastAsia="Arial" w:hAnsi="Arial" w:cs="Arial"/>
          <w:bCs/>
        </w:rPr>
        <w:t xml:space="preserve"> Gustavo Varela</w:t>
      </w:r>
      <w:r w:rsidR="006177F3" w:rsidRPr="006715BF">
        <w:rPr>
          <w:rFonts w:ascii="Arial" w:eastAsia="Arial" w:hAnsi="Arial" w:cs="Arial"/>
          <w:bCs/>
        </w:rPr>
        <w:t xml:space="preserve"> por acompañarme en este camino, </w:t>
      </w:r>
      <w:r w:rsidR="006E31D2" w:rsidRPr="006715BF">
        <w:rPr>
          <w:rFonts w:ascii="Arial" w:eastAsia="Arial" w:hAnsi="Arial" w:cs="Arial"/>
          <w:bCs/>
        </w:rPr>
        <w:t xml:space="preserve">por su guía y dedicación durante </w:t>
      </w:r>
      <w:r w:rsidR="00E45612" w:rsidRPr="006715BF">
        <w:rPr>
          <w:rFonts w:ascii="Arial" w:eastAsia="Arial" w:hAnsi="Arial" w:cs="Arial"/>
          <w:bCs/>
        </w:rPr>
        <w:t>toda la</w:t>
      </w:r>
      <w:r w:rsidR="006E31D2" w:rsidRPr="006715BF">
        <w:rPr>
          <w:rFonts w:ascii="Arial" w:eastAsia="Arial" w:hAnsi="Arial" w:cs="Arial"/>
          <w:bCs/>
        </w:rPr>
        <w:t xml:space="preserve"> investigación. </w:t>
      </w:r>
      <w:r w:rsidR="00406DF7" w:rsidRPr="006715BF">
        <w:rPr>
          <w:rFonts w:ascii="Arial" w:eastAsia="Arial" w:hAnsi="Arial" w:cs="Arial"/>
          <w:bCs/>
        </w:rPr>
        <w:t>Sus aportes fueron fundamentales para el desarrollo de esta te</w:t>
      </w:r>
      <w:r w:rsidR="00E45612" w:rsidRPr="006715BF">
        <w:rPr>
          <w:rFonts w:ascii="Arial" w:eastAsia="Arial" w:hAnsi="Arial" w:cs="Arial"/>
          <w:bCs/>
        </w:rPr>
        <w:t xml:space="preserve">sis. </w:t>
      </w:r>
    </w:p>
    <w:p w14:paraId="011313A7" w14:textId="77777777" w:rsidR="0002491F" w:rsidRPr="006715BF" w:rsidRDefault="0002491F" w:rsidP="00617BF0">
      <w:pPr>
        <w:pStyle w:val="Normal1"/>
        <w:jc w:val="both"/>
        <w:rPr>
          <w:rFonts w:ascii="Arial" w:eastAsia="Arial" w:hAnsi="Arial" w:cs="Arial"/>
          <w:bCs/>
        </w:rPr>
      </w:pPr>
    </w:p>
    <w:p w14:paraId="4238F2DF" w14:textId="6B8FEF67" w:rsidR="00F46A85" w:rsidRPr="006715BF" w:rsidRDefault="00C303EB" w:rsidP="00C303EB">
      <w:pPr>
        <w:pStyle w:val="Normal1"/>
        <w:jc w:val="both"/>
        <w:rPr>
          <w:rFonts w:ascii="Arial" w:hAnsi="Arial" w:cs="Arial"/>
        </w:rPr>
      </w:pPr>
      <w:r w:rsidRPr="006715BF">
        <w:rPr>
          <w:rFonts w:ascii="Arial" w:eastAsia="Arial" w:hAnsi="Arial" w:cs="Arial"/>
          <w:bCs/>
        </w:rPr>
        <w:t xml:space="preserve">A la Agencia Nacional de Investigación e Innovación (ANII) por el apoyo económico para la realización de mi </w:t>
      </w:r>
      <w:r w:rsidR="009013AA" w:rsidRPr="006715BF">
        <w:rPr>
          <w:rFonts w:ascii="Arial" w:eastAsia="Arial" w:hAnsi="Arial" w:cs="Arial"/>
          <w:bCs/>
        </w:rPr>
        <w:t>Maestría</w:t>
      </w:r>
      <w:r w:rsidRPr="006715BF">
        <w:rPr>
          <w:rFonts w:ascii="Arial" w:eastAsia="Arial" w:hAnsi="Arial" w:cs="Arial"/>
          <w:bCs/>
        </w:rPr>
        <w:t>, a través de la beca para Posgrados Nacionales (</w:t>
      </w:r>
      <w:r w:rsidRPr="006715BF">
        <w:rPr>
          <w:rFonts w:ascii="Arial" w:hAnsi="Arial" w:cs="Arial"/>
        </w:rPr>
        <w:t xml:space="preserve">POS_FSSA_2020_1_1010114). </w:t>
      </w:r>
    </w:p>
    <w:p w14:paraId="5232DB0A" w14:textId="77777777" w:rsidR="00035E00" w:rsidRPr="006715BF" w:rsidRDefault="00035E00" w:rsidP="00C303EB">
      <w:pPr>
        <w:pStyle w:val="Normal1"/>
        <w:jc w:val="both"/>
        <w:rPr>
          <w:rFonts w:ascii="Arial" w:hAnsi="Arial" w:cs="Arial"/>
        </w:rPr>
      </w:pPr>
    </w:p>
    <w:p w14:paraId="0D8C8016" w14:textId="61E1F3A0" w:rsidR="00035E00" w:rsidRPr="006715BF" w:rsidRDefault="00035E00" w:rsidP="00C303EB">
      <w:pPr>
        <w:pStyle w:val="Normal1"/>
        <w:jc w:val="both"/>
        <w:rPr>
          <w:rFonts w:ascii="Arial" w:eastAsia="Arial" w:hAnsi="Arial" w:cs="Arial"/>
          <w:bCs/>
        </w:rPr>
      </w:pPr>
      <w:r w:rsidRPr="006715BF">
        <w:rPr>
          <w:rFonts w:ascii="Arial" w:hAnsi="Arial" w:cs="Arial"/>
        </w:rPr>
        <w:t>Al programa de Posgrados de la Facultad de Veterinaria</w:t>
      </w:r>
      <w:r w:rsidR="00420AF3" w:rsidRPr="006715BF">
        <w:rPr>
          <w:rFonts w:ascii="Arial" w:hAnsi="Arial" w:cs="Arial"/>
        </w:rPr>
        <w:t xml:space="preserve"> de la </w:t>
      </w:r>
      <w:r w:rsidRPr="006715BF">
        <w:rPr>
          <w:rFonts w:ascii="Arial" w:hAnsi="Arial" w:cs="Arial"/>
        </w:rPr>
        <w:t xml:space="preserve">Universidad de la Republica por </w:t>
      </w:r>
      <w:r w:rsidR="00531549" w:rsidRPr="006715BF">
        <w:rPr>
          <w:rFonts w:ascii="Arial" w:hAnsi="Arial" w:cs="Arial"/>
        </w:rPr>
        <w:t xml:space="preserve">brindarme la oportunidad </w:t>
      </w:r>
      <w:r w:rsidR="009013AA" w:rsidRPr="006715BF">
        <w:rPr>
          <w:rFonts w:ascii="Arial" w:hAnsi="Arial" w:cs="Arial"/>
        </w:rPr>
        <w:t xml:space="preserve">de seguir creciendo académicamente. </w:t>
      </w:r>
    </w:p>
    <w:p w14:paraId="1DCA385E" w14:textId="77777777" w:rsidR="00F46A85" w:rsidRPr="006715BF" w:rsidRDefault="00F46A85" w:rsidP="002B6665">
      <w:pPr>
        <w:pStyle w:val="Normal1"/>
        <w:rPr>
          <w:rFonts w:ascii="Arial" w:eastAsia="Arial" w:hAnsi="Arial" w:cs="Arial"/>
          <w:b/>
          <w:sz w:val="28"/>
          <w:szCs w:val="28"/>
        </w:rPr>
      </w:pPr>
    </w:p>
    <w:p w14:paraId="7A563582" w14:textId="77777777" w:rsidR="004C7322" w:rsidRPr="006715BF" w:rsidRDefault="004C7322" w:rsidP="004C7322">
      <w:pPr>
        <w:pStyle w:val="Normal11"/>
        <w:jc w:val="both"/>
        <w:rPr>
          <w:rFonts w:ascii="Arial" w:hAnsi="Arial" w:cs="Arial"/>
        </w:rPr>
      </w:pPr>
      <w:r w:rsidRPr="006715BF">
        <w:rPr>
          <w:rFonts w:ascii="Arial" w:hAnsi="Arial" w:cs="Arial"/>
        </w:rPr>
        <w:t>A los integrantes de la Unidad Académica de Bacteriología y Virología del Instituto de Higiene de la Facultad de Medicina, Universidad de la República cuyo apoyo técnico y humano fue esencial para alcanzar los objetivos propuestos.</w:t>
      </w:r>
    </w:p>
    <w:p w14:paraId="45A96C31" w14:textId="77777777" w:rsidR="007C243E" w:rsidRPr="006715BF" w:rsidRDefault="007C243E" w:rsidP="00253E0C">
      <w:pPr>
        <w:pStyle w:val="Normal1"/>
        <w:jc w:val="both"/>
        <w:rPr>
          <w:rFonts w:ascii="Arial" w:hAnsi="Arial" w:cs="Arial"/>
        </w:rPr>
      </w:pPr>
    </w:p>
    <w:p w14:paraId="49FEEFB5" w14:textId="78A65F3D" w:rsidR="007C243E" w:rsidRPr="006715BF" w:rsidRDefault="000E4F97" w:rsidP="00253E0C">
      <w:pPr>
        <w:pStyle w:val="Normal1"/>
        <w:jc w:val="both"/>
        <w:rPr>
          <w:rFonts w:ascii="Arial" w:hAnsi="Arial" w:cs="Arial"/>
        </w:rPr>
      </w:pPr>
      <w:r w:rsidRPr="006715BF">
        <w:rPr>
          <w:rFonts w:ascii="Arial" w:hAnsi="Arial" w:cs="Arial"/>
        </w:rPr>
        <w:t xml:space="preserve">A los técnicos y compañeros del laboratorio de </w:t>
      </w:r>
      <w:r w:rsidR="002C06A0" w:rsidRPr="006715BF">
        <w:rPr>
          <w:rFonts w:ascii="Arial" w:hAnsi="Arial" w:cs="Arial"/>
        </w:rPr>
        <w:t xml:space="preserve">la División Laboratorios Veterinarios (DILAVE) “Miguel C. </w:t>
      </w:r>
      <w:proofErr w:type="spellStart"/>
      <w:r w:rsidR="002C06A0" w:rsidRPr="006715BF">
        <w:rPr>
          <w:rFonts w:ascii="Arial" w:hAnsi="Arial" w:cs="Arial"/>
        </w:rPr>
        <w:t>Rubino</w:t>
      </w:r>
      <w:proofErr w:type="spellEnd"/>
      <w:r w:rsidR="002C06A0" w:rsidRPr="006715BF">
        <w:rPr>
          <w:rFonts w:ascii="Arial" w:hAnsi="Arial" w:cs="Arial"/>
        </w:rPr>
        <w:t xml:space="preserve">” </w:t>
      </w:r>
      <w:r w:rsidRPr="006715BF">
        <w:rPr>
          <w:rFonts w:ascii="Arial" w:hAnsi="Arial" w:cs="Arial"/>
        </w:rPr>
        <w:t>por su colaboración, buena disposición y compañerismo en cada etapa del trabajo.</w:t>
      </w:r>
    </w:p>
    <w:p w14:paraId="21A0B05B" w14:textId="77777777" w:rsidR="00175881" w:rsidRPr="006715BF" w:rsidRDefault="00175881" w:rsidP="00253E0C">
      <w:pPr>
        <w:pStyle w:val="Normal1"/>
        <w:jc w:val="both"/>
        <w:rPr>
          <w:rFonts w:ascii="Arial" w:hAnsi="Arial" w:cs="Arial"/>
        </w:rPr>
      </w:pPr>
    </w:p>
    <w:p w14:paraId="57CE89F2" w14:textId="1DAEB38E" w:rsidR="00851542" w:rsidRPr="006715BF" w:rsidRDefault="00175881" w:rsidP="00851542">
      <w:pPr>
        <w:pStyle w:val="Normal1"/>
        <w:jc w:val="both"/>
        <w:rPr>
          <w:rFonts w:ascii="Arial" w:hAnsi="Arial" w:cs="Arial"/>
        </w:rPr>
      </w:pPr>
      <w:r w:rsidRPr="006715BF">
        <w:rPr>
          <w:rFonts w:ascii="Arial" w:hAnsi="Arial" w:cs="Arial"/>
        </w:rPr>
        <w:t xml:space="preserve">También deseo expresar mi agradecimiento al </w:t>
      </w:r>
      <w:r w:rsidR="00643E0E" w:rsidRPr="006715BF">
        <w:rPr>
          <w:rFonts w:ascii="Arial" w:hAnsi="Arial" w:cs="Arial"/>
        </w:rPr>
        <w:t>Dr. Javier García, de la División de Industria Animal, por facilitar el acceso a las distintas plantas frigoríficas</w:t>
      </w:r>
      <w:r w:rsidR="00851542" w:rsidRPr="006715BF">
        <w:rPr>
          <w:rFonts w:ascii="Arial" w:hAnsi="Arial" w:cs="Arial"/>
        </w:rPr>
        <w:t>. Asimismo, a las plantas frigoríficas que participaron en el estudio, por permitir la toma de muestras y colaborar con el desarrollo del proyecto.</w:t>
      </w:r>
    </w:p>
    <w:p w14:paraId="07535877" w14:textId="77777777" w:rsidR="00643E0E" w:rsidRPr="006715BF" w:rsidRDefault="00643E0E" w:rsidP="00175881">
      <w:pPr>
        <w:pStyle w:val="Normal1"/>
        <w:jc w:val="both"/>
        <w:rPr>
          <w:rFonts w:ascii="Arial" w:hAnsi="Arial" w:cs="Arial"/>
        </w:rPr>
      </w:pPr>
    </w:p>
    <w:p w14:paraId="5A73415C" w14:textId="220C5593" w:rsidR="00175881" w:rsidRPr="006715BF" w:rsidRDefault="00851542" w:rsidP="00175881">
      <w:pPr>
        <w:pStyle w:val="Normal1"/>
        <w:jc w:val="both"/>
        <w:rPr>
          <w:rFonts w:ascii="Arial" w:hAnsi="Arial" w:cs="Arial"/>
        </w:rPr>
      </w:pPr>
      <w:r w:rsidRPr="006715BF">
        <w:rPr>
          <w:rFonts w:ascii="Arial" w:hAnsi="Arial" w:cs="Arial"/>
        </w:rPr>
        <w:t xml:space="preserve">Al </w:t>
      </w:r>
      <w:r w:rsidR="00175881" w:rsidRPr="006715BF">
        <w:rPr>
          <w:rFonts w:ascii="Arial" w:hAnsi="Arial" w:cs="Arial"/>
        </w:rPr>
        <w:t xml:space="preserve">Ing. Agr. Oscar </w:t>
      </w:r>
      <w:proofErr w:type="spellStart"/>
      <w:r w:rsidR="00175881" w:rsidRPr="006715BF">
        <w:rPr>
          <w:rFonts w:ascii="Arial" w:hAnsi="Arial" w:cs="Arial"/>
        </w:rPr>
        <w:t>Bentanc</w:t>
      </w:r>
      <w:r w:rsidR="00643E0E" w:rsidRPr="006715BF">
        <w:rPr>
          <w:rFonts w:ascii="Arial" w:hAnsi="Arial" w:cs="Arial"/>
        </w:rPr>
        <w:t>ur</w:t>
      </w:r>
      <w:proofErr w:type="spellEnd"/>
      <w:r w:rsidR="00175881" w:rsidRPr="006715BF">
        <w:rPr>
          <w:rFonts w:ascii="Arial" w:hAnsi="Arial" w:cs="Arial"/>
        </w:rPr>
        <w:t xml:space="preserve">, </w:t>
      </w:r>
      <w:r w:rsidR="00643E0E" w:rsidRPr="006715BF">
        <w:rPr>
          <w:rFonts w:ascii="Arial" w:hAnsi="Arial" w:cs="Arial"/>
        </w:rPr>
        <w:t xml:space="preserve">de la Facultad de Agronomía, </w:t>
      </w:r>
      <w:r w:rsidR="00175881" w:rsidRPr="006715BF">
        <w:rPr>
          <w:rFonts w:ascii="Arial" w:hAnsi="Arial" w:cs="Arial"/>
        </w:rPr>
        <w:t>por su valiosa colaboración en el diseño del modelo estadístico y en la interpretación de los resultados, cuy</w:t>
      </w:r>
      <w:r w:rsidR="00AE497A" w:rsidRPr="006715BF">
        <w:rPr>
          <w:rFonts w:ascii="Arial" w:hAnsi="Arial" w:cs="Arial"/>
        </w:rPr>
        <w:t>o</w:t>
      </w:r>
      <w:r w:rsidR="00175881" w:rsidRPr="006715BF">
        <w:rPr>
          <w:rFonts w:ascii="Arial" w:hAnsi="Arial" w:cs="Arial"/>
        </w:rPr>
        <w:t xml:space="preserve"> asesor</w:t>
      </w:r>
      <w:r w:rsidR="00AE497A" w:rsidRPr="006715BF">
        <w:rPr>
          <w:rFonts w:ascii="Arial" w:hAnsi="Arial" w:cs="Arial"/>
        </w:rPr>
        <w:t>amiento</w:t>
      </w:r>
      <w:r w:rsidR="00175881" w:rsidRPr="006715BF">
        <w:rPr>
          <w:rFonts w:ascii="Arial" w:hAnsi="Arial" w:cs="Arial"/>
        </w:rPr>
        <w:t xml:space="preserve"> fue fundamental para el desarrollo de este trabajo.</w:t>
      </w:r>
    </w:p>
    <w:p w14:paraId="576FE94E" w14:textId="77777777" w:rsidR="003D313F" w:rsidRPr="006715BF" w:rsidRDefault="003D313F" w:rsidP="00253E0C">
      <w:pPr>
        <w:pStyle w:val="Normal1"/>
        <w:jc w:val="both"/>
        <w:rPr>
          <w:rFonts w:ascii="Arial" w:hAnsi="Arial" w:cs="Arial"/>
        </w:rPr>
      </w:pPr>
    </w:p>
    <w:p w14:paraId="373C81EA" w14:textId="64D0B1DE" w:rsidR="003D313F" w:rsidRPr="006715BF" w:rsidRDefault="00BB02AC" w:rsidP="00253E0C">
      <w:pPr>
        <w:pStyle w:val="Normal1"/>
        <w:jc w:val="both"/>
        <w:rPr>
          <w:rFonts w:ascii="Arial" w:hAnsi="Arial" w:cs="Arial"/>
        </w:rPr>
      </w:pPr>
      <w:r w:rsidRPr="006715BF">
        <w:rPr>
          <w:rFonts w:ascii="Arial" w:hAnsi="Arial" w:cs="Arial"/>
        </w:rPr>
        <w:t xml:space="preserve">Finalmente, a mis padres, cuyo ejemplo de perseverancia y apoyo incondicional han sido fundamentales en todos los aspectos de mi vida. A las personas que esta hermosa profesión y la vida han puesto en mi camino, y que con el tiempo se han convertido en valiosas amistades. Me gustaría agradecer muy especialmente a mi compañero; su aliento constante y su presencia en cada paso hicieron </w:t>
      </w:r>
      <w:r w:rsidR="00EF330E" w:rsidRPr="006715BF">
        <w:rPr>
          <w:rFonts w:ascii="Arial" w:hAnsi="Arial" w:cs="Arial"/>
        </w:rPr>
        <w:t>más ameno</w:t>
      </w:r>
      <w:r w:rsidRPr="006715BF">
        <w:rPr>
          <w:rFonts w:ascii="Arial" w:hAnsi="Arial" w:cs="Arial"/>
        </w:rPr>
        <w:t xml:space="preserve"> este camino. </w:t>
      </w:r>
      <w:r w:rsidR="00D7781E" w:rsidRPr="006715BF">
        <w:rPr>
          <w:rFonts w:ascii="Arial" w:hAnsi="Arial" w:cs="Arial"/>
        </w:rPr>
        <w:t>A todos, muchas gracias.</w:t>
      </w:r>
    </w:p>
    <w:p w14:paraId="242B61CF" w14:textId="77777777" w:rsidR="00444CD4" w:rsidRPr="006715BF" w:rsidRDefault="00444CD4" w:rsidP="00253E0C">
      <w:pPr>
        <w:pStyle w:val="Normal1"/>
        <w:jc w:val="both"/>
        <w:rPr>
          <w:rFonts w:ascii="Arial" w:hAnsi="Arial" w:cs="Arial"/>
        </w:rPr>
      </w:pPr>
    </w:p>
    <w:p w14:paraId="71E14271" w14:textId="77777777" w:rsidR="00F46A85" w:rsidRPr="006715BF" w:rsidRDefault="00F46A85" w:rsidP="002B6665">
      <w:pPr>
        <w:pStyle w:val="Normal1"/>
        <w:rPr>
          <w:rFonts w:ascii="Arial" w:eastAsia="Arial" w:hAnsi="Arial" w:cs="Arial"/>
          <w:b/>
          <w:sz w:val="28"/>
          <w:szCs w:val="28"/>
        </w:rPr>
      </w:pPr>
    </w:p>
    <w:p w14:paraId="69BED026" w14:textId="77777777" w:rsidR="00F46A85" w:rsidRPr="006715BF" w:rsidRDefault="00F46A85" w:rsidP="002B6665">
      <w:pPr>
        <w:pStyle w:val="Normal1"/>
        <w:rPr>
          <w:rFonts w:ascii="Arial" w:eastAsia="Arial" w:hAnsi="Arial" w:cs="Arial"/>
          <w:b/>
          <w:sz w:val="28"/>
          <w:szCs w:val="28"/>
        </w:rPr>
      </w:pPr>
    </w:p>
    <w:p w14:paraId="58443F9C" w14:textId="77777777" w:rsidR="00F46A85" w:rsidRPr="006715BF" w:rsidRDefault="00F46A85" w:rsidP="002B6665">
      <w:pPr>
        <w:pStyle w:val="Normal1"/>
        <w:rPr>
          <w:rFonts w:ascii="Arial" w:eastAsia="Arial" w:hAnsi="Arial" w:cs="Arial"/>
          <w:b/>
          <w:sz w:val="28"/>
          <w:szCs w:val="28"/>
        </w:rPr>
      </w:pPr>
    </w:p>
    <w:p w14:paraId="4D491C89" w14:textId="77777777" w:rsidR="00F46A85" w:rsidRPr="006715BF" w:rsidRDefault="00F46A85" w:rsidP="002B6665">
      <w:pPr>
        <w:pStyle w:val="Normal1"/>
        <w:rPr>
          <w:rFonts w:ascii="Arial" w:eastAsia="Arial" w:hAnsi="Arial" w:cs="Arial"/>
          <w:b/>
          <w:sz w:val="28"/>
          <w:szCs w:val="28"/>
        </w:rPr>
      </w:pPr>
    </w:p>
    <w:p w14:paraId="08D89DF2" w14:textId="77777777" w:rsidR="00F46A85" w:rsidRPr="006715BF" w:rsidRDefault="00F46A85" w:rsidP="002B6665">
      <w:pPr>
        <w:pStyle w:val="Normal1"/>
        <w:rPr>
          <w:rFonts w:ascii="Arial" w:eastAsia="Arial" w:hAnsi="Arial" w:cs="Arial"/>
          <w:b/>
          <w:sz w:val="28"/>
          <w:szCs w:val="28"/>
        </w:rPr>
      </w:pPr>
    </w:p>
    <w:p w14:paraId="79300F26" w14:textId="77777777" w:rsidR="00F46A85" w:rsidRPr="006715BF" w:rsidRDefault="00F46A85" w:rsidP="002B6665">
      <w:pPr>
        <w:pStyle w:val="Normal1"/>
        <w:rPr>
          <w:rFonts w:ascii="Arial" w:eastAsia="Arial" w:hAnsi="Arial" w:cs="Arial"/>
          <w:b/>
          <w:sz w:val="28"/>
          <w:szCs w:val="28"/>
        </w:rPr>
      </w:pPr>
    </w:p>
    <w:p w14:paraId="43C21486" w14:textId="77777777" w:rsidR="00F46A85" w:rsidRPr="006715BF" w:rsidRDefault="00F46A85" w:rsidP="002B6665">
      <w:pPr>
        <w:pStyle w:val="Normal1"/>
        <w:rPr>
          <w:rFonts w:ascii="Arial" w:eastAsia="Arial" w:hAnsi="Arial" w:cs="Arial"/>
          <w:b/>
          <w:sz w:val="28"/>
          <w:szCs w:val="28"/>
        </w:rPr>
      </w:pPr>
    </w:p>
    <w:p w14:paraId="079A2BEE" w14:textId="77777777" w:rsidR="00F46A85" w:rsidRPr="006715BF" w:rsidRDefault="00F46A85" w:rsidP="002B6665">
      <w:pPr>
        <w:pStyle w:val="Normal1"/>
        <w:rPr>
          <w:rFonts w:ascii="Arial" w:eastAsia="Arial" w:hAnsi="Arial" w:cs="Arial"/>
          <w:b/>
          <w:sz w:val="28"/>
          <w:szCs w:val="28"/>
        </w:rPr>
      </w:pPr>
    </w:p>
    <w:p w14:paraId="4093F55F" w14:textId="77777777" w:rsidR="00F46A85" w:rsidRPr="006715BF" w:rsidRDefault="00F46A85" w:rsidP="002B6665">
      <w:pPr>
        <w:pStyle w:val="Normal1"/>
        <w:rPr>
          <w:rFonts w:ascii="Arial" w:eastAsia="Arial" w:hAnsi="Arial" w:cs="Arial"/>
          <w:b/>
          <w:sz w:val="28"/>
          <w:szCs w:val="28"/>
        </w:rPr>
      </w:pPr>
    </w:p>
    <w:p w14:paraId="59E9CF84" w14:textId="77777777" w:rsidR="00F46A85" w:rsidRPr="006715BF" w:rsidRDefault="00F46A85" w:rsidP="002B6665">
      <w:pPr>
        <w:pStyle w:val="Normal1"/>
        <w:rPr>
          <w:rFonts w:ascii="Arial" w:eastAsia="Arial" w:hAnsi="Arial" w:cs="Arial"/>
          <w:b/>
          <w:sz w:val="28"/>
          <w:szCs w:val="28"/>
        </w:rPr>
        <w:sectPr w:rsidR="00F46A85" w:rsidRPr="006715BF">
          <w:footerReference w:type="default" r:id="rId11"/>
          <w:pgSz w:w="11906" w:h="16838"/>
          <w:pgMar w:top="1417" w:right="1701" w:bottom="1417" w:left="1701" w:header="0" w:footer="706" w:gutter="0"/>
          <w:cols w:space="720"/>
          <w:formProt w:val="0"/>
          <w:docGrid w:linePitch="240" w:charSpace="-6145"/>
        </w:sectPr>
      </w:pPr>
    </w:p>
    <w:p w14:paraId="79CAD1B8" w14:textId="77777777" w:rsidR="00F46A85" w:rsidRPr="006715BF" w:rsidRDefault="00042BA8" w:rsidP="002B6665">
      <w:pPr>
        <w:pStyle w:val="Normal1"/>
        <w:rPr>
          <w:rFonts w:ascii="Arial" w:eastAsia="Arial" w:hAnsi="Arial" w:cs="Arial"/>
          <w:b/>
        </w:rPr>
      </w:pPr>
      <w:r w:rsidRPr="006715BF">
        <w:rPr>
          <w:rFonts w:ascii="Arial" w:eastAsia="Arial" w:hAnsi="Arial" w:cs="Arial"/>
          <w:b/>
        </w:rPr>
        <w:lastRenderedPageBreak/>
        <w:t>INDICE</w:t>
      </w:r>
    </w:p>
    <w:sdt>
      <w:sdtPr>
        <w:rPr>
          <w:rFonts w:ascii="Arial" w:eastAsia="Arial Unicode MS" w:hAnsi="Arial" w:cs="Arial"/>
          <w:color w:val="auto"/>
          <w:sz w:val="22"/>
          <w:szCs w:val="24"/>
          <w:lang w:val="es-ES" w:eastAsia="en-US"/>
        </w:rPr>
        <w:id w:val="1240984396"/>
        <w:docPartObj>
          <w:docPartGallery w:val="Table of Contents"/>
          <w:docPartUnique/>
        </w:docPartObj>
      </w:sdtPr>
      <w:sdtEndPr>
        <w:rPr>
          <w:b/>
          <w:bCs/>
        </w:rPr>
      </w:sdtEndPr>
      <w:sdtContent>
        <w:p w14:paraId="1685A346" w14:textId="55044730" w:rsidR="003D111A" w:rsidRPr="006715BF" w:rsidRDefault="003D111A">
          <w:pPr>
            <w:pStyle w:val="TtuloTDC"/>
            <w:rPr>
              <w:rFonts w:ascii="Arial" w:hAnsi="Arial" w:cs="Arial"/>
              <w:szCs w:val="24"/>
            </w:rPr>
          </w:pPr>
        </w:p>
        <w:p w14:paraId="6700890B" w14:textId="6C950188" w:rsidR="00726902" w:rsidRPr="006715BF" w:rsidRDefault="003D111A">
          <w:pPr>
            <w:pStyle w:val="TDC1"/>
            <w:tabs>
              <w:tab w:val="right" w:leader="dot" w:pos="8494"/>
            </w:tabs>
            <w:rPr>
              <w:rFonts w:ascii="Arial" w:eastAsiaTheme="minorEastAsia" w:hAnsi="Arial" w:cs="Arial"/>
              <w:noProof/>
              <w:sz w:val="24"/>
              <w:szCs w:val="24"/>
              <w:lang w:eastAsia="es-UY"/>
            </w:rPr>
          </w:pPr>
          <w:r w:rsidRPr="006715BF">
            <w:rPr>
              <w:rFonts w:ascii="Arial" w:hAnsi="Arial" w:cs="Arial"/>
              <w:sz w:val="24"/>
              <w:szCs w:val="24"/>
            </w:rPr>
            <w:fldChar w:fldCharType="begin"/>
          </w:r>
          <w:r w:rsidRPr="006715BF">
            <w:rPr>
              <w:rFonts w:ascii="Arial" w:hAnsi="Arial" w:cs="Arial"/>
              <w:sz w:val="24"/>
              <w:szCs w:val="24"/>
            </w:rPr>
            <w:instrText xml:space="preserve"> TOC \o "1-3" \h \z \u </w:instrText>
          </w:r>
          <w:r w:rsidRPr="006715BF">
            <w:rPr>
              <w:rFonts w:ascii="Arial" w:hAnsi="Arial" w:cs="Arial"/>
              <w:sz w:val="24"/>
              <w:szCs w:val="24"/>
            </w:rPr>
            <w:fldChar w:fldCharType="separate"/>
          </w:r>
          <w:hyperlink w:anchor="_Toc216379790" w:history="1">
            <w:r w:rsidR="00726902" w:rsidRPr="006715BF">
              <w:rPr>
                <w:rStyle w:val="Hipervnculo"/>
                <w:rFonts w:ascii="Arial" w:eastAsia="Arial" w:hAnsi="Arial" w:cs="Arial"/>
                <w:noProof/>
                <w:sz w:val="24"/>
                <w:szCs w:val="24"/>
              </w:rPr>
              <w:t>RESUMEN</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_Toc216379790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sidR="00531CFE">
              <w:rPr>
                <w:rFonts w:ascii="Arial" w:hAnsi="Arial" w:cs="Arial"/>
                <w:noProof/>
                <w:webHidden/>
                <w:sz w:val="24"/>
                <w:szCs w:val="24"/>
              </w:rPr>
              <w:t>4</w:t>
            </w:r>
            <w:r w:rsidR="00726902" w:rsidRPr="006715BF">
              <w:rPr>
                <w:rFonts w:ascii="Arial" w:hAnsi="Arial" w:cs="Arial"/>
                <w:noProof/>
                <w:webHidden/>
                <w:sz w:val="24"/>
                <w:szCs w:val="24"/>
              </w:rPr>
              <w:fldChar w:fldCharType="end"/>
            </w:r>
          </w:hyperlink>
        </w:p>
        <w:p w14:paraId="1A9668CE" w14:textId="4FC62EB6" w:rsidR="00726902" w:rsidRPr="006715BF" w:rsidRDefault="00531CFE">
          <w:pPr>
            <w:pStyle w:val="TDC1"/>
            <w:tabs>
              <w:tab w:val="right" w:leader="dot" w:pos="8494"/>
            </w:tabs>
            <w:rPr>
              <w:rFonts w:ascii="Arial" w:eastAsiaTheme="minorEastAsia" w:hAnsi="Arial" w:cs="Arial"/>
              <w:noProof/>
              <w:sz w:val="24"/>
              <w:szCs w:val="24"/>
              <w:lang w:eastAsia="es-UY"/>
            </w:rPr>
          </w:pPr>
          <w:hyperlink w:anchor="_Toc216379791" w:history="1">
            <w:r w:rsidR="00726902" w:rsidRPr="006715BF">
              <w:rPr>
                <w:rStyle w:val="Hipervnculo"/>
                <w:rFonts w:ascii="Arial" w:eastAsia="Arial" w:hAnsi="Arial" w:cs="Arial"/>
                <w:noProof/>
                <w:sz w:val="24"/>
                <w:szCs w:val="24"/>
                <w:lang w:val="en-US"/>
              </w:rPr>
              <w:t>SUMMARY</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_Toc216379791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5</w:t>
            </w:r>
            <w:r w:rsidR="00726902" w:rsidRPr="006715BF">
              <w:rPr>
                <w:rFonts w:ascii="Arial" w:hAnsi="Arial" w:cs="Arial"/>
                <w:noProof/>
                <w:webHidden/>
                <w:sz w:val="24"/>
                <w:szCs w:val="24"/>
              </w:rPr>
              <w:fldChar w:fldCharType="end"/>
            </w:r>
          </w:hyperlink>
        </w:p>
        <w:p w14:paraId="173F5957" w14:textId="03CB19B9" w:rsidR="00726902" w:rsidRPr="006715BF" w:rsidRDefault="00531CFE">
          <w:pPr>
            <w:pStyle w:val="TDC1"/>
            <w:tabs>
              <w:tab w:val="right" w:leader="dot" w:pos="8494"/>
            </w:tabs>
            <w:rPr>
              <w:rFonts w:ascii="Arial" w:eastAsiaTheme="minorEastAsia" w:hAnsi="Arial" w:cs="Arial"/>
              <w:noProof/>
              <w:sz w:val="24"/>
              <w:szCs w:val="24"/>
              <w:lang w:eastAsia="es-UY"/>
            </w:rPr>
          </w:pPr>
          <w:hyperlink w:anchor="_Toc216379792" w:history="1">
            <w:r w:rsidR="00726902" w:rsidRPr="006715BF">
              <w:rPr>
                <w:rStyle w:val="Hipervnculo"/>
                <w:rFonts w:ascii="Arial" w:eastAsia="Arial" w:hAnsi="Arial" w:cs="Arial"/>
                <w:noProof/>
                <w:sz w:val="24"/>
                <w:szCs w:val="24"/>
              </w:rPr>
              <w:t>1. INTRODUCCIÓN</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_Toc216379792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6</w:t>
            </w:r>
            <w:r w:rsidR="00726902" w:rsidRPr="006715BF">
              <w:rPr>
                <w:rFonts w:ascii="Arial" w:hAnsi="Arial" w:cs="Arial"/>
                <w:noProof/>
                <w:webHidden/>
                <w:sz w:val="24"/>
                <w:szCs w:val="24"/>
              </w:rPr>
              <w:fldChar w:fldCharType="end"/>
            </w:r>
          </w:hyperlink>
        </w:p>
        <w:p w14:paraId="7453226A" w14:textId="174D03C8"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793" w:history="1">
            <w:r w:rsidR="00726902" w:rsidRPr="006715BF">
              <w:rPr>
                <w:rStyle w:val="Hipervnculo"/>
                <w:rFonts w:ascii="Arial" w:hAnsi="Arial" w:cs="Arial"/>
                <w:noProof/>
                <w:sz w:val="24"/>
                <w:szCs w:val="24"/>
              </w:rPr>
              <w:t xml:space="preserve">1.1 Principales características del género </w:t>
            </w:r>
            <w:r w:rsidR="00726902" w:rsidRPr="006715BF">
              <w:rPr>
                <w:rStyle w:val="Hipervnculo"/>
                <w:rFonts w:ascii="Arial" w:hAnsi="Arial" w:cs="Arial"/>
                <w:i/>
                <w:iCs/>
                <w:noProof/>
                <w:sz w:val="24"/>
                <w:szCs w:val="24"/>
              </w:rPr>
              <w:t>Listeria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_Toc216379793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6</w:t>
            </w:r>
            <w:r w:rsidR="00726902" w:rsidRPr="006715BF">
              <w:rPr>
                <w:rFonts w:ascii="Arial" w:hAnsi="Arial" w:cs="Arial"/>
                <w:noProof/>
                <w:webHidden/>
                <w:sz w:val="24"/>
                <w:szCs w:val="24"/>
              </w:rPr>
              <w:fldChar w:fldCharType="end"/>
            </w:r>
          </w:hyperlink>
        </w:p>
        <w:p w14:paraId="345C251C" w14:textId="58CA870F"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794" w:history="1">
            <w:r w:rsidR="00726902" w:rsidRPr="006715BF">
              <w:rPr>
                <w:rStyle w:val="Hipervnculo"/>
                <w:rFonts w:ascii="Arial" w:hAnsi="Arial" w:cs="Arial"/>
                <w:noProof/>
                <w:sz w:val="24"/>
                <w:szCs w:val="24"/>
              </w:rPr>
              <w:t xml:space="preserve">1.2 </w:t>
            </w:r>
            <w:r w:rsidR="00726902" w:rsidRPr="006715BF">
              <w:rPr>
                <w:rStyle w:val="Hipervnculo"/>
                <w:rFonts w:ascii="Arial" w:hAnsi="Arial" w:cs="Arial"/>
                <w:i/>
                <w:iCs/>
                <w:noProof/>
                <w:sz w:val="24"/>
                <w:szCs w:val="24"/>
              </w:rPr>
              <w:t>Listeria monocytogenes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_Toc216379794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7</w:t>
            </w:r>
            <w:r w:rsidR="00726902" w:rsidRPr="006715BF">
              <w:rPr>
                <w:rFonts w:ascii="Arial" w:hAnsi="Arial" w:cs="Arial"/>
                <w:noProof/>
                <w:webHidden/>
                <w:sz w:val="24"/>
                <w:szCs w:val="24"/>
              </w:rPr>
              <w:fldChar w:fldCharType="end"/>
            </w:r>
          </w:hyperlink>
        </w:p>
        <w:p w14:paraId="4E086C87" w14:textId="23332AC2"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795" w:history="1">
            <w:r w:rsidR="00726902" w:rsidRPr="006715BF">
              <w:rPr>
                <w:rStyle w:val="Hipervnculo"/>
                <w:rFonts w:ascii="Arial" w:hAnsi="Arial" w:cs="Arial"/>
                <w:noProof/>
                <w:sz w:val="24"/>
                <w:szCs w:val="24"/>
              </w:rPr>
              <w:t>1.3 Patogenia y factores de virulencia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_Toc216379795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8</w:t>
            </w:r>
            <w:r w:rsidR="00726902" w:rsidRPr="006715BF">
              <w:rPr>
                <w:rFonts w:ascii="Arial" w:hAnsi="Arial" w:cs="Arial"/>
                <w:noProof/>
                <w:webHidden/>
                <w:sz w:val="24"/>
                <w:szCs w:val="24"/>
              </w:rPr>
              <w:fldChar w:fldCharType="end"/>
            </w:r>
          </w:hyperlink>
        </w:p>
        <w:p w14:paraId="34384A37" w14:textId="61606E46" w:rsidR="00726902" w:rsidRPr="006715BF" w:rsidRDefault="00531CFE">
          <w:pPr>
            <w:pStyle w:val="TDC3"/>
            <w:tabs>
              <w:tab w:val="right" w:leader="dot" w:pos="8494"/>
            </w:tabs>
            <w:rPr>
              <w:rFonts w:ascii="Arial" w:eastAsiaTheme="minorEastAsia" w:hAnsi="Arial" w:cs="Arial"/>
              <w:noProof/>
              <w:sz w:val="24"/>
              <w:szCs w:val="24"/>
              <w:lang w:eastAsia="es-UY"/>
            </w:rPr>
          </w:pPr>
          <w:hyperlink w:anchor="_Toc216379796" w:history="1">
            <w:r w:rsidR="00726902" w:rsidRPr="006715BF">
              <w:rPr>
                <w:rStyle w:val="Hipervnculo"/>
                <w:rFonts w:ascii="Arial" w:eastAsia="Arial" w:hAnsi="Arial" w:cs="Arial"/>
                <w:i/>
                <w:noProof/>
                <w:sz w:val="24"/>
                <w:szCs w:val="24"/>
              </w:rPr>
              <w:t>1.3.1 Patogenia en humanos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_Toc216379796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9</w:t>
            </w:r>
            <w:r w:rsidR="00726902" w:rsidRPr="006715BF">
              <w:rPr>
                <w:rFonts w:ascii="Arial" w:hAnsi="Arial" w:cs="Arial"/>
                <w:noProof/>
                <w:webHidden/>
                <w:sz w:val="24"/>
                <w:szCs w:val="24"/>
              </w:rPr>
              <w:fldChar w:fldCharType="end"/>
            </w:r>
          </w:hyperlink>
        </w:p>
        <w:p w14:paraId="6E83EB48" w14:textId="7D590F66" w:rsidR="00726902" w:rsidRPr="006715BF" w:rsidRDefault="00531CFE">
          <w:pPr>
            <w:pStyle w:val="TDC3"/>
            <w:tabs>
              <w:tab w:val="right" w:leader="dot" w:pos="8494"/>
            </w:tabs>
            <w:rPr>
              <w:rFonts w:ascii="Arial" w:eastAsiaTheme="minorEastAsia" w:hAnsi="Arial" w:cs="Arial"/>
              <w:noProof/>
              <w:sz w:val="24"/>
              <w:szCs w:val="24"/>
              <w:lang w:eastAsia="es-UY"/>
            </w:rPr>
          </w:pPr>
          <w:hyperlink w:anchor="_Toc216379797" w:history="1">
            <w:r w:rsidR="00726902" w:rsidRPr="006715BF">
              <w:rPr>
                <w:rStyle w:val="Hipervnculo"/>
                <w:rFonts w:ascii="Arial" w:hAnsi="Arial" w:cs="Arial"/>
                <w:bCs/>
                <w:i/>
                <w:iCs/>
                <w:noProof/>
                <w:sz w:val="24"/>
                <w:szCs w:val="24"/>
              </w:rPr>
              <w:t>1.3.2 Patogenia en rumiantes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_Toc216379797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10</w:t>
            </w:r>
            <w:r w:rsidR="00726902" w:rsidRPr="006715BF">
              <w:rPr>
                <w:rFonts w:ascii="Arial" w:hAnsi="Arial" w:cs="Arial"/>
                <w:noProof/>
                <w:webHidden/>
                <w:sz w:val="24"/>
                <w:szCs w:val="24"/>
              </w:rPr>
              <w:fldChar w:fldCharType="end"/>
            </w:r>
          </w:hyperlink>
        </w:p>
        <w:p w14:paraId="55E6180D" w14:textId="6CDCA919" w:rsidR="00726902" w:rsidRPr="006715BF" w:rsidRDefault="00531CFE">
          <w:pPr>
            <w:pStyle w:val="TDC3"/>
            <w:tabs>
              <w:tab w:val="right" w:leader="dot" w:pos="8494"/>
            </w:tabs>
            <w:rPr>
              <w:rFonts w:ascii="Arial" w:eastAsiaTheme="minorEastAsia" w:hAnsi="Arial" w:cs="Arial"/>
              <w:noProof/>
              <w:sz w:val="24"/>
              <w:szCs w:val="24"/>
              <w:lang w:eastAsia="es-UY"/>
            </w:rPr>
          </w:pPr>
          <w:hyperlink w:anchor="_Toc216379798" w:history="1">
            <w:r w:rsidR="00726902" w:rsidRPr="006715BF">
              <w:rPr>
                <w:rStyle w:val="Hipervnculo"/>
                <w:rFonts w:ascii="Arial" w:eastAsia="Arial" w:hAnsi="Arial" w:cs="Arial"/>
                <w:i/>
                <w:iCs/>
                <w:noProof/>
                <w:sz w:val="24"/>
                <w:szCs w:val="24"/>
              </w:rPr>
              <w:t>1.3.3 Factores de virulencia conocidos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_Toc216379798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10</w:t>
            </w:r>
            <w:r w:rsidR="00726902" w:rsidRPr="006715BF">
              <w:rPr>
                <w:rFonts w:ascii="Arial" w:hAnsi="Arial" w:cs="Arial"/>
                <w:noProof/>
                <w:webHidden/>
                <w:sz w:val="24"/>
                <w:szCs w:val="24"/>
              </w:rPr>
              <w:fldChar w:fldCharType="end"/>
            </w:r>
          </w:hyperlink>
        </w:p>
        <w:p w14:paraId="77357DF7" w14:textId="49968B7B"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799" w:history="1">
            <w:r w:rsidR="00726902" w:rsidRPr="006715BF">
              <w:rPr>
                <w:rStyle w:val="Hipervnculo"/>
                <w:rFonts w:ascii="Arial" w:eastAsia="Arial" w:hAnsi="Arial" w:cs="Arial"/>
                <w:noProof/>
                <w:sz w:val="24"/>
                <w:szCs w:val="24"/>
              </w:rPr>
              <w:t>1.4 Listeriosis en humanos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_Toc216379799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12</w:t>
            </w:r>
            <w:r w:rsidR="00726902" w:rsidRPr="006715BF">
              <w:rPr>
                <w:rFonts w:ascii="Arial" w:hAnsi="Arial" w:cs="Arial"/>
                <w:noProof/>
                <w:webHidden/>
                <w:sz w:val="24"/>
                <w:szCs w:val="24"/>
              </w:rPr>
              <w:fldChar w:fldCharType="end"/>
            </w:r>
          </w:hyperlink>
        </w:p>
        <w:p w14:paraId="5A2E655D" w14:textId="65E6F22E"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00" w:history="1">
            <w:r w:rsidR="00726902" w:rsidRPr="006715BF">
              <w:rPr>
                <w:rStyle w:val="Hipervnculo"/>
                <w:rFonts w:ascii="Arial" w:hAnsi="Arial" w:cs="Arial"/>
                <w:noProof/>
                <w:sz w:val="24"/>
                <w:szCs w:val="24"/>
              </w:rPr>
              <w:t>1.5 Listeriosis en animales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_Toc216379800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13</w:t>
            </w:r>
            <w:r w:rsidR="00726902" w:rsidRPr="006715BF">
              <w:rPr>
                <w:rFonts w:ascii="Arial" w:hAnsi="Arial" w:cs="Arial"/>
                <w:noProof/>
                <w:webHidden/>
                <w:sz w:val="24"/>
                <w:szCs w:val="24"/>
              </w:rPr>
              <w:fldChar w:fldCharType="end"/>
            </w:r>
          </w:hyperlink>
        </w:p>
        <w:p w14:paraId="40F38BB5" w14:textId="5A6EEB05"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01" w:history="1">
            <w:r w:rsidR="00726902" w:rsidRPr="006715BF">
              <w:rPr>
                <w:rStyle w:val="Hipervnculo"/>
                <w:rFonts w:ascii="Arial" w:hAnsi="Arial" w:cs="Arial"/>
                <w:noProof/>
                <w:sz w:val="24"/>
                <w:szCs w:val="24"/>
              </w:rPr>
              <w:t xml:space="preserve">1.6 </w:t>
            </w:r>
            <w:r w:rsidR="00726902" w:rsidRPr="006715BF">
              <w:rPr>
                <w:rStyle w:val="Hipervnculo"/>
                <w:rFonts w:ascii="Arial" w:hAnsi="Arial" w:cs="Arial"/>
                <w:i/>
                <w:iCs/>
                <w:noProof/>
                <w:sz w:val="24"/>
                <w:szCs w:val="24"/>
              </w:rPr>
              <w:t>Listeria innocua</w:t>
            </w:r>
            <w:r w:rsidR="00726902" w:rsidRPr="006715BF">
              <w:rPr>
                <w:rStyle w:val="Hipervnculo"/>
                <w:rFonts w:ascii="Arial" w:hAnsi="Arial" w:cs="Arial"/>
                <w:noProof/>
                <w:sz w:val="24"/>
                <w:szCs w:val="24"/>
              </w:rPr>
              <w:t xml:space="preserve"> en la industria de alimentos para consumo humano</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_Toc216379801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13</w:t>
            </w:r>
            <w:r w:rsidR="00726902" w:rsidRPr="006715BF">
              <w:rPr>
                <w:rFonts w:ascii="Arial" w:hAnsi="Arial" w:cs="Arial"/>
                <w:noProof/>
                <w:webHidden/>
                <w:sz w:val="24"/>
                <w:szCs w:val="24"/>
              </w:rPr>
              <w:fldChar w:fldCharType="end"/>
            </w:r>
          </w:hyperlink>
        </w:p>
        <w:p w14:paraId="5A43804F" w14:textId="175A3BFF" w:rsidR="00726902" w:rsidRPr="006715BF" w:rsidRDefault="00531CFE">
          <w:pPr>
            <w:pStyle w:val="TDC1"/>
            <w:tabs>
              <w:tab w:val="right" w:leader="dot" w:pos="8494"/>
            </w:tabs>
            <w:rPr>
              <w:rFonts w:ascii="Arial" w:eastAsiaTheme="minorEastAsia" w:hAnsi="Arial" w:cs="Arial"/>
              <w:noProof/>
              <w:sz w:val="24"/>
              <w:szCs w:val="24"/>
              <w:lang w:eastAsia="es-UY"/>
            </w:rPr>
          </w:pPr>
          <w:hyperlink w:anchor="_Toc216379802" w:history="1">
            <w:r w:rsidR="00726902" w:rsidRPr="006715BF">
              <w:rPr>
                <w:rStyle w:val="Hipervnculo"/>
                <w:rFonts w:ascii="Arial" w:eastAsia="Arial" w:hAnsi="Arial" w:cs="Arial"/>
                <w:noProof/>
                <w:sz w:val="24"/>
                <w:szCs w:val="24"/>
              </w:rPr>
              <w:t>2. ANTECEDENTES ESPECÍFICOS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_Toc216379802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14</w:t>
            </w:r>
            <w:r w:rsidR="00726902" w:rsidRPr="006715BF">
              <w:rPr>
                <w:rFonts w:ascii="Arial" w:hAnsi="Arial" w:cs="Arial"/>
                <w:noProof/>
                <w:webHidden/>
                <w:sz w:val="24"/>
                <w:szCs w:val="24"/>
              </w:rPr>
              <w:fldChar w:fldCharType="end"/>
            </w:r>
          </w:hyperlink>
        </w:p>
        <w:p w14:paraId="6A9E4391" w14:textId="2428D7A3"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03" w:history="1">
            <w:r w:rsidR="00726902" w:rsidRPr="006715BF">
              <w:rPr>
                <w:rStyle w:val="Hipervnculo"/>
                <w:rFonts w:ascii="Arial" w:hAnsi="Arial" w:cs="Arial"/>
                <w:noProof/>
                <w:sz w:val="24"/>
                <w:szCs w:val="24"/>
              </w:rPr>
              <w:t>2.1 Antecedentes específicos internacionales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_Toc216379803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14</w:t>
            </w:r>
            <w:r w:rsidR="00726902" w:rsidRPr="006715BF">
              <w:rPr>
                <w:rFonts w:ascii="Arial" w:hAnsi="Arial" w:cs="Arial"/>
                <w:noProof/>
                <w:webHidden/>
                <w:sz w:val="24"/>
                <w:szCs w:val="24"/>
              </w:rPr>
              <w:fldChar w:fldCharType="end"/>
            </w:r>
          </w:hyperlink>
        </w:p>
        <w:p w14:paraId="54930EF4" w14:textId="5E160C8C"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04" w:history="1">
            <w:r w:rsidR="00726902" w:rsidRPr="006715BF">
              <w:rPr>
                <w:rStyle w:val="Hipervnculo"/>
                <w:rFonts w:ascii="Arial" w:eastAsia="Arial" w:hAnsi="Arial" w:cs="Arial"/>
                <w:bCs/>
                <w:noProof/>
                <w:sz w:val="24"/>
                <w:szCs w:val="24"/>
              </w:rPr>
              <w:t>2.2 Antecedentes específicos nacionales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_Toc216379804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16</w:t>
            </w:r>
            <w:r w:rsidR="00726902" w:rsidRPr="006715BF">
              <w:rPr>
                <w:rFonts w:ascii="Arial" w:hAnsi="Arial" w:cs="Arial"/>
                <w:noProof/>
                <w:webHidden/>
                <w:sz w:val="24"/>
                <w:szCs w:val="24"/>
              </w:rPr>
              <w:fldChar w:fldCharType="end"/>
            </w:r>
          </w:hyperlink>
        </w:p>
        <w:p w14:paraId="28B19B75" w14:textId="2573E007" w:rsidR="00726902" w:rsidRPr="006715BF" w:rsidRDefault="00531CFE">
          <w:pPr>
            <w:pStyle w:val="TDC3"/>
            <w:tabs>
              <w:tab w:val="right" w:leader="dot" w:pos="8494"/>
            </w:tabs>
            <w:rPr>
              <w:rFonts w:ascii="Arial" w:eastAsiaTheme="minorEastAsia" w:hAnsi="Arial" w:cs="Arial"/>
              <w:noProof/>
              <w:sz w:val="24"/>
              <w:szCs w:val="24"/>
              <w:lang w:eastAsia="es-UY"/>
            </w:rPr>
          </w:pPr>
          <w:hyperlink w:anchor="_Toc216379805" w:history="1">
            <w:r w:rsidR="00726902" w:rsidRPr="006715BF">
              <w:rPr>
                <w:rStyle w:val="Hipervnculo"/>
                <w:rFonts w:ascii="Arial" w:eastAsia="Arial" w:hAnsi="Arial" w:cs="Arial"/>
                <w:i/>
                <w:noProof/>
                <w:sz w:val="24"/>
                <w:szCs w:val="24"/>
              </w:rPr>
              <w:t>2.2.1 Estudios sobre bacterias que provocan enfermedades transmitidas por alimentos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_Toc216379805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16</w:t>
            </w:r>
            <w:r w:rsidR="00726902" w:rsidRPr="006715BF">
              <w:rPr>
                <w:rFonts w:ascii="Arial" w:hAnsi="Arial" w:cs="Arial"/>
                <w:noProof/>
                <w:webHidden/>
                <w:sz w:val="24"/>
                <w:szCs w:val="24"/>
              </w:rPr>
              <w:fldChar w:fldCharType="end"/>
            </w:r>
          </w:hyperlink>
        </w:p>
        <w:p w14:paraId="40A591CC" w14:textId="00A09ABD" w:rsidR="00726902" w:rsidRPr="006715BF" w:rsidRDefault="00531CFE">
          <w:pPr>
            <w:pStyle w:val="TDC3"/>
            <w:tabs>
              <w:tab w:val="right" w:leader="dot" w:pos="8494"/>
            </w:tabs>
            <w:rPr>
              <w:rFonts w:ascii="Arial" w:eastAsiaTheme="minorEastAsia" w:hAnsi="Arial" w:cs="Arial"/>
              <w:noProof/>
              <w:sz w:val="24"/>
              <w:szCs w:val="24"/>
              <w:lang w:eastAsia="es-UY"/>
            </w:rPr>
          </w:pPr>
          <w:hyperlink w:anchor="_Toc216379806" w:history="1">
            <w:r w:rsidR="00726902" w:rsidRPr="006715BF">
              <w:rPr>
                <w:rStyle w:val="Hipervnculo"/>
                <w:rFonts w:ascii="Arial" w:hAnsi="Arial" w:cs="Arial"/>
                <w:i/>
                <w:noProof/>
                <w:sz w:val="24"/>
                <w:szCs w:val="24"/>
              </w:rPr>
              <w:t xml:space="preserve">2.2.2 Estudios sobre </w:t>
            </w:r>
            <w:r w:rsidR="00726902" w:rsidRPr="006715BF">
              <w:rPr>
                <w:rStyle w:val="Hipervnculo"/>
                <w:rFonts w:ascii="Arial" w:hAnsi="Arial" w:cs="Arial"/>
                <w:i/>
                <w:iCs/>
                <w:noProof/>
                <w:sz w:val="24"/>
                <w:szCs w:val="24"/>
              </w:rPr>
              <w:t>Listeria monocytogenes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_Toc216379806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17</w:t>
            </w:r>
            <w:r w:rsidR="00726902" w:rsidRPr="006715BF">
              <w:rPr>
                <w:rFonts w:ascii="Arial" w:hAnsi="Arial" w:cs="Arial"/>
                <w:noProof/>
                <w:webHidden/>
                <w:sz w:val="24"/>
                <w:szCs w:val="24"/>
              </w:rPr>
              <w:fldChar w:fldCharType="end"/>
            </w:r>
          </w:hyperlink>
        </w:p>
        <w:p w14:paraId="2AD72517" w14:textId="583BEA6B" w:rsidR="00726902" w:rsidRPr="006715BF" w:rsidRDefault="00531CFE">
          <w:pPr>
            <w:pStyle w:val="TDC1"/>
            <w:tabs>
              <w:tab w:val="right" w:leader="dot" w:pos="8494"/>
            </w:tabs>
            <w:rPr>
              <w:rFonts w:ascii="Arial" w:eastAsiaTheme="minorEastAsia" w:hAnsi="Arial" w:cs="Arial"/>
              <w:noProof/>
              <w:sz w:val="24"/>
              <w:szCs w:val="24"/>
              <w:lang w:eastAsia="es-UY"/>
            </w:rPr>
          </w:pPr>
          <w:hyperlink w:anchor="_Toc216379807" w:history="1">
            <w:r w:rsidR="00726902" w:rsidRPr="006715BF">
              <w:rPr>
                <w:rStyle w:val="Hipervnculo"/>
                <w:rFonts w:ascii="Arial" w:eastAsia="Arial" w:hAnsi="Arial" w:cs="Arial"/>
                <w:noProof/>
                <w:sz w:val="24"/>
                <w:szCs w:val="24"/>
              </w:rPr>
              <w:t>3. PLANTEAMIENTO DEL PROBLEMA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_Toc216379807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19</w:t>
            </w:r>
            <w:r w:rsidR="00726902" w:rsidRPr="006715BF">
              <w:rPr>
                <w:rFonts w:ascii="Arial" w:hAnsi="Arial" w:cs="Arial"/>
                <w:noProof/>
                <w:webHidden/>
                <w:sz w:val="24"/>
                <w:szCs w:val="24"/>
              </w:rPr>
              <w:fldChar w:fldCharType="end"/>
            </w:r>
          </w:hyperlink>
        </w:p>
        <w:p w14:paraId="1AB69F00" w14:textId="1C4B1439" w:rsidR="00726902" w:rsidRPr="006715BF" w:rsidRDefault="00531CFE">
          <w:pPr>
            <w:pStyle w:val="TDC1"/>
            <w:tabs>
              <w:tab w:val="right" w:leader="dot" w:pos="8494"/>
            </w:tabs>
            <w:rPr>
              <w:rFonts w:ascii="Arial" w:eastAsiaTheme="minorEastAsia" w:hAnsi="Arial" w:cs="Arial"/>
              <w:noProof/>
              <w:sz w:val="24"/>
              <w:szCs w:val="24"/>
              <w:lang w:eastAsia="es-UY"/>
            </w:rPr>
          </w:pPr>
          <w:hyperlink w:anchor="_Toc216379808" w:history="1">
            <w:r w:rsidR="00726902" w:rsidRPr="006715BF">
              <w:rPr>
                <w:rStyle w:val="Hipervnculo"/>
                <w:rFonts w:ascii="Arial" w:hAnsi="Arial" w:cs="Arial"/>
                <w:noProof/>
                <w:sz w:val="24"/>
                <w:szCs w:val="24"/>
              </w:rPr>
              <w:t>4. HIPÓTESIS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_Toc216379808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20</w:t>
            </w:r>
            <w:r w:rsidR="00726902" w:rsidRPr="006715BF">
              <w:rPr>
                <w:rFonts w:ascii="Arial" w:hAnsi="Arial" w:cs="Arial"/>
                <w:noProof/>
                <w:webHidden/>
                <w:sz w:val="24"/>
                <w:szCs w:val="24"/>
              </w:rPr>
              <w:fldChar w:fldCharType="end"/>
            </w:r>
          </w:hyperlink>
        </w:p>
        <w:p w14:paraId="6AFE8CF4" w14:textId="721FBDA6" w:rsidR="00726902" w:rsidRPr="006715BF" w:rsidRDefault="00531CFE">
          <w:pPr>
            <w:pStyle w:val="TDC1"/>
            <w:tabs>
              <w:tab w:val="right" w:leader="dot" w:pos="8494"/>
            </w:tabs>
            <w:rPr>
              <w:rFonts w:ascii="Arial" w:eastAsiaTheme="minorEastAsia" w:hAnsi="Arial" w:cs="Arial"/>
              <w:noProof/>
              <w:sz w:val="24"/>
              <w:szCs w:val="24"/>
              <w:lang w:eastAsia="es-UY"/>
            </w:rPr>
          </w:pPr>
          <w:hyperlink w:anchor="_Toc216379809" w:history="1">
            <w:r w:rsidR="00726902" w:rsidRPr="006715BF">
              <w:rPr>
                <w:rStyle w:val="Hipervnculo"/>
                <w:rFonts w:ascii="Arial" w:hAnsi="Arial" w:cs="Arial"/>
                <w:noProof/>
                <w:sz w:val="24"/>
                <w:szCs w:val="24"/>
              </w:rPr>
              <w:t>5. OBJETIVOS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_Toc216379809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20</w:t>
            </w:r>
            <w:r w:rsidR="00726902" w:rsidRPr="006715BF">
              <w:rPr>
                <w:rFonts w:ascii="Arial" w:hAnsi="Arial" w:cs="Arial"/>
                <w:noProof/>
                <w:webHidden/>
                <w:sz w:val="24"/>
                <w:szCs w:val="24"/>
              </w:rPr>
              <w:fldChar w:fldCharType="end"/>
            </w:r>
          </w:hyperlink>
        </w:p>
        <w:p w14:paraId="42725132" w14:textId="48658310" w:rsidR="00726902" w:rsidRPr="006715BF" w:rsidRDefault="00531CFE">
          <w:pPr>
            <w:pStyle w:val="TDC1"/>
            <w:tabs>
              <w:tab w:val="right" w:leader="dot" w:pos="8494"/>
            </w:tabs>
            <w:rPr>
              <w:rFonts w:ascii="Arial" w:eastAsiaTheme="minorEastAsia" w:hAnsi="Arial" w:cs="Arial"/>
              <w:noProof/>
              <w:sz w:val="24"/>
              <w:szCs w:val="24"/>
              <w:lang w:eastAsia="es-UY"/>
            </w:rPr>
          </w:pPr>
          <w:hyperlink w:anchor="_Toc216379810" w:history="1">
            <w:r w:rsidR="00726902" w:rsidRPr="006715BF">
              <w:rPr>
                <w:rStyle w:val="Hipervnculo"/>
                <w:rFonts w:ascii="Arial" w:eastAsia="Arial" w:hAnsi="Arial" w:cs="Arial"/>
                <w:noProof/>
                <w:sz w:val="24"/>
                <w:szCs w:val="24"/>
              </w:rPr>
              <w:t>6. MATERIALES Y MÉTODOS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_Toc216379810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21</w:t>
            </w:r>
            <w:r w:rsidR="00726902" w:rsidRPr="006715BF">
              <w:rPr>
                <w:rFonts w:ascii="Arial" w:hAnsi="Arial" w:cs="Arial"/>
                <w:noProof/>
                <w:webHidden/>
                <w:sz w:val="24"/>
                <w:szCs w:val="24"/>
              </w:rPr>
              <w:fldChar w:fldCharType="end"/>
            </w:r>
          </w:hyperlink>
        </w:p>
        <w:p w14:paraId="36A1BC03" w14:textId="7DC60636"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11" w:history="1">
            <w:r w:rsidR="00726902" w:rsidRPr="006715BF">
              <w:rPr>
                <w:rStyle w:val="Hipervnculo"/>
                <w:rFonts w:ascii="Arial" w:eastAsia="Arial" w:hAnsi="Arial" w:cs="Arial"/>
                <w:noProof/>
                <w:sz w:val="24"/>
                <w:szCs w:val="24"/>
              </w:rPr>
              <w:t>6.1 Muestreo en establecimientos de faena bovina habilitados del litoral oeste del Uruguay</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_Toc216379811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21</w:t>
            </w:r>
            <w:r w:rsidR="00726902" w:rsidRPr="006715BF">
              <w:rPr>
                <w:rFonts w:ascii="Arial" w:hAnsi="Arial" w:cs="Arial"/>
                <w:noProof/>
                <w:webHidden/>
                <w:sz w:val="24"/>
                <w:szCs w:val="24"/>
              </w:rPr>
              <w:fldChar w:fldCharType="end"/>
            </w:r>
          </w:hyperlink>
        </w:p>
        <w:p w14:paraId="75B6988D" w14:textId="6BDE458C"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12" w:history="1">
            <w:r w:rsidR="00726902" w:rsidRPr="006715BF">
              <w:rPr>
                <w:rStyle w:val="Hipervnculo"/>
                <w:rFonts w:ascii="Arial" w:eastAsia="Arial" w:hAnsi="Arial" w:cs="Arial"/>
                <w:noProof/>
                <w:sz w:val="24"/>
                <w:szCs w:val="24"/>
              </w:rPr>
              <w:t>6.2 Muestras extraídas en las plantas de faena para aislamiento bacteriológico</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_Toc216379812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21</w:t>
            </w:r>
            <w:r w:rsidR="00726902" w:rsidRPr="006715BF">
              <w:rPr>
                <w:rFonts w:ascii="Arial" w:hAnsi="Arial" w:cs="Arial"/>
                <w:noProof/>
                <w:webHidden/>
                <w:sz w:val="24"/>
                <w:szCs w:val="24"/>
              </w:rPr>
              <w:fldChar w:fldCharType="end"/>
            </w:r>
          </w:hyperlink>
        </w:p>
        <w:p w14:paraId="790754C7" w14:textId="21F279F4"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13" w:history="1">
            <w:r w:rsidR="00726902" w:rsidRPr="006715BF">
              <w:rPr>
                <w:rStyle w:val="Hipervnculo"/>
                <w:rFonts w:ascii="Arial" w:eastAsia="Arial" w:hAnsi="Arial" w:cs="Arial"/>
                <w:noProof/>
                <w:sz w:val="24"/>
                <w:szCs w:val="24"/>
              </w:rPr>
              <w:t xml:space="preserve">6.3 Cultivo bacteriológico y aislamiento de </w:t>
            </w:r>
            <w:r w:rsidR="00726902" w:rsidRPr="006715BF">
              <w:rPr>
                <w:rStyle w:val="Hipervnculo"/>
                <w:rFonts w:ascii="Arial" w:eastAsia="Arial" w:hAnsi="Arial" w:cs="Arial"/>
                <w:i/>
                <w:noProof/>
                <w:sz w:val="24"/>
                <w:szCs w:val="24"/>
              </w:rPr>
              <w:t xml:space="preserve">Listeria </w:t>
            </w:r>
            <w:r w:rsidR="00726902" w:rsidRPr="006715BF">
              <w:rPr>
                <w:rStyle w:val="Hipervnculo"/>
                <w:rFonts w:ascii="Arial" w:eastAsia="Arial" w:hAnsi="Arial" w:cs="Arial"/>
                <w:iCs/>
                <w:noProof/>
                <w:sz w:val="24"/>
                <w:szCs w:val="24"/>
              </w:rPr>
              <w:t>spp</w:t>
            </w:r>
            <w:r w:rsidR="00726902" w:rsidRPr="006715BF">
              <w:rPr>
                <w:rStyle w:val="Hipervnculo"/>
                <w:rFonts w:ascii="Arial" w:eastAsia="Arial" w:hAnsi="Arial" w:cs="Arial"/>
                <w:i/>
                <w:noProof/>
                <w:sz w:val="24"/>
                <w:szCs w:val="24"/>
              </w:rPr>
              <w:t>.</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_Toc216379813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22</w:t>
            </w:r>
            <w:r w:rsidR="00726902" w:rsidRPr="006715BF">
              <w:rPr>
                <w:rFonts w:ascii="Arial" w:hAnsi="Arial" w:cs="Arial"/>
                <w:noProof/>
                <w:webHidden/>
                <w:sz w:val="24"/>
                <w:szCs w:val="24"/>
              </w:rPr>
              <w:fldChar w:fldCharType="end"/>
            </w:r>
          </w:hyperlink>
        </w:p>
        <w:p w14:paraId="294C445D" w14:textId="00EBA04A"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14" w:history="1">
            <w:r w:rsidR="00726902" w:rsidRPr="006715BF">
              <w:rPr>
                <w:rStyle w:val="Hipervnculo"/>
                <w:rFonts w:ascii="Arial" w:eastAsia="Arial" w:hAnsi="Arial" w:cs="Arial"/>
                <w:noProof/>
                <w:sz w:val="24"/>
                <w:szCs w:val="24"/>
              </w:rPr>
              <w:t xml:space="preserve">6.4 Identificación de especies del género </w:t>
            </w:r>
            <w:r w:rsidR="00726902" w:rsidRPr="006715BF">
              <w:rPr>
                <w:rStyle w:val="Hipervnculo"/>
                <w:rFonts w:ascii="Arial" w:eastAsia="Arial" w:hAnsi="Arial" w:cs="Arial"/>
                <w:i/>
                <w:noProof/>
                <w:sz w:val="24"/>
                <w:szCs w:val="24"/>
              </w:rPr>
              <w:t xml:space="preserve">Listeria </w:t>
            </w:r>
            <w:r w:rsidR="00726902" w:rsidRPr="006715BF">
              <w:rPr>
                <w:rStyle w:val="Hipervnculo"/>
                <w:rFonts w:ascii="Arial" w:eastAsia="Arial" w:hAnsi="Arial" w:cs="Arial"/>
                <w:noProof/>
                <w:sz w:val="24"/>
                <w:szCs w:val="24"/>
              </w:rPr>
              <w:t>según propiedades bioquímicas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_Toc216379814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22</w:t>
            </w:r>
            <w:r w:rsidR="00726902" w:rsidRPr="006715BF">
              <w:rPr>
                <w:rFonts w:ascii="Arial" w:hAnsi="Arial" w:cs="Arial"/>
                <w:noProof/>
                <w:webHidden/>
                <w:sz w:val="24"/>
                <w:szCs w:val="24"/>
              </w:rPr>
              <w:fldChar w:fldCharType="end"/>
            </w:r>
          </w:hyperlink>
        </w:p>
        <w:p w14:paraId="6DE7772E" w14:textId="116179C0"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15" w:history="1">
            <w:r w:rsidR="00726902" w:rsidRPr="006715BF">
              <w:rPr>
                <w:rStyle w:val="Hipervnculo"/>
                <w:rFonts w:ascii="Arial" w:eastAsia="Arial" w:hAnsi="Arial" w:cs="Arial"/>
                <w:noProof/>
                <w:sz w:val="24"/>
                <w:szCs w:val="24"/>
              </w:rPr>
              <w:t>6.5 Caracterización molecular</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_Toc216379815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23</w:t>
            </w:r>
            <w:r w:rsidR="00726902" w:rsidRPr="006715BF">
              <w:rPr>
                <w:rFonts w:ascii="Arial" w:hAnsi="Arial" w:cs="Arial"/>
                <w:noProof/>
                <w:webHidden/>
                <w:sz w:val="24"/>
                <w:szCs w:val="24"/>
              </w:rPr>
              <w:fldChar w:fldCharType="end"/>
            </w:r>
          </w:hyperlink>
        </w:p>
        <w:p w14:paraId="63D3FFEB" w14:textId="72B04AEF" w:rsidR="00726902" w:rsidRPr="006715BF" w:rsidRDefault="00531CFE">
          <w:pPr>
            <w:pStyle w:val="TDC3"/>
            <w:tabs>
              <w:tab w:val="right" w:leader="dot" w:pos="8494"/>
            </w:tabs>
            <w:rPr>
              <w:rFonts w:ascii="Arial" w:eastAsiaTheme="minorEastAsia" w:hAnsi="Arial" w:cs="Arial"/>
              <w:noProof/>
              <w:sz w:val="24"/>
              <w:szCs w:val="24"/>
              <w:lang w:eastAsia="es-UY"/>
            </w:rPr>
          </w:pPr>
          <w:hyperlink w:anchor="_Toc216379816" w:history="1">
            <w:r w:rsidR="00726902" w:rsidRPr="006715BF">
              <w:rPr>
                <w:rStyle w:val="Hipervnculo"/>
                <w:rFonts w:ascii="Arial" w:eastAsia="Arial" w:hAnsi="Arial" w:cs="Arial"/>
                <w:i/>
                <w:noProof/>
                <w:sz w:val="24"/>
                <w:szCs w:val="24"/>
              </w:rPr>
              <w:t>6.5.1 PCR para detectar la presencia del gen de Internalina A (</w:t>
            </w:r>
            <w:r w:rsidR="00726902" w:rsidRPr="006715BF">
              <w:rPr>
                <w:rStyle w:val="Hipervnculo"/>
                <w:rFonts w:ascii="Arial" w:eastAsia="Arial" w:hAnsi="Arial" w:cs="Arial"/>
                <w:i/>
                <w:iCs/>
                <w:noProof/>
                <w:sz w:val="24"/>
                <w:szCs w:val="24"/>
              </w:rPr>
              <w:t>InlA</w:t>
            </w:r>
            <w:r w:rsidR="00726902" w:rsidRPr="006715BF">
              <w:rPr>
                <w:rStyle w:val="Hipervnculo"/>
                <w:rFonts w:ascii="Arial" w:eastAsia="Arial" w:hAnsi="Arial" w:cs="Arial"/>
                <w:i/>
                <w:noProof/>
                <w:sz w:val="24"/>
                <w:szCs w:val="24"/>
              </w:rPr>
              <w:t>)</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_Toc216379816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23</w:t>
            </w:r>
            <w:r w:rsidR="00726902" w:rsidRPr="006715BF">
              <w:rPr>
                <w:rFonts w:ascii="Arial" w:hAnsi="Arial" w:cs="Arial"/>
                <w:noProof/>
                <w:webHidden/>
                <w:sz w:val="24"/>
                <w:szCs w:val="24"/>
              </w:rPr>
              <w:fldChar w:fldCharType="end"/>
            </w:r>
          </w:hyperlink>
        </w:p>
        <w:p w14:paraId="570DBCE7" w14:textId="3E1E5DD9" w:rsidR="00726902" w:rsidRPr="006715BF" w:rsidRDefault="00531CFE">
          <w:pPr>
            <w:pStyle w:val="TDC3"/>
            <w:tabs>
              <w:tab w:val="right" w:leader="dot" w:pos="8494"/>
            </w:tabs>
            <w:rPr>
              <w:rFonts w:ascii="Arial" w:eastAsiaTheme="minorEastAsia" w:hAnsi="Arial" w:cs="Arial"/>
              <w:noProof/>
              <w:sz w:val="24"/>
              <w:szCs w:val="24"/>
              <w:lang w:eastAsia="es-UY"/>
            </w:rPr>
          </w:pPr>
          <w:hyperlink w:anchor="_Toc216379817" w:history="1">
            <w:r w:rsidR="00726902" w:rsidRPr="006715BF">
              <w:rPr>
                <w:rStyle w:val="Hipervnculo"/>
                <w:rFonts w:ascii="Arial" w:eastAsia="Arial" w:hAnsi="Arial" w:cs="Arial"/>
                <w:bCs/>
                <w:i/>
                <w:noProof/>
                <w:sz w:val="24"/>
                <w:szCs w:val="24"/>
              </w:rPr>
              <w:t xml:space="preserve">6.5.2 PCR multiplex para la determinación de perfiles de serotipos de </w:t>
            </w:r>
            <w:r w:rsidR="00726902" w:rsidRPr="006715BF">
              <w:rPr>
                <w:rStyle w:val="Hipervnculo"/>
                <w:rFonts w:ascii="Arial" w:eastAsia="Arial" w:hAnsi="Arial" w:cs="Arial"/>
                <w:bCs/>
                <w:i/>
                <w:iCs/>
                <w:noProof/>
                <w:sz w:val="24"/>
                <w:szCs w:val="24"/>
              </w:rPr>
              <w:t>L. monocytogenes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_Toc216379817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23</w:t>
            </w:r>
            <w:r w:rsidR="00726902" w:rsidRPr="006715BF">
              <w:rPr>
                <w:rFonts w:ascii="Arial" w:hAnsi="Arial" w:cs="Arial"/>
                <w:noProof/>
                <w:webHidden/>
                <w:sz w:val="24"/>
                <w:szCs w:val="24"/>
              </w:rPr>
              <w:fldChar w:fldCharType="end"/>
            </w:r>
          </w:hyperlink>
        </w:p>
        <w:p w14:paraId="4514BE4A" w14:textId="327D555E"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18" w:history="1">
            <w:r w:rsidR="00726902" w:rsidRPr="006715BF">
              <w:rPr>
                <w:rStyle w:val="Hipervnculo"/>
                <w:rFonts w:ascii="Arial" w:eastAsia="Arial" w:hAnsi="Arial" w:cs="Arial"/>
                <w:noProof/>
                <w:sz w:val="24"/>
                <w:szCs w:val="24"/>
              </w:rPr>
              <w:t>6.6 Caracterización genética mediante secuenciación de genoma completo (WGS).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_Toc216379818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24</w:t>
            </w:r>
            <w:r w:rsidR="00726902" w:rsidRPr="006715BF">
              <w:rPr>
                <w:rFonts w:ascii="Arial" w:hAnsi="Arial" w:cs="Arial"/>
                <w:noProof/>
                <w:webHidden/>
                <w:sz w:val="24"/>
                <w:szCs w:val="24"/>
              </w:rPr>
              <w:fldChar w:fldCharType="end"/>
            </w:r>
          </w:hyperlink>
        </w:p>
        <w:p w14:paraId="47D4E497" w14:textId="079F1FBD" w:rsidR="00726902" w:rsidRPr="006715BF" w:rsidRDefault="00531CFE">
          <w:pPr>
            <w:pStyle w:val="TDC3"/>
            <w:tabs>
              <w:tab w:val="right" w:leader="dot" w:pos="8494"/>
            </w:tabs>
            <w:rPr>
              <w:rFonts w:ascii="Arial" w:eastAsiaTheme="minorEastAsia" w:hAnsi="Arial" w:cs="Arial"/>
              <w:noProof/>
              <w:sz w:val="24"/>
              <w:szCs w:val="24"/>
              <w:lang w:eastAsia="es-UY"/>
            </w:rPr>
          </w:pPr>
          <w:hyperlink w:anchor="_Toc216379819" w:history="1">
            <w:r w:rsidR="00726902" w:rsidRPr="006715BF">
              <w:rPr>
                <w:rStyle w:val="Hipervnculo"/>
                <w:rFonts w:ascii="Arial" w:hAnsi="Arial" w:cs="Arial"/>
                <w:i/>
                <w:noProof/>
                <w:sz w:val="24"/>
                <w:szCs w:val="24"/>
              </w:rPr>
              <w:t>6.6.1 Extracción de ADN y secuenciación genómica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_Toc216379819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24</w:t>
            </w:r>
            <w:r w:rsidR="00726902" w:rsidRPr="006715BF">
              <w:rPr>
                <w:rFonts w:ascii="Arial" w:hAnsi="Arial" w:cs="Arial"/>
                <w:noProof/>
                <w:webHidden/>
                <w:sz w:val="24"/>
                <w:szCs w:val="24"/>
              </w:rPr>
              <w:fldChar w:fldCharType="end"/>
            </w:r>
          </w:hyperlink>
        </w:p>
        <w:p w14:paraId="4D52482D" w14:textId="5A6FFB7A" w:rsidR="00726902" w:rsidRPr="006715BF" w:rsidRDefault="00531CFE">
          <w:pPr>
            <w:pStyle w:val="TDC3"/>
            <w:tabs>
              <w:tab w:val="right" w:leader="dot" w:pos="8494"/>
            </w:tabs>
            <w:rPr>
              <w:rFonts w:ascii="Arial" w:eastAsiaTheme="minorEastAsia" w:hAnsi="Arial" w:cs="Arial"/>
              <w:noProof/>
              <w:sz w:val="24"/>
              <w:szCs w:val="24"/>
              <w:lang w:eastAsia="es-UY"/>
            </w:rPr>
          </w:pPr>
          <w:hyperlink w:anchor="_Toc216379820" w:history="1">
            <w:r w:rsidR="00726902" w:rsidRPr="006715BF">
              <w:rPr>
                <w:rStyle w:val="Hipervnculo"/>
                <w:rFonts w:ascii="Arial" w:eastAsia="Arial" w:hAnsi="Arial" w:cs="Arial"/>
                <w:i/>
                <w:noProof/>
                <w:sz w:val="24"/>
                <w:szCs w:val="24"/>
              </w:rPr>
              <w:t>6.6.2</w:t>
            </w:r>
            <w:r w:rsidR="00726902" w:rsidRPr="006715BF">
              <w:rPr>
                <w:rStyle w:val="Hipervnculo"/>
                <w:rFonts w:ascii="Arial" w:hAnsi="Arial" w:cs="Arial"/>
                <w:i/>
                <w:noProof/>
                <w:sz w:val="24"/>
                <w:szCs w:val="24"/>
              </w:rPr>
              <w:t xml:space="preserve"> </w:t>
            </w:r>
            <w:r w:rsidR="00726902" w:rsidRPr="006715BF">
              <w:rPr>
                <w:rStyle w:val="Hipervnculo"/>
                <w:rFonts w:ascii="Arial" w:eastAsia="Arial" w:hAnsi="Arial" w:cs="Arial"/>
                <w:i/>
                <w:noProof/>
                <w:sz w:val="24"/>
                <w:szCs w:val="24"/>
              </w:rPr>
              <w:t>Análisis de las secuencias mediante Multilocus Sequence Typing (MLST) y Core-genome Multilocus Sequence Typing (cg-MLST).</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_Toc216379820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25</w:t>
            </w:r>
            <w:r w:rsidR="00726902" w:rsidRPr="006715BF">
              <w:rPr>
                <w:rFonts w:ascii="Arial" w:hAnsi="Arial" w:cs="Arial"/>
                <w:noProof/>
                <w:webHidden/>
                <w:sz w:val="24"/>
                <w:szCs w:val="24"/>
              </w:rPr>
              <w:fldChar w:fldCharType="end"/>
            </w:r>
          </w:hyperlink>
        </w:p>
        <w:p w14:paraId="68A7BF96" w14:textId="7A71BD15"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21" w:history="1">
            <w:r w:rsidR="00726902" w:rsidRPr="006715BF">
              <w:rPr>
                <w:rStyle w:val="Hipervnculo"/>
                <w:rFonts w:ascii="Arial" w:eastAsia="Arial" w:hAnsi="Arial" w:cs="Arial"/>
                <w:noProof/>
                <w:sz w:val="24"/>
                <w:szCs w:val="24"/>
              </w:rPr>
              <w:t xml:space="preserve">6.7 </w:t>
            </w:r>
            <w:r w:rsidR="00726902" w:rsidRPr="006715BF">
              <w:rPr>
                <w:rStyle w:val="Hipervnculo"/>
                <w:rFonts w:ascii="Arial" w:eastAsia="Arial" w:hAnsi="Arial" w:cs="Arial"/>
                <w:noProof/>
                <w:sz w:val="24"/>
                <w:szCs w:val="24"/>
                <w:lang w:val="es-ES" w:eastAsia="zh-CN"/>
              </w:rPr>
              <w:t>Análisis estadístico</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_Toc216379821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25</w:t>
            </w:r>
            <w:r w:rsidR="00726902" w:rsidRPr="006715BF">
              <w:rPr>
                <w:rFonts w:ascii="Arial" w:hAnsi="Arial" w:cs="Arial"/>
                <w:noProof/>
                <w:webHidden/>
                <w:sz w:val="24"/>
                <w:szCs w:val="24"/>
              </w:rPr>
              <w:fldChar w:fldCharType="end"/>
            </w:r>
          </w:hyperlink>
        </w:p>
        <w:p w14:paraId="066DC426" w14:textId="542E2814"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22" w:history="1">
            <w:r w:rsidR="00726902" w:rsidRPr="006715BF">
              <w:rPr>
                <w:rStyle w:val="Hipervnculo"/>
                <w:rFonts w:ascii="Arial" w:eastAsia="Arial" w:hAnsi="Arial" w:cs="Arial"/>
                <w:noProof/>
                <w:sz w:val="24"/>
                <w:szCs w:val="24"/>
              </w:rPr>
              <w:t>7.</w:t>
            </w:r>
            <w:r w:rsidR="00726902" w:rsidRPr="006715BF">
              <w:rPr>
                <w:rStyle w:val="Hipervnculo"/>
                <w:rFonts w:ascii="Arial" w:eastAsia="Arial" w:hAnsi="Arial" w:cs="Arial"/>
                <w:bCs/>
                <w:noProof/>
                <w:sz w:val="24"/>
                <w:szCs w:val="24"/>
              </w:rPr>
              <w:t xml:space="preserve"> RESULTADOS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_Toc216379822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26</w:t>
            </w:r>
            <w:r w:rsidR="00726902" w:rsidRPr="006715BF">
              <w:rPr>
                <w:rFonts w:ascii="Arial" w:hAnsi="Arial" w:cs="Arial"/>
                <w:noProof/>
                <w:webHidden/>
                <w:sz w:val="24"/>
                <w:szCs w:val="24"/>
              </w:rPr>
              <w:fldChar w:fldCharType="end"/>
            </w:r>
          </w:hyperlink>
        </w:p>
        <w:p w14:paraId="3C0A9370" w14:textId="32197FEA"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23" w:history="1">
            <w:r w:rsidR="00726902" w:rsidRPr="006715BF">
              <w:rPr>
                <w:rStyle w:val="Hipervnculo"/>
                <w:rFonts w:ascii="Arial" w:eastAsia="Arial" w:hAnsi="Arial" w:cs="Arial"/>
                <w:noProof/>
                <w:sz w:val="24"/>
                <w:szCs w:val="24"/>
              </w:rPr>
              <w:t>7.1 Prevalencia general</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_Toc216379823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26</w:t>
            </w:r>
            <w:r w:rsidR="00726902" w:rsidRPr="006715BF">
              <w:rPr>
                <w:rFonts w:ascii="Arial" w:hAnsi="Arial" w:cs="Arial"/>
                <w:noProof/>
                <w:webHidden/>
                <w:sz w:val="24"/>
                <w:szCs w:val="24"/>
              </w:rPr>
              <w:fldChar w:fldCharType="end"/>
            </w:r>
          </w:hyperlink>
        </w:p>
        <w:p w14:paraId="7CC6FAEA" w14:textId="06E0296D"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24" w:history="1">
            <w:r w:rsidR="00726902" w:rsidRPr="006715BF">
              <w:rPr>
                <w:rStyle w:val="Hipervnculo"/>
                <w:rFonts w:ascii="Arial" w:eastAsia="Arial" w:hAnsi="Arial" w:cs="Arial"/>
                <w:noProof/>
                <w:sz w:val="24"/>
                <w:szCs w:val="24"/>
              </w:rPr>
              <w:t xml:space="preserve">7.2 Prevalencia de </w:t>
            </w:r>
            <w:r w:rsidR="00726902" w:rsidRPr="006715BF">
              <w:rPr>
                <w:rStyle w:val="Hipervnculo"/>
                <w:rFonts w:ascii="Arial" w:eastAsia="Arial" w:hAnsi="Arial" w:cs="Arial"/>
                <w:i/>
                <w:iCs/>
                <w:noProof/>
                <w:sz w:val="24"/>
                <w:szCs w:val="24"/>
              </w:rPr>
              <w:t xml:space="preserve">Listeria </w:t>
            </w:r>
            <w:r w:rsidR="00726902" w:rsidRPr="006715BF">
              <w:rPr>
                <w:rStyle w:val="Hipervnculo"/>
                <w:rFonts w:ascii="Arial" w:eastAsia="Arial" w:hAnsi="Arial" w:cs="Arial"/>
                <w:noProof/>
                <w:sz w:val="24"/>
                <w:szCs w:val="24"/>
              </w:rPr>
              <w:t>spp según las interacciones momento de muestreo y planta de faena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_Toc216379824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27</w:t>
            </w:r>
            <w:r w:rsidR="00726902" w:rsidRPr="006715BF">
              <w:rPr>
                <w:rFonts w:ascii="Arial" w:hAnsi="Arial" w:cs="Arial"/>
                <w:noProof/>
                <w:webHidden/>
                <w:sz w:val="24"/>
                <w:szCs w:val="24"/>
              </w:rPr>
              <w:fldChar w:fldCharType="end"/>
            </w:r>
          </w:hyperlink>
        </w:p>
        <w:p w14:paraId="7894CAEE" w14:textId="3CEE10B6"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25" w:history="1">
            <w:r w:rsidR="00726902" w:rsidRPr="006715BF">
              <w:rPr>
                <w:rStyle w:val="Hipervnculo"/>
                <w:rFonts w:ascii="Arial" w:hAnsi="Arial" w:cs="Arial"/>
                <w:noProof/>
                <w:sz w:val="24"/>
                <w:szCs w:val="24"/>
              </w:rPr>
              <w:t xml:space="preserve">7.3 Caracterización de especies de </w:t>
            </w:r>
            <w:r w:rsidR="00726902" w:rsidRPr="006715BF">
              <w:rPr>
                <w:rStyle w:val="Hipervnculo"/>
                <w:rFonts w:ascii="Arial" w:hAnsi="Arial" w:cs="Arial"/>
                <w:i/>
                <w:iCs/>
                <w:noProof/>
                <w:sz w:val="24"/>
                <w:szCs w:val="24"/>
              </w:rPr>
              <w:t>Listeria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_Toc216379825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29</w:t>
            </w:r>
            <w:r w:rsidR="00726902" w:rsidRPr="006715BF">
              <w:rPr>
                <w:rFonts w:ascii="Arial" w:hAnsi="Arial" w:cs="Arial"/>
                <w:noProof/>
                <w:webHidden/>
                <w:sz w:val="24"/>
                <w:szCs w:val="24"/>
              </w:rPr>
              <w:fldChar w:fldCharType="end"/>
            </w:r>
          </w:hyperlink>
        </w:p>
        <w:p w14:paraId="7F3A0A43" w14:textId="0EAC11BE" w:rsidR="00726902" w:rsidRPr="006715BF" w:rsidRDefault="00531CFE">
          <w:pPr>
            <w:pStyle w:val="TDC1"/>
            <w:tabs>
              <w:tab w:val="right" w:leader="dot" w:pos="8494"/>
            </w:tabs>
            <w:rPr>
              <w:rFonts w:ascii="Arial" w:eastAsiaTheme="minorEastAsia" w:hAnsi="Arial" w:cs="Arial"/>
              <w:noProof/>
              <w:sz w:val="24"/>
              <w:szCs w:val="24"/>
              <w:lang w:eastAsia="es-UY"/>
            </w:rPr>
          </w:pPr>
          <w:hyperlink w:anchor="_Toc216379826" w:history="1">
            <w:r w:rsidR="00726902" w:rsidRPr="006715BF">
              <w:rPr>
                <w:rStyle w:val="Hipervnculo"/>
                <w:rFonts w:ascii="Arial" w:eastAsia="Arial" w:hAnsi="Arial" w:cs="Arial"/>
                <w:noProof/>
                <w:sz w:val="24"/>
                <w:szCs w:val="24"/>
              </w:rPr>
              <w:t>8. DISCUSIÓN</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_Toc216379826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32</w:t>
            </w:r>
            <w:r w:rsidR="00726902" w:rsidRPr="006715BF">
              <w:rPr>
                <w:rFonts w:ascii="Arial" w:hAnsi="Arial" w:cs="Arial"/>
                <w:noProof/>
                <w:webHidden/>
                <w:sz w:val="24"/>
                <w:szCs w:val="24"/>
              </w:rPr>
              <w:fldChar w:fldCharType="end"/>
            </w:r>
          </w:hyperlink>
        </w:p>
        <w:p w14:paraId="70A8ABA4" w14:textId="11CDCDB9"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27" w:history="1">
            <w:r w:rsidR="00726902" w:rsidRPr="006715BF">
              <w:rPr>
                <w:rStyle w:val="Hipervnculo"/>
                <w:rFonts w:ascii="Arial" w:eastAsia="Arial" w:hAnsi="Arial" w:cs="Arial"/>
                <w:noProof/>
                <w:sz w:val="24"/>
                <w:szCs w:val="24"/>
              </w:rPr>
              <w:t xml:space="preserve">8.1 Prevalencia general de </w:t>
            </w:r>
            <w:r w:rsidR="00726902" w:rsidRPr="006715BF">
              <w:rPr>
                <w:rStyle w:val="Hipervnculo"/>
                <w:rFonts w:ascii="Arial" w:eastAsia="Arial" w:hAnsi="Arial" w:cs="Arial"/>
                <w:i/>
                <w:iCs/>
                <w:noProof/>
                <w:sz w:val="24"/>
                <w:szCs w:val="24"/>
              </w:rPr>
              <w:t>Listeria</w:t>
            </w:r>
            <w:r w:rsidR="00726902" w:rsidRPr="006715BF">
              <w:rPr>
                <w:rStyle w:val="Hipervnculo"/>
                <w:rFonts w:ascii="Arial" w:eastAsia="Arial" w:hAnsi="Arial" w:cs="Arial"/>
                <w:noProof/>
                <w:sz w:val="24"/>
                <w:szCs w:val="24"/>
              </w:rPr>
              <w:t xml:space="preserve"> spp. en los diferentes momentos del proceso de faena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_Toc216379827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32</w:t>
            </w:r>
            <w:r w:rsidR="00726902" w:rsidRPr="006715BF">
              <w:rPr>
                <w:rFonts w:ascii="Arial" w:hAnsi="Arial" w:cs="Arial"/>
                <w:noProof/>
                <w:webHidden/>
                <w:sz w:val="24"/>
                <w:szCs w:val="24"/>
              </w:rPr>
              <w:fldChar w:fldCharType="end"/>
            </w:r>
          </w:hyperlink>
        </w:p>
        <w:p w14:paraId="11CDA3CC" w14:textId="422B61F2"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28" w:history="1">
            <w:r w:rsidR="00726902" w:rsidRPr="006715BF">
              <w:rPr>
                <w:rStyle w:val="Hipervnculo"/>
                <w:rFonts w:ascii="Arial" w:eastAsia="Arial" w:hAnsi="Arial" w:cs="Arial"/>
                <w:noProof/>
                <w:sz w:val="24"/>
                <w:szCs w:val="24"/>
              </w:rPr>
              <w:t>8.2 Efecto planta: diferencias en la prevalencia entre establecimientos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_Toc216379828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33</w:t>
            </w:r>
            <w:r w:rsidR="00726902" w:rsidRPr="006715BF">
              <w:rPr>
                <w:rFonts w:ascii="Arial" w:hAnsi="Arial" w:cs="Arial"/>
                <w:noProof/>
                <w:webHidden/>
                <w:sz w:val="24"/>
                <w:szCs w:val="24"/>
              </w:rPr>
              <w:fldChar w:fldCharType="end"/>
            </w:r>
          </w:hyperlink>
        </w:p>
        <w:p w14:paraId="19118E45" w14:textId="1A4570B7"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29" w:history="1">
            <w:r w:rsidR="00726902" w:rsidRPr="006715BF">
              <w:rPr>
                <w:rStyle w:val="Hipervnculo"/>
                <w:rFonts w:ascii="Arial" w:eastAsia="Arial" w:hAnsi="Arial" w:cs="Arial"/>
                <w:noProof/>
                <w:sz w:val="24"/>
                <w:szCs w:val="24"/>
                <w:lang w:val="es-ES" w:eastAsia="es-UY"/>
              </w:rPr>
              <w:t>8.3 Interacción (planta x momento y momento x planta)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_Toc216379829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34</w:t>
            </w:r>
            <w:r w:rsidR="00726902" w:rsidRPr="006715BF">
              <w:rPr>
                <w:rFonts w:ascii="Arial" w:hAnsi="Arial" w:cs="Arial"/>
                <w:noProof/>
                <w:webHidden/>
                <w:sz w:val="24"/>
                <w:szCs w:val="24"/>
              </w:rPr>
              <w:fldChar w:fldCharType="end"/>
            </w:r>
          </w:hyperlink>
        </w:p>
        <w:p w14:paraId="518BB9A4" w14:textId="24DAAAD5"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30" w:history="1">
            <w:r w:rsidR="00726902" w:rsidRPr="006715BF">
              <w:rPr>
                <w:rStyle w:val="Hipervnculo"/>
                <w:rFonts w:ascii="Arial" w:eastAsia="Arial" w:hAnsi="Arial" w:cs="Arial"/>
                <w:noProof/>
                <w:sz w:val="24"/>
                <w:szCs w:val="24"/>
                <w:lang w:eastAsia="es-UY"/>
              </w:rPr>
              <w:t>8.4 Diferencias encontradas entre la identificación fenotípica y molecular</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_Toc216379830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36</w:t>
            </w:r>
            <w:r w:rsidR="00726902" w:rsidRPr="006715BF">
              <w:rPr>
                <w:rFonts w:ascii="Arial" w:hAnsi="Arial" w:cs="Arial"/>
                <w:noProof/>
                <w:webHidden/>
                <w:sz w:val="24"/>
                <w:szCs w:val="24"/>
              </w:rPr>
              <w:fldChar w:fldCharType="end"/>
            </w:r>
          </w:hyperlink>
        </w:p>
        <w:p w14:paraId="785DBAD7" w14:textId="2DF46E44"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31" w:history="1">
            <w:r w:rsidR="00726902" w:rsidRPr="006715BF">
              <w:rPr>
                <w:rStyle w:val="Hipervnculo"/>
                <w:rFonts w:ascii="Arial" w:eastAsia="Arial" w:hAnsi="Arial" w:cs="Arial"/>
                <w:noProof/>
                <w:sz w:val="24"/>
                <w:szCs w:val="24"/>
                <w:lang w:val="es-ES" w:eastAsia="es-UY"/>
              </w:rPr>
              <w:t xml:space="preserve">8.5 Prevalencia de </w:t>
            </w:r>
            <w:r w:rsidR="00726902" w:rsidRPr="006715BF">
              <w:rPr>
                <w:rStyle w:val="Hipervnculo"/>
                <w:rFonts w:ascii="Arial" w:eastAsia="Arial" w:hAnsi="Arial" w:cs="Arial"/>
                <w:i/>
                <w:iCs/>
                <w:noProof/>
                <w:sz w:val="24"/>
                <w:szCs w:val="24"/>
                <w:lang w:val="es-ES" w:eastAsia="es-UY"/>
              </w:rPr>
              <w:t>Listeria monocytogenes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_Toc216379831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37</w:t>
            </w:r>
            <w:r w:rsidR="00726902" w:rsidRPr="006715BF">
              <w:rPr>
                <w:rFonts w:ascii="Arial" w:hAnsi="Arial" w:cs="Arial"/>
                <w:noProof/>
                <w:webHidden/>
                <w:sz w:val="24"/>
                <w:szCs w:val="24"/>
              </w:rPr>
              <w:fldChar w:fldCharType="end"/>
            </w:r>
          </w:hyperlink>
        </w:p>
        <w:p w14:paraId="3ED5CA62" w14:textId="68142393"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32" w:history="1">
            <w:r w:rsidR="00726902" w:rsidRPr="006715BF">
              <w:rPr>
                <w:rStyle w:val="Hipervnculo"/>
                <w:rFonts w:ascii="Arial" w:eastAsia="Arial" w:hAnsi="Arial" w:cs="Arial"/>
                <w:noProof/>
                <w:sz w:val="24"/>
                <w:szCs w:val="24"/>
                <w:lang w:eastAsia="es-UY"/>
              </w:rPr>
              <w:t xml:space="preserve">8.6 Caracterización genómica de las diferentes especies de </w:t>
            </w:r>
            <w:r w:rsidR="00726902" w:rsidRPr="006715BF">
              <w:rPr>
                <w:rStyle w:val="Hipervnculo"/>
                <w:rFonts w:ascii="Arial" w:eastAsia="Arial" w:hAnsi="Arial" w:cs="Arial"/>
                <w:i/>
                <w:noProof/>
                <w:sz w:val="24"/>
                <w:szCs w:val="24"/>
                <w:lang w:eastAsia="es-UY"/>
              </w:rPr>
              <w:t>Listeria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_Toc216379832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38</w:t>
            </w:r>
            <w:r w:rsidR="00726902" w:rsidRPr="006715BF">
              <w:rPr>
                <w:rFonts w:ascii="Arial" w:hAnsi="Arial" w:cs="Arial"/>
                <w:noProof/>
                <w:webHidden/>
                <w:sz w:val="24"/>
                <w:szCs w:val="24"/>
              </w:rPr>
              <w:fldChar w:fldCharType="end"/>
            </w:r>
          </w:hyperlink>
        </w:p>
        <w:p w14:paraId="2AC1EA3E" w14:textId="7F81672D"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33" w:history="1">
            <w:r w:rsidR="00726902" w:rsidRPr="006715BF">
              <w:rPr>
                <w:rStyle w:val="Hipervnculo"/>
                <w:rFonts w:ascii="Arial" w:hAnsi="Arial" w:cs="Arial"/>
                <w:noProof/>
                <w:sz w:val="24"/>
                <w:szCs w:val="24"/>
              </w:rPr>
              <w:t>9. CONCLUSIONES</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_Toc216379833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41</w:t>
            </w:r>
            <w:r w:rsidR="00726902" w:rsidRPr="006715BF">
              <w:rPr>
                <w:rFonts w:ascii="Arial" w:hAnsi="Arial" w:cs="Arial"/>
                <w:noProof/>
                <w:webHidden/>
                <w:sz w:val="24"/>
                <w:szCs w:val="24"/>
              </w:rPr>
              <w:fldChar w:fldCharType="end"/>
            </w:r>
          </w:hyperlink>
        </w:p>
        <w:p w14:paraId="6C4421CA" w14:textId="7595E2A8" w:rsidR="00726902" w:rsidRPr="006715BF" w:rsidRDefault="00531CFE">
          <w:pPr>
            <w:pStyle w:val="TDC2"/>
            <w:tabs>
              <w:tab w:val="right" w:leader="dot" w:pos="8494"/>
            </w:tabs>
            <w:rPr>
              <w:rFonts w:ascii="Arial" w:eastAsiaTheme="minorEastAsia" w:hAnsi="Arial" w:cs="Arial"/>
              <w:noProof/>
              <w:sz w:val="24"/>
              <w:szCs w:val="24"/>
              <w:lang w:eastAsia="es-UY"/>
            </w:rPr>
          </w:pPr>
          <w:hyperlink w:anchor="_Toc216379834" w:history="1">
            <w:r w:rsidR="00726902" w:rsidRPr="006715BF">
              <w:rPr>
                <w:rStyle w:val="Hipervnculo"/>
                <w:rFonts w:ascii="Arial" w:hAnsi="Arial" w:cs="Arial"/>
                <w:noProof/>
                <w:sz w:val="24"/>
                <w:szCs w:val="24"/>
              </w:rPr>
              <w:t>10. BIBLIOGRAFIA</w:t>
            </w:r>
            <w:r w:rsidR="00726902" w:rsidRPr="006715BF">
              <w:rPr>
                <w:rFonts w:ascii="Arial" w:hAnsi="Arial" w:cs="Arial"/>
                <w:noProof/>
                <w:webHidden/>
                <w:sz w:val="24"/>
                <w:szCs w:val="24"/>
              </w:rPr>
              <w:tab/>
            </w:r>
            <w:r w:rsidR="00726902" w:rsidRPr="006715BF">
              <w:rPr>
                <w:rFonts w:ascii="Arial" w:hAnsi="Arial" w:cs="Arial"/>
                <w:noProof/>
                <w:webHidden/>
                <w:sz w:val="24"/>
                <w:szCs w:val="24"/>
              </w:rPr>
              <w:fldChar w:fldCharType="begin"/>
            </w:r>
            <w:r w:rsidR="00726902" w:rsidRPr="006715BF">
              <w:rPr>
                <w:rFonts w:ascii="Arial" w:hAnsi="Arial" w:cs="Arial"/>
                <w:noProof/>
                <w:webHidden/>
                <w:sz w:val="24"/>
                <w:szCs w:val="24"/>
              </w:rPr>
              <w:instrText xml:space="preserve"> PAGEREF _Toc216379834 \h </w:instrText>
            </w:r>
            <w:r w:rsidR="00726902" w:rsidRPr="006715BF">
              <w:rPr>
                <w:rFonts w:ascii="Arial" w:hAnsi="Arial" w:cs="Arial"/>
                <w:noProof/>
                <w:webHidden/>
                <w:sz w:val="24"/>
                <w:szCs w:val="24"/>
              </w:rPr>
            </w:r>
            <w:r w:rsidR="00726902" w:rsidRPr="006715BF">
              <w:rPr>
                <w:rFonts w:ascii="Arial" w:hAnsi="Arial" w:cs="Arial"/>
                <w:noProof/>
                <w:webHidden/>
                <w:sz w:val="24"/>
                <w:szCs w:val="24"/>
              </w:rPr>
              <w:fldChar w:fldCharType="separate"/>
            </w:r>
            <w:r>
              <w:rPr>
                <w:rFonts w:ascii="Arial" w:hAnsi="Arial" w:cs="Arial"/>
                <w:noProof/>
                <w:webHidden/>
                <w:sz w:val="24"/>
                <w:szCs w:val="24"/>
              </w:rPr>
              <w:t>42</w:t>
            </w:r>
            <w:r w:rsidR="00726902" w:rsidRPr="006715BF">
              <w:rPr>
                <w:rFonts w:ascii="Arial" w:hAnsi="Arial" w:cs="Arial"/>
                <w:noProof/>
                <w:webHidden/>
                <w:sz w:val="24"/>
                <w:szCs w:val="24"/>
              </w:rPr>
              <w:fldChar w:fldCharType="end"/>
            </w:r>
          </w:hyperlink>
        </w:p>
        <w:p w14:paraId="1FD569DB" w14:textId="0CD13759" w:rsidR="003D111A" w:rsidRPr="006715BF" w:rsidRDefault="003D111A">
          <w:pPr>
            <w:rPr>
              <w:rFonts w:ascii="Arial" w:hAnsi="Arial" w:cs="Arial"/>
            </w:rPr>
          </w:pPr>
          <w:r w:rsidRPr="006715BF">
            <w:rPr>
              <w:rFonts w:ascii="Arial" w:hAnsi="Arial" w:cs="Arial"/>
              <w:b/>
              <w:bCs/>
              <w:sz w:val="24"/>
              <w:szCs w:val="24"/>
              <w:lang w:val="es-ES"/>
            </w:rPr>
            <w:fldChar w:fldCharType="end"/>
          </w:r>
        </w:p>
      </w:sdtContent>
    </w:sdt>
    <w:p w14:paraId="56C56CB4" w14:textId="77777777" w:rsidR="00F46A85" w:rsidRPr="006715BF" w:rsidRDefault="00531CFE" w:rsidP="002B6665">
      <w:pPr>
        <w:pStyle w:val="Contents1"/>
        <w:tabs>
          <w:tab w:val="right" w:leader="dot" w:pos="8504"/>
        </w:tabs>
        <w:spacing w:line="240" w:lineRule="auto"/>
      </w:pPr>
      <w:hyperlink w:anchor="__RefHeading__1571_2025679333"/>
    </w:p>
    <w:p w14:paraId="6EE80A0F" w14:textId="77777777" w:rsidR="00F46A85" w:rsidRPr="006715BF" w:rsidRDefault="00531CFE" w:rsidP="002B6665">
      <w:pPr>
        <w:pStyle w:val="Contents1"/>
        <w:tabs>
          <w:tab w:val="right" w:leader="dot" w:pos="8504"/>
        </w:tabs>
        <w:spacing w:line="240" w:lineRule="auto"/>
      </w:pPr>
      <w:hyperlink w:anchor="__RefHeading__1571_2025679333"/>
    </w:p>
    <w:p w14:paraId="56D6C507" w14:textId="77777777" w:rsidR="00F46A85" w:rsidRPr="006715BF" w:rsidRDefault="00531CFE" w:rsidP="002B6665">
      <w:pPr>
        <w:pStyle w:val="Contents1"/>
        <w:tabs>
          <w:tab w:val="right" w:leader="dot" w:pos="8504"/>
        </w:tabs>
        <w:spacing w:line="240" w:lineRule="auto"/>
      </w:pPr>
      <w:hyperlink w:anchor="__RefHeading__1571_2025679333"/>
    </w:p>
    <w:p w14:paraId="085186D2" w14:textId="77777777" w:rsidR="00F46A85" w:rsidRPr="006715BF" w:rsidRDefault="00531CFE" w:rsidP="002B6665">
      <w:pPr>
        <w:pStyle w:val="Contents1"/>
        <w:tabs>
          <w:tab w:val="right" w:leader="dot" w:pos="8504"/>
        </w:tabs>
        <w:spacing w:line="240" w:lineRule="auto"/>
      </w:pPr>
      <w:hyperlink w:anchor="__RefHeading__1571_2025679333"/>
    </w:p>
    <w:p w14:paraId="3AADE1A2" w14:textId="77777777" w:rsidR="00F46A85" w:rsidRPr="006715BF" w:rsidRDefault="00531CFE" w:rsidP="002B6665">
      <w:pPr>
        <w:pStyle w:val="Normal1"/>
      </w:pPr>
      <w:hyperlink w:anchor="_Toc161728873"/>
    </w:p>
    <w:p w14:paraId="3BB5D84C" w14:textId="77777777" w:rsidR="00F46A85" w:rsidRPr="006715BF" w:rsidRDefault="00F46A85" w:rsidP="002B6665">
      <w:pPr>
        <w:pStyle w:val="Normal1"/>
      </w:pPr>
    </w:p>
    <w:p w14:paraId="4A37AA49" w14:textId="77777777" w:rsidR="00F46A85" w:rsidRPr="006715BF" w:rsidRDefault="00F46A85" w:rsidP="002B6665">
      <w:pPr>
        <w:pStyle w:val="Normal1"/>
        <w:rPr>
          <w:rFonts w:ascii="Arial" w:eastAsia="Arial" w:hAnsi="Arial" w:cs="Arial"/>
          <w:sz w:val="28"/>
          <w:szCs w:val="28"/>
        </w:rPr>
      </w:pPr>
    </w:p>
    <w:p w14:paraId="548C81B8" w14:textId="77777777" w:rsidR="00F46A85" w:rsidRPr="006715BF" w:rsidRDefault="00F46A85" w:rsidP="002B6665">
      <w:pPr>
        <w:pStyle w:val="Normal1"/>
        <w:rPr>
          <w:rFonts w:ascii="Arial" w:eastAsia="Arial" w:hAnsi="Arial" w:cs="Arial"/>
          <w:sz w:val="28"/>
          <w:szCs w:val="28"/>
        </w:rPr>
      </w:pPr>
    </w:p>
    <w:p w14:paraId="2D594976" w14:textId="77777777" w:rsidR="00F46A85" w:rsidRPr="006715BF" w:rsidRDefault="00F46A85" w:rsidP="002B6665">
      <w:pPr>
        <w:pStyle w:val="Normal1"/>
        <w:rPr>
          <w:rFonts w:ascii="Arial" w:eastAsia="Arial" w:hAnsi="Arial" w:cs="Arial"/>
          <w:sz w:val="28"/>
          <w:szCs w:val="28"/>
        </w:rPr>
      </w:pPr>
    </w:p>
    <w:p w14:paraId="5563F0A2" w14:textId="77777777" w:rsidR="00F46A85" w:rsidRPr="006715BF" w:rsidRDefault="00F46A85" w:rsidP="002B6665">
      <w:pPr>
        <w:pStyle w:val="Normal1"/>
        <w:rPr>
          <w:rFonts w:ascii="Arial" w:eastAsia="Arial" w:hAnsi="Arial" w:cs="Arial"/>
          <w:sz w:val="28"/>
          <w:szCs w:val="28"/>
        </w:rPr>
      </w:pPr>
    </w:p>
    <w:p w14:paraId="76135C9A" w14:textId="49541A05" w:rsidR="00F46A85" w:rsidRPr="006715BF" w:rsidRDefault="00F46A85" w:rsidP="002B6665">
      <w:pPr>
        <w:pStyle w:val="Normal1"/>
        <w:rPr>
          <w:rFonts w:ascii="Arial" w:eastAsia="Arial" w:hAnsi="Arial" w:cs="Arial"/>
          <w:b/>
          <w:sz w:val="28"/>
          <w:szCs w:val="28"/>
        </w:rPr>
      </w:pPr>
    </w:p>
    <w:p w14:paraId="3A771FE3" w14:textId="070F1ACA" w:rsidR="00BB02AC" w:rsidRPr="006715BF" w:rsidRDefault="00BB02AC" w:rsidP="00BB02AC">
      <w:pPr>
        <w:rPr>
          <w:lang w:val="es-ES" w:eastAsia="zh-CN"/>
        </w:rPr>
      </w:pPr>
    </w:p>
    <w:p w14:paraId="69836A42" w14:textId="71904CA0" w:rsidR="00BB02AC" w:rsidRPr="006715BF" w:rsidRDefault="00BB02AC" w:rsidP="00BB02AC">
      <w:pPr>
        <w:rPr>
          <w:lang w:val="es-ES" w:eastAsia="zh-CN"/>
        </w:rPr>
      </w:pPr>
    </w:p>
    <w:p w14:paraId="47D8907C" w14:textId="5A2BB059" w:rsidR="00BB02AC" w:rsidRPr="006715BF" w:rsidRDefault="00BB02AC" w:rsidP="00BB02AC">
      <w:pPr>
        <w:rPr>
          <w:lang w:val="es-ES" w:eastAsia="zh-CN"/>
        </w:rPr>
      </w:pPr>
    </w:p>
    <w:p w14:paraId="5919353A" w14:textId="371BC551" w:rsidR="00BB02AC" w:rsidRPr="006715BF" w:rsidRDefault="00BB02AC" w:rsidP="00BB02AC">
      <w:pPr>
        <w:rPr>
          <w:lang w:val="es-ES" w:eastAsia="zh-CN"/>
        </w:rPr>
      </w:pPr>
    </w:p>
    <w:p w14:paraId="5987C72D" w14:textId="5D9BAAD9" w:rsidR="00BB02AC" w:rsidRPr="006715BF" w:rsidRDefault="00BB02AC" w:rsidP="00BB02AC">
      <w:pPr>
        <w:tabs>
          <w:tab w:val="left" w:pos="2364"/>
        </w:tabs>
        <w:rPr>
          <w:lang w:val="es-ES" w:eastAsia="zh-CN"/>
        </w:rPr>
      </w:pPr>
    </w:p>
    <w:p w14:paraId="7A1C2376" w14:textId="77777777" w:rsidR="00BB02AC" w:rsidRPr="006715BF" w:rsidRDefault="00BB02AC" w:rsidP="00E86948">
      <w:pPr>
        <w:pStyle w:val="Ttulo1"/>
        <w:rPr>
          <w:rFonts w:eastAsia="Arial" w:cs="Arial"/>
        </w:rPr>
      </w:pPr>
      <w:bookmarkStart w:id="10" w:name="__RefHeading__1569_2025679333"/>
      <w:bookmarkStart w:id="11" w:name="_Toc161728873"/>
      <w:bookmarkStart w:id="12" w:name="_Toc211797793"/>
      <w:bookmarkEnd w:id="10"/>
    </w:p>
    <w:p w14:paraId="44F85F7A" w14:textId="77777777" w:rsidR="00BB02AC" w:rsidRPr="006715BF" w:rsidRDefault="00BB02AC" w:rsidP="00E86948">
      <w:pPr>
        <w:pStyle w:val="Ttulo1"/>
        <w:rPr>
          <w:rFonts w:eastAsia="Arial" w:cs="Arial"/>
        </w:rPr>
      </w:pPr>
    </w:p>
    <w:p w14:paraId="7B4EBF28" w14:textId="77777777" w:rsidR="00BB02AC" w:rsidRPr="006715BF" w:rsidRDefault="00BB02AC" w:rsidP="00E86948">
      <w:pPr>
        <w:pStyle w:val="Ttulo1"/>
        <w:rPr>
          <w:rFonts w:eastAsia="Arial" w:cs="Arial"/>
        </w:rPr>
      </w:pPr>
    </w:p>
    <w:p w14:paraId="37A2DABB" w14:textId="77777777" w:rsidR="00BB02AC" w:rsidRPr="006715BF" w:rsidRDefault="00BB02AC">
      <w:pPr>
        <w:rPr>
          <w:rFonts w:ascii="Arial" w:eastAsia="Arial" w:hAnsi="Arial" w:cs="Arial"/>
          <w:b/>
          <w:bCs/>
          <w:sz w:val="24"/>
          <w:szCs w:val="24"/>
          <w:lang w:val="es-ES" w:eastAsia="zh-CN"/>
        </w:rPr>
      </w:pPr>
      <w:r w:rsidRPr="006715BF">
        <w:rPr>
          <w:rFonts w:eastAsia="Arial" w:cs="Arial"/>
        </w:rPr>
        <w:br w:type="page"/>
      </w:r>
    </w:p>
    <w:p w14:paraId="209D8332" w14:textId="170861F6" w:rsidR="00F46A85" w:rsidRPr="006715BF" w:rsidRDefault="00042BA8" w:rsidP="00E86948">
      <w:pPr>
        <w:pStyle w:val="Ttulo1"/>
        <w:rPr>
          <w:rFonts w:eastAsia="Arial" w:cs="Arial"/>
          <w:sz w:val="28"/>
          <w:szCs w:val="28"/>
        </w:rPr>
      </w:pPr>
      <w:bookmarkStart w:id="13" w:name="_Toc216379790"/>
      <w:r w:rsidRPr="006715BF">
        <w:rPr>
          <w:rFonts w:eastAsia="Arial" w:cs="Arial"/>
        </w:rPr>
        <w:lastRenderedPageBreak/>
        <w:t>RESUMEN</w:t>
      </w:r>
      <w:bookmarkEnd w:id="11"/>
      <w:bookmarkEnd w:id="12"/>
      <w:bookmarkEnd w:id="13"/>
      <w:r w:rsidRPr="006715BF">
        <w:rPr>
          <w:rFonts w:eastAsia="Arial" w:cs="Arial"/>
          <w:sz w:val="28"/>
          <w:szCs w:val="28"/>
        </w:rPr>
        <w:t xml:space="preserve"> </w:t>
      </w:r>
    </w:p>
    <w:p w14:paraId="1A615197" w14:textId="77777777" w:rsidR="00E86948" w:rsidRPr="006715BF" w:rsidRDefault="00E86948" w:rsidP="00E86948">
      <w:pPr>
        <w:pStyle w:val="Normal1"/>
        <w:rPr>
          <w:rFonts w:eastAsia="Arial"/>
        </w:rPr>
      </w:pPr>
    </w:p>
    <w:p w14:paraId="52915D45" w14:textId="244DEF5B" w:rsidR="00B445FB" w:rsidRPr="006715BF" w:rsidRDefault="00B445FB" w:rsidP="00B445FB">
      <w:pPr>
        <w:pStyle w:val="NormalWeb"/>
        <w:spacing w:before="0" w:beforeAutospacing="0" w:after="0" w:afterAutospacing="0"/>
        <w:jc w:val="both"/>
      </w:pPr>
      <w:r w:rsidRPr="006715BF">
        <w:rPr>
          <w:rFonts w:ascii="Arial" w:hAnsi="Arial" w:cs="Arial"/>
          <w:color w:val="00000A"/>
        </w:rPr>
        <w:t xml:space="preserve">Las bacterias </w:t>
      </w:r>
      <w:r w:rsidR="00835776" w:rsidRPr="006715BF">
        <w:rPr>
          <w:rFonts w:ascii="Arial" w:hAnsi="Arial" w:cs="Arial"/>
          <w:color w:val="00000A"/>
        </w:rPr>
        <w:t>del género</w:t>
      </w:r>
      <w:r w:rsidRPr="006715BF">
        <w:rPr>
          <w:rFonts w:ascii="Arial" w:hAnsi="Arial" w:cs="Arial"/>
          <w:color w:val="00000A"/>
        </w:rPr>
        <w:t xml:space="preserve"> </w:t>
      </w:r>
      <w:r w:rsidRPr="006715BF">
        <w:rPr>
          <w:rFonts w:ascii="Arial" w:hAnsi="Arial" w:cs="Arial"/>
          <w:i/>
          <w:iCs/>
          <w:color w:val="00000A"/>
        </w:rPr>
        <w:t>Listeria</w:t>
      </w:r>
      <w:r w:rsidRPr="006715BF">
        <w:rPr>
          <w:rFonts w:ascii="Arial" w:hAnsi="Arial" w:cs="Arial"/>
          <w:color w:val="00000A"/>
        </w:rPr>
        <w:t xml:space="preserve"> están ampliamente </w:t>
      </w:r>
      <w:r w:rsidR="00835776" w:rsidRPr="006715BF">
        <w:rPr>
          <w:rFonts w:ascii="Arial" w:hAnsi="Arial" w:cs="Arial"/>
          <w:color w:val="00000A"/>
        </w:rPr>
        <w:t>distribuidas en</w:t>
      </w:r>
      <w:r w:rsidRPr="006715BF">
        <w:rPr>
          <w:rFonts w:ascii="Arial" w:hAnsi="Arial" w:cs="Arial"/>
          <w:color w:val="00000A"/>
        </w:rPr>
        <w:t xml:space="preserve"> el ambiente. </w:t>
      </w:r>
      <w:r w:rsidRPr="006715BF">
        <w:rPr>
          <w:rFonts w:ascii="Arial" w:hAnsi="Arial" w:cs="Arial"/>
          <w:i/>
          <w:iCs/>
          <w:color w:val="00000A"/>
        </w:rPr>
        <w:t xml:space="preserve">Listeria </w:t>
      </w:r>
      <w:proofErr w:type="spellStart"/>
      <w:r w:rsidRPr="006715BF">
        <w:rPr>
          <w:rFonts w:ascii="Arial" w:hAnsi="Arial" w:cs="Arial"/>
          <w:i/>
          <w:iCs/>
          <w:color w:val="00000A"/>
        </w:rPr>
        <w:t>monocytogenes</w:t>
      </w:r>
      <w:proofErr w:type="spellEnd"/>
      <w:r w:rsidRPr="006715BF">
        <w:rPr>
          <w:rFonts w:ascii="Arial" w:hAnsi="Arial" w:cs="Arial"/>
          <w:color w:val="00000A"/>
        </w:rPr>
        <w:t xml:space="preserve"> es el agente </w:t>
      </w:r>
      <w:r w:rsidR="00835776" w:rsidRPr="006715BF">
        <w:rPr>
          <w:rFonts w:ascii="Arial" w:hAnsi="Arial" w:cs="Arial"/>
          <w:color w:val="00000A"/>
        </w:rPr>
        <w:t>causal más</w:t>
      </w:r>
      <w:r w:rsidRPr="006715BF">
        <w:rPr>
          <w:rFonts w:ascii="Arial" w:hAnsi="Arial" w:cs="Arial"/>
          <w:color w:val="00000A"/>
        </w:rPr>
        <w:t xml:space="preserve"> frecuente de listeriosis, una enfermedad transmitida por alimentos (ETA). Se sabe que los bovinos pueden actuar como portadores asintomáticos, excretando el agente a través de la materia fecal.</w:t>
      </w:r>
      <w:r w:rsidR="00CF4CCC" w:rsidRPr="006715BF">
        <w:rPr>
          <w:rFonts w:ascii="Arial" w:hAnsi="Arial" w:cs="Arial"/>
          <w:color w:val="00000A"/>
        </w:rPr>
        <w:t xml:space="preserve"> </w:t>
      </w:r>
      <w:r w:rsidRPr="006715BF">
        <w:rPr>
          <w:rFonts w:ascii="Arial" w:hAnsi="Arial" w:cs="Arial"/>
          <w:color w:val="00000A"/>
        </w:rPr>
        <w:t xml:space="preserve">Esto representa una vía de ingreso </w:t>
      </w:r>
      <w:r w:rsidR="00835776" w:rsidRPr="006715BF">
        <w:rPr>
          <w:rFonts w:ascii="Arial" w:hAnsi="Arial" w:cs="Arial"/>
          <w:color w:val="00000A"/>
        </w:rPr>
        <w:t xml:space="preserve">potencial </w:t>
      </w:r>
      <w:r w:rsidR="00E918EE" w:rsidRPr="006715BF">
        <w:rPr>
          <w:rFonts w:ascii="Arial" w:hAnsi="Arial" w:cs="Arial"/>
          <w:color w:val="00000A"/>
        </w:rPr>
        <w:t>a</w:t>
      </w:r>
      <w:r w:rsidRPr="006715BF">
        <w:rPr>
          <w:rFonts w:ascii="Arial" w:hAnsi="Arial" w:cs="Arial"/>
          <w:color w:val="00000A"/>
        </w:rPr>
        <w:t xml:space="preserve"> </w:t>
      </w:r>
      <w:r w:rsidR="007A3699" w:rsidRPr="006715BF">
        <w:rPr>
          <w:rFonts w:ascii="Arial" w:hAnsi="Arial" w:cs="Arial"/>
          <w:color w:val="00000A"/>
        </w:rPr>
        <w:t xml:space="preserve">plantas de </w:t>
      </w:r>
      <w:r w:rsidRPr="006715BF">
        <w:rPr>
          <w:rFonts w:ascii="Arial" w:hAnsi="Arial" w:cs="Arial"/>
          <w:color w:val="00000A"/>
        </w:rPr>
        <w:t xml:space="preserve">faena de estos animales mediante la contaminación de los cueros, constituyendo un riesgo para la inocuidad alimentaria y la salud pública. Este estudio tuvo como objetivo determinar </w:t>
      </w:r>
      <w:r w:rsidR="00C23A9F" w:rsidRPr="006715BF">
        <w:rPr>
          <w:rFonts w:ascii="Arial" w:hAnsi="Arial" w:cs="Arial"/>
          <w:color w:val="00000A"/>
        </w:rPr>
        <w:t xml:space="preserve">la prevalencia de </w:t>
      </w:r>
      <w:r w:rsidR="00C23A9F" w:rsidRPr="006715BF">
        <w:rPr>
          <w:rFonts w:ascii="Arial" w:hAnsi="Arial" w:cs="Arial"/>
          <w:i/>
          <w:iCs/>
          <w:color w:val="00000A"/>
        </w:rPr>
        <w:t>Listeria</w:t>
      </w:r>
      <w:r w:rsidR="00C23A9F" w:rsidRPr="006715BF">
        <w:rPr>
          <w:rFonts w:ascii="Arial" w:hAnsi="Arial" w:cs="Arial"/>
          <w:color w:val="00000A"/>
        </w:rPr>
        <w:t xml:space="preserve"> </w:t>
      </w:r>
      <w:proofErr w:type="spellStart"/>
      <w:r w:rsidR="00C23A9F" w:rsidRPr="006715BF">
        <w:rPr>
          <w:rFonts w:ascii="Arial" w:hAnsi="Arial" w:cs="Arial"/>
          <w:color w:val="00000A"/>
        </w:rPr>
        <w:t>spp</w:t>
      </w:r>
      <w:proofErr w:type="spellEnd"/>
      <w:r w:rsidR="00C23A9F" w:rsidRPr="006715BF">
        <w:rPr>
          <w:rFonts w:ascii="Arial" w:hAnsi="Arial" w:cs="Arial"/>
          <w:color w:val="00000A"/>
        </w:rPr>
        <w:t xml:space="preserve">. en cueros y carcasas bovinas </w:t>
      </w:r>
      <w:r w:rsidRPr="006715BF">
        <w:rPr>
          <w:rFonts w:ascii="Arial" w:hAnsi="Arial" w:cs="Arial"/>
          <w:color w:val="00000A"/>
        </w:rPr>
        <w:t xml:space="preserve">en distintas etapas de la faena, y caracterizar </w:t>
      </w:r>
      <w:proofErr w:type="spellStart"/>
      <w:r w:rsidR="00835776" w:rsidRPr="006715BF">
        <w:rPr>
          <w:rFonts w:ascii="Arial" w:hAnsi="Arial" w:cs="Arial"/>
          <w:color w:val="00000A"/>
        </w:rPr>
        <w:t>feno</w:t>
      </w:r>
      <w:proofErr w:type="spellEnd"/>
      <w:r w:rsidR="00835776" w:rsidRPr="006715BF">
        <w:rPr>
          <w:rFonts w:ascii="Arial" w:hAnsi="Arial" w:cs="Arial"/>
          <w:color w:val="00000A"/>
        </w:rPr>
        <w:t xml:space="preserve"> y</w:t>
      </w:r>
      <w:r w:rsidRPr="006715BF">
        <w:rPr>
          <w:rFonts w:ascii="Arial" w:hAnsi="Arial" w:cs="Arial"/>
          <w:color w:val="00000A"/>
        </w:rPr>
        <w:t xml:space="preserve"> genéticamente los aislamientos obtenidos. El muestreo se realizó entre junio de 2021 y julio de 2022 en cuatro </w:t>
      </w:r>
      <w:r w:rsidR="00C23A9F" w:rsidRPr="006715BF">
        <w:rPr>
          <w:rFonts w:ascii="Arial" w:hAnsi="Arial" w:cs="Arial"/>
          <w:color w:val="00000A"/>
        </w:rPr>
        <w:t xml:space="preserve">plantas de </w:t>
      </w:r>
      <w:r w:rsidR="00F52644" w:rsidRPr="006715BF">
        <w:rPr>
          <w:rFonts w:ascii="Arial" w:hAnsi="Arial" w:cs="Arial"/>
          <w:color w:val="00000A"/>
        </w:rPr>
        <w:t>faena habilitadas</w:t>
      </w:r>
      <w:r w:rsidRPr="006715BF">
        <w:rPr>
          <w:rFonts w:ascii="Arial" w:hAnsi="Arial" w:cs="Arial"/>
          <w:color w:val="00000A"/>
        </w:rPr>
        <w:t xml:space="preserve"> del litoral oeste de Uruguay</w:t>
      </w:r>
      <w:r w:rsidR="00453051" w:rsidRPr="006715BF">
        <w:rPr>
          <w:rFonts w:ascii="Arial" w:hAnsi="Arial" w:cs="Arial"/>
          <w:color w:val="00000A"/>
        </w:rPr>
        <w:t>, identificadas como A, B, C y D, respectivamente</w:t>
      </w:r>
      <w:r w:rsidRPr="006715BF">
        <w:rPr>
          <w:rFonts w:ascii="Arial" w:hAnsi="Arial" w:cs="Arial"/>
          <w:color w:val="00000A"/>
        </w:rPr>
        <w:t xml:space="preserve">. Se analizaron 457 </w:t>
      </w:r>
      <w:r w:rsidR="00C23A9F" w:rsidRPr="006715BF">
        <w:rPr>
          <w:rFonts w:ascii="Arial" w:hAnsi="Arial" w:cs="Arial"/>
          <w:color w:val="00000A"/>
        </w:rPr>
        <w:t>animales</w:t>
      </w:r>
      <w:r w:rsidR="00835776" w:rsidRPr="006715BF">
        <w:rPr>
          <w:rFonts w:ascii="Arial" w:hAnsi="Arial" w:cs="Arial"/>
          <w:color w:val="00000A"/>
        </w:rPr>
        <w:t xml:space="preserve"> </w:t>
      </w:r>
      <w:r w:rsidR="00C23A9F" w:rsidRPr="006715BF">
        <w:rPr>
          <w:rFonts w:ascii="Arial" w:hAnsi="Arial" w:cs="Arial"/>
          <w:color w:val="00000A"/>
        </w:rPr>
        <w:t xml:space="preserve">donde se tomaron muestras </w:t>
      </w:r>
      <w:r w:rsidR="00835776" w:rsidRPr="006715BF">
        <w:rPr>
          <w:rFonts w:ascii="Arial" w:hAnsi="Arial" w:cs="Arial"/>
          <w:color w:val="00000A"/>
        </w:rPr>
        <w:t>en</w:t>
      </w:r>
      <w:r w:rsidRPr="006715BF">
        <w:rPr>
          <w:rFonts w:ascii="Arial" w:hAnsi="Arial" w:cs="Arial"/>
          <w:color w:val="00000A"/>
        </w:rPr>
        <w:t xml:space="preserve"> tres momentos de la faena: cuero, subcutáneo y media carcasa final</w:t>
      </w:r>
      <w:r w:rsidR="00CF4CCC" w:rsidRPr="006715BF">
        <w:rPr>
          <w:rFonts w:ascii="Arial" w:hAnsi="Arial" w:cs="Arial"/>
          <w:color w:val="00000A"/>
        </w:rPr>
        <w:t xml:space="preserve">. </w:t>
      </w:r>
      <w:r w:rsidRPr="006715BF">
        <w:rPr>
          <w:rFonts w:ascii="Arial" w:hAnsi="Arial" w:cs="Arial"/>
          <w:color w:val="00000A"/>
        </w:rPr>
        <w:t xml:space="preserve"> </w:t>
      </w:r>
      <w:r w:rsidR="00C23A9F" w:rsidRPr="006715BF">
        <w:rPr>
          <w:rFonts w:ascii="Arial" w:hAnsi="Arial" w:cs="Arial"/>
          <w:color w:val="00000A"/>
        </w:rPr>
        <w:t xml:space="preserve">Estas </w:t>
      </w:r>
      <w:r w:rsidR="00F52644" w:rsidRPr="006715BF">
        <w:rPr>
          <w:rFonts w:ascii="Arial" w:hAnsi="Arial" w:cs="Arial"/>
          <w:color w:val="00000A"/>
        </w:rPr>
        <w:t>se procesaron</w:t>
      </w:r>
      <w:r w:rsidRPr="006715BF">
        <w:rPr>
          <w:rFonts w:ascii="Arial" w:hAnsi="Arial" w:cs="Arial"/>
          <w:color w:val="00000A"/>
        </w:rPr>
        <w:t xml:space="preserve"> mediante </w:t>
      </w:r>
      <w:r w:rsidR="00835776" w:rsidRPr="006715BF">
        <w:rPr>
          <w:rFonts w:ascii="Arial" w:hAnsi="Arial" w:cs="Arial"/>
          <w:color w:val="00000A"/>
        </w:rPr>
        <w:t>cultivo</w:t>
      </w:r>
      <w:r w:rsidR="00C23A9F" w:rsidRPr="006715BF">
        <w:rPr>
          <w:rFonts w:ascii="Arial" w:hAnsi="Arial" w:cs="Arial"/>
          <w:color w:val="00000A"/>
        </w:rPr>
        <w:t xml:space="preserve"> </w:t>
      </w:r>
      <w:proofErr w:type="spellStart"/>
      <w:r w:rsidR="00C23A9F" w:rsidRPr="006715BF">
        <w:rPr>
          <w:rFonts w:ascii="Arial" w:hAnsi="Arial" w:cs="Arial"/>
          <w:color w:val="00000A"/>
        </w:rPr>
        <w:t>bacteriologico</w:t>
      </w:r>
      <w:proofErr w:type="spellEnd"/>
      <w:r w:rsidR="00835776" w:rsidRPr="006715BF">
        <w:rPr>
          <w:rFonts w:ascii="Arial" w:hAnsi="Arial" w:cs="Arial"/>
          <w:color w:val="00000A"/>
        </w:rPr>
        <w:t xml:space="preserve"> y</w:t>
      </w:r>
      <w:r w:rsidRPr="006715BF">
        <w:rPr>
          <w:rFonts w:ascii="Arial" w:hAnsi="Arial" w:cs="Arial"/>
          <w:color w:val="00000A"/>
        </w:rPr>
        <w:t xml:space="preserve"> </w:t>
      </w:r>
      <w:r w:rsidR="00CF4CCC" w:rsidRPr="006715BF">
        <w:rPr>
          <w:rFonts w:ascii="Arial" w:hAnsi="Arial" w:cs="Arial"/>
          <w:color w:val="00000A"/>
        </w:rPr>
        <w:t xml:space="preserve">sobre </w:t>
      </w:r>
      <w:r w:rsidRPr="006715BF">
        <w:rPr>
          <w:rFonts w:ascii="Arial" w:hAnsi="Arial" w:cs="Arial"/>
          <w:color w:val="00000A"/>
        </w:rPr>
        <w:t xml:space="preserve">las colonias sospechosas </w:t>
      </w:r>
      <w:r w:rsidR="00CF4CCC" w:rsidRPr="006715BF">
        <w:rPr>
          <w:rFonts w:ascii="Arial" w:hAnsi="Arial" w:cs="Arial"/>
          <w:color w:val="00000A"/>
        </w:rPr>
        <w:t xml:space="preserve">se realizó </w:t>
      </w:r>
      <w:r w:rsidRPr="006715BF">
        <w:rPr>
          <w:rFonts w:ascii="Arial" w:hAnsi="Arial" w:cs="Arial"/>
          <w:color w:val="00000A"/>
        </w:rPr>
        <w:t xml:space="preserve">identificación fenotípica por </w:t>
      </w:r>
      <w:r w:rsidR="00835776" w:rsidRPr="006715BF">
        <w:rPr>
          <w:rFonts w:ascii="Arial" w:hAnsi="Arial" w:cs="Arial"/>
          <w:color w:val="00000A"/>
        </w:rPr>
        <w:t>pruebas bioquímicas</w:t>
      </w:r>
      <w:r w:rsidRPr="006715BF">
        <w:rPr>
          <w:rFonts w:ascii="Arial" w:hAnsi="Arial" w:cs="Arial"/>
          <w:color w:val="00000A"/>
        </w:rPr>
        <w:t xml:space="preserve">. La caracterización molecular incluyó la detección del gen </w:t>
      </w:r>
      <w:proofErr w:type="spellStart"/>
      <w:r w:rsidRPr="006715BF">
        <w:rPr>
          <w:rFonts w:ascii="Arial" w:hAnsi="Arial" w:cs="Arial"/>
          <w:i/>
          <w:iCs/>
          <w:color w:val="00000A"/>
        </w:rPr>
        <w:t>inlA</w:t>
      </w:r>
      <w:proofErr w:type="spellEnd"/>
      <w:r w:rsidRPr="006715BF">
        <w:rPr>
          <w:rFonts w:ascii="Arial" w:hAnsi="Arial" w:cs="Arial"/>
          <w:color w:val="00000A"/>
        </w:rPr>
        <w:t xml:space="preserve"> y la determinación de serotipos por PCR multiplex y aglutinación. Algunos aislamientos seleccionados se estudiaron mediante secuenciación genómica completa (WGS), y se tipificaron por MLST y </w:t>
      </w:r>
      <w:proofErr w:type="spellStart"/>
      <w:r w:rsidRPr="006715BF">
        <w:rPr>
          <w:rFonts w:ascii="Arial" w:hAnsi="Arial" w:cs="Arial"/>
          <w:color w:val="00000A"/>
        </w:rPr>
        <w:t>cgMLST</w:t>
      </w:r>
      <w:proofErr w:type="spellEnd"/>
      <w:r w:rsidRPr="006715BF">
        <w:rPr>
          <w:rFonts w:ascii="Arial" w:hAnsi="Arial" w:cs="Arial"/>
          <w:color w:val="00000A"/>
        </w:rPr>
        <w:t xml:space="preserve">. </w:t>
      </w:r>
      <w:r w:rsidRPr="006715BF">
        <w:rPr>
          <w:rFonts w:ascii="Arial" w:hAnsi="Arial" w:cs="Arial"/>
          <w:i/>
          <w:iCs/>
          <w:color w:val="00000A"/>
        </w:rPr>
        <w:t>Listeria</w:t>
      </w:r>
      <w:r w:rsidRPr="006715BF">
        <w:rPr>
          <w:rFonts w:ascii="Arial" w:hAnsi="Arial" w:cs="Arial"/>
          <w:color w:val="00000A"/>
        </w:rPr>
        <w:t xml:space="preserve"> </w:t>
      </w:r>
      <w:proofErr w:type="spellStart"/>
      <w:r w:rsidRPr="006715BF">
        <w:rPr>
          <w:rFonts w:ascii="Arial" w:hAnsi="Arial" w:cs="Arial"/>
          <w:color w:val="00000A"/>
        </w:rPr>
        <w:t>spp</w:t>
      </w:r>
      <w:proofErr w:type="spellEnd"/>
      <w:r w:rsidRPr="006715BF">
        <w:rPr>
          <w:rFonts w:ascii="Arial" w:hAnsi="Arial" w:cs="Arial"/>
          <w:color w:val="00000A"/>
        </w:rPr>
        <w:t>. fue aislada en el 33,</w:t>
      </w:r>
      <w:r w:rsidR="00645389" w:rsidRPr="006715BF">
        <w:rPr>
          <w:rFonts w:ascii="Arial" w:hAnsi="Arial" w:cs="Arial"/>
          <w:color w:val="00000A"/>
        </w:rPr>
        <w:t>7</w:t>
      </w:r>
      <w:r w:rsidRPr="006715BF">
        <w:rPr>
          <w:rFonts w:ascii="Arial" w:hAnsi="Arial" w:cs="Arial"/>
          <w:color w:val="00000A"/>
        </w:rPr>
        <w:t>% (15</w:t>
      </w:r>
      <w:r w:rsidR="00645389" w:rsidRPr="006715BF">
        <w:rPr>
          <w:rFonts w:ascii="Arial" w:hAnsi="Arial" w:cs="Arial"/>
          <w:color w:val="00000A"/>
        </w:rPr>
        <w:t>4</w:t>
      </w:r>
      <w:r w:rsidRPr="006715BF">
        <w:rPr>
          <w:rFonts w:ascii="Arial" w:hAnsi="Arial" w:cs="Arial"/>
          <w:color w:val="00000A"/>
        </w:rPr>
        <w:t>/457) de las carcasas bovinas. La planta C tuvo significativamente mayor prevalencia (</w:t>
      </w:r>
      <w:r w:rsidRPr="006715BF">
        <w:rPr>
          <w:rFonts w:ascii="Arial" w:hAnsi="Arial" w:cs="Arial"/>
          <w:i/>
          <w:iCs/>
          <w:color w:val="00000A"/>
        </w:rPr>
        <w:t>p</w:t>
      </w:r>
      <w:r w:rsidRPr="006715BF">
        <w:rPr>
          <w:rFonts w:ascii="Arial" w:hAnsi="Arial" w:cs="Arial"/>
          <w:color w:val="00000A"/>
        </w:rPr>
        <w:t>&lt; 0</w:t>
      </w:r>
      <w:r w:rsidR="00E918EE" w:rsidRPr="006715BF">
        <w:rPr>
          <w:rFonts w:ascii="Arial" w:hAnsi="Arial" w:cs="Arial"/>
          <w:color w:val="00000A"/>
        </w:rPr>
        <w:t>,</w:t>
      </w:r>
      <w:r w:rsidRPr="006715BF">
        <w:rPr>
          <w:rFonts w:ascii="Arial" w:hAnsi="Arial" w:cs="Arial"/>
          <w:color w:val="00000A"/>
        </w:rPr>
        <w:t>0001)</w:t>
      </w:r>
      <w:r w:rsidRPr="006715BF">
        <w:rPr>
          <w:color w:val="00000A"/>
        </w:rPr>
        <w:t xml:space="preserve"> </w:t>
      </w:r>
      <w:r w:rsidRPr="006715BF">
        <w:rPr>
          <w:rFonts w:ascii="Arial" w:hAnsi="Arial" w:cs="Arial"/>
          <w:color w:val="00000A"/>
        </w:rPr>
        <w:t xml:space="preserve">de </w:t>
      </w:r>
      <w:r w:rsidRPr="006715BF">
        <w:rPr>
          <w:rFonts w:ascii="Arial" w:hAnsi="Arial" w:cs="Arial"/>
          <w:i/>
          <w:iCs/>
          <w:color w:val="00000A"/>
        </w:rPr>
        <w:t>Listeria</w:t>
      </w:r>
      <w:r w:rsidRPr="006715BF">
        <w:rPr>
          <w:rFonts w:ascii="Arial" w:hAnsi="Arial" w:cs="Arial"/>
          <w:color w:val="00000A"/>
        </w:rPr>
        <w:t xml:space="preserve"> </w:t>
      </w:r>
      <w:proofErr w:type="spellStart"/>
      <w:r w:rsidRPr="006715BF">
        <w:rPr>
          <w:rFonts w:ascii="Arial" w:hAnsi="Arial" w:cs="Arial"/>
          <w:color w:val="00000A"/>
        </w:rPr>
        <w:t>spp</w:t>
      </w:r>
      <w:proofErr w:type="spellEnd"/>
      <w:r w:rsidRPr="006715BF">
        <w:rPr>
          <w:rFonts w:ascii="Arial" w:hAnsi="Arial" w:cs="Arial"/>
          <w:color w:val="00000A"/>
        </w:rPr>
        <w:t>. (</w:t>
      </w:r>
      <w:r w:rsidR="00645389" w:rsidRPr="006715BF">
        <w:rPr>
          <w:rFonts w:ascii="Arial" w:hAnsi="Arial" w:cs="Arial"/>
          <w:color w:val="00000A"/>
        </w:rPr>
        <w:t>57,5</w:t>
      </w:r>
      <w:r w:rsidRPr="006715BF">
        <w:rPr>
          <w:rFonts w:ascii="Arial" w:hAnsi="Arial" w:cs="Arial"/>
          <w:color w:val="00000A"/>
        </w:rPr>
        <w:t xml:space="preserve">%), que las restantes (A, B y D). Se observó diferencia significativa en la prevalencia de </w:t>
      </w:r>
      <w:r w:rsidRPr="006715BF">
        <w:rPr>
          <w:rFonts w:ascii="Arial" w:hAnsi="Arial" w:cs="Arial"/>
          <w:i/>
          <w:iCs/>
          <w:color w:val="00000A"/>
        </w:rPr>
        <w:t xml:space="preserve">Listeria </w:t>
      </w:r>
      <w:proofErr w:type="spellStart"/>
      <w:r w:rsidRPr="006715BF">
        <w:rPr>
          <w:rFonts w:ascii="Arial" w:hAnsi="Arial" w:cs="Arial"/>
          <w:color w:val="00000A"/>
        </w:rPr>
        <w:t>spp</w:t>
      </w:r>
      <w:proofErr w:type="spellEnd"/>
      <w:r w:rsidRPr="006715BF">
        <w:rPr>
          <w:rFonts w:ascii="Arial" w:hAnsi="Arial" w:cs="Arial"/>
          <w:color w:val="00000A"/>
        </w:rPr>
        <w:t>. en cuero, respecto a la prevalencia en subcutáneo y media carcasa final (</w:t>
      </w:r>
      <w:r w:rsidRPr="006715BF">
        <w:rPr>
          <w:rFonts w:ascii="Arial" w:hAnsi="Arial" w:cs="Arial"/>
          <w:i/>
          <w:iCs/>
          <w:color w:val="00000A"/>
        </w:rPr>
        <w:t>p</w:t>
      </w:r>
      <w:r w:rsidRPr="006715BF">
        <w:rPr>
          <w:rFonts w:ascii="Arial" w:hAnsi="Arial" w:cs="Arial"/>
          <w:color w:val="00000A"/>
        </w:rPr>
        <w:t>= 0,0104)</w:t>
      </w:r>
      <w:r w:rsidR="00C23A9F" w:rsidRPr="006715BF">
        <w:rPr>
          <w:rFonts w:ascii="Arial" w:hAnsi="Arial" w:cs="Arial"/>
          <w:color w:val="00000A"/>
        </w:rPr>
        <w:t xml:space="preserve">, indicando que a lo largo de la faena hay disminución de la </w:t>
      </w:r>
      <w:proofErr w:type="spellStart"/>
      <w:r w:rsidR="00C23A9F" w:rsidRPr="006715BF">
        <w:rPr>
          <w:rFonts w:ascii="Arial" w:hAnsi="Arial" w:cs="Arial"/>
          <w:color w:val="00000A"/>
        </w:rPr>
        <w:t>contaminacion</w:t>
      </w:r>
      <w:proofErr w:type="spellEnd"/>
      <w:r w:rsidRPr="006715BF">
        <w:rPr>
          <w:rFonts w:ascii="Arial" w:hAnsi="Arial" w:cs="Arial"/>
          <w:color w:val="00000A"/>
        </w:rPr>
        <w:t>. En cuanto a las interacciones,</w:t>
      </w:r>
      <w:r w:rsidR="00C23A9F" w:rsidRPr="006715BF">
        <w:rPr>
          <w:rFonts w:ascii="Arial" w:hAnsi="Arial" w:cs="Arial"/>
          <w:color w:val="00000A"/>
        </w:rPr>
        <w:t xml:space="preserve"> planta x momento y, momento x planta, hubo</w:t>
      </w:r>
      <w:r w:rsidRPr="006715BF">
        <w:rPr>
          <w:rFonts w:ascii="Arial" w:hAnsi="Arial" w:cs="Arial"/>
          <w:color w:val="00000A"/>
        </w:rPr>
        <w:t xml:space="preserve"> diferencias significativas</w:t>
      </w:r>
      <w:r w:rsidR="00453051" w:rsidRPr="006715BF">
        <w:rPr>
          <w:rFonts w:ascii="Arial" w:hAnsi="Arial" w:cs="Arial"/>
          <w:color w:val="00000A"/>
        </w:rPr>
        <w:t xml:space="preserve"> entre plantas</w:t>
      </w:r>
      <w:r w:rsidR="00D15112" w:rsidRPr="006715BF">
        <w:rPr>
          <w:rFonts w:ascii="Arial" w:hAnsi="Arial" w:cs="Arial"/>
          <w:color w:val="00000A"/>
        </w:rPr>
        <w:t>,</w:t>
      </w:r>
      <w:r w:rsidR="00C23A9F" w:rsidRPr="006715BF">
        <w:rPr>
          <w:rFonts w:ascii="Arial" w:hAnsi="Arial" w:cs="Arial"/>
          <w:color w:val="00000A"/>
        </w:rPr>
        <w:t xml:space="preserve"> mostrando </w:t>
      </w:r>
      <w:r w:rsidR="00F52644" w:rsidRPr="006715BF">
        <w:rPr>
          <w:rFonts w:ascii="Arial" w:hAnsi="Arial" w:cs="Arial"/>
          <w:color w:val="00000A"/>
        </w:rPr>
        <w:t>variación en</w:t>
      </w:r>
      <w:r w:rsidRPr="006715BF">
        <w:rPr>
          <w:rFonts w:ascii="Arial" w:hAnsi="Arial" w:cs="Arial"/>
          <w:color w:val="00000A"/>
        </w:rPr>
        <w:t xml:space="preserve"> la prevalencia</w:t>
      </w:r>
      <w:r w:rsidR="00C23A9F" w:rsidRPr="006715BF">
        <w:rPr>
          <w:rFonts w:ascii="Arial" w:hAnsi="Arial" w:cs="Arial"/>
          <w:color w:val="00000A"/>
        </w:rPr>
        <w:t xml:space="preserve"> de </w:t>
      </w:r>
      <w:r w:rsidR="00C23A9F" w:rsidRPr="006715BF">
        <w:rPr>
          <w:rFonts w:ascii="Arial" w:hAnsi="Arial" w:cs="Arial"/>
          <w:i/>
          <w:iCs/>
          <w:color w:val="00000A"/>
        </w:rPr>
        <w:t>Listeria</w:t>
      </w:r>
      <w:r w:rsidR="00C23A9F" w:rsidRPr="006715BF">
        <w:rPr>
          <w:rFonts w:ascii="Arial" w:hAnsi="Arial" w:cs="Arial"/>
          <w:color w:val="00000A"/>
        </w:rPr>
        <w:t xml:space="preserve"> </w:t>
      </w:r>
      <w:proofErr w:type="spellStart"/>
      <w:r w:rsidR="00C23A9F" w:rsidRPr="006715BF">
        <w:rPr>
          <w:rFonts w:ascii="Arial" w:hAnsi="Arial" w:cs="Arial"/>
          <w:color w:val="00000A"/>
        </w:rPr>
        <w:t>spp</w:t>
      </w:r>
      <w:proofErr w:type="spellEnd"/>
      <w:r w:rsidR="00C23A9F" w:rsidRPr="006715BF">
        <w:rPr>
          <w:rFonts w:ascii="Arial" w:hAnsi="Arial" w:cs="Arial"/>
          <w:color w:val="00000A"/>
        </w:rPr>
        <w:t>.</w:t>
      </w:r>
      <w:r w:rsidRPr="006715BF">
        <w:rPr>
          <w:rFonts w:ascii="Arial" w:hAnsi="Arial" w:cs="Arial"/>
          <w:color w:val="00000A"/>
        </w:rPr>
        <w:t xml:space="preserve"> a nivel de cuero (p&lt; 0,0001)</w:t>
      </w:r>
      <w:r w:rsidR="00C23A9F" w:rsidRPr="006715BF">
        <w:rPr>
          <w:rFonts w:ascii="Arial" w:hAnsi="Arial" w:cs="Arial"/>
          <w:color w:val="00000A"/>
        </w:rPr>
        <w:t>.</w:t>
      </w:r>
      <w:r w:rsidRPr="006715BF">
        <w:rPr>
          <w:rFonts w:ascii="Arial" w:hAnsi="Arial" w:cs="Arial"/>
          <w:color w:val="00000A"/>
        </w:rPr>
        <w:t xml:space="preserve"> La planta D presentó la mayor prevalencia en cuero</w:t>
      </w:r>
      <w:r w:rsidR="00B36059" w:rsidRPr="006715BF">
        <w:rPr>
          <w:rFonts w:ascii="Arial" w:hAnsi="Arial" w:cs="Arial"/>
          <w:color w:val="00000A"/>
        </w:rPr>
        <w:t>.</w:t>
      </w:r>
      <w:r w:rsidRPr="006715BF">
        <w:rPr>
          <w:rFonts w:ascii="Arial" w:hAnsi="Arial" w:cs="Arial"/>
          <w:color w:val="00000A"/>
        </w:rPr>
        <w:t xml:space="preserve"> </w:t>
      </w:r>
      <w:r w:rsidR="00B36059" w:rsidRPr="006715BF">
        <w:rPr>
          <w:rFonts w:ascii="Arial" w:hAnsi="Arial" w:cs="Arial"/>
          <w:color w:val="00000A"/>
        </w:rPr>
        <w:t>S</w:t>
      </w:r>
      <w:r w:rsidR="00453051" w:rsidRPr="006715BF">
        <w:rPr>
          <w:rFonts w:ascii="Arial" w:hAnsi="Arial" w:cs="Arial"/>
          <w:color w:val="00000A"/>
        </w:rPr>
        <w:t>in embargo</w:t>
      </w:r>
      <w:r w:rsidR="00A5324F" w:rsidRPr="006715BF">
        <w:rPr>
          <w:rFonts w:ascii="Arial" w:hAnsi="Arial" w:cs="Arial"/>
          <w:color w:val="00000A"/>
        </w:rPr>
        <w:t>,</w:t>
      </w:r>
      <w:r w:rsidR="00453051" w:rsidRPr="006715BF">
        <w:rPr>
          <w:rFonts w:ascii="Arial" w:hAnsi="Arial" w:cs="Arial"/>
          <w:color w:val="00000A"/>
        </w:rPr>
        <w:t xml:space="preserve"> a lo largo de la faena logro disminuirla. </w:t>
      </w:r>
      <w:proofErr w:type="spellStart"/>
      <w:r w:rsidR="00453051" w:rsidRPr="006715BF">
        <w:rPr>
          <w:rFonts w:ascii="Arial" w:hAnsi="Arial" w:cs="Arial"/>
          <w:color w:val="00000A"/>
        </w:rPr>
        <w:t>S</w:t>
      </w:r>
      <w:r w:rsidR="00A5324F" w:rsidRPr="006715BF">
        <w:rPr>
          <w:rFonts w:ascii="Arial" w:hAnsi="Arial" w:cs="Arial"/>
          <w:color w:val="00000A"/>
        </w:rPr>
        <w:t>ituacion</w:t>
      </w:r>
      <w:proofErr w:type="spellEnd"/>
      <w:r w:rsidR="00A5324F" w:rsidRPr="006715BF">
        <w:rPr>
          <w:rFonts w:ascii="Arial" w:hAnsi="Arial" w:cs="Arial"/>
          <w:color w:val="00000A"/>
        </w:rPr>
        <w:t xml:space="preserve"> contraria </w:t>
      </w:r>
      <w:proofErr w:type="spellStart"/>
      <w:r w:rsidR="00A5324F" w:rsidRPr="006715BF">
        <w:rPr>
          <w:rFonts w:ascii="Arial" w:hAnsi="Arial" w:cs="Arial"/>
          <w:color w:val="00000A"/>
        </w:rPr>
        <w:t>ocurrio</w:t>
      </w:r>
      <w:proofErr w:type="spellEnd"/>
      <w:r w:rsidR="00A5324F" w:rsidRPr="006715BF">
        <w:rPr>
          <w:rFonts w:ascii="Arial" w:hAnsi="Arial" w:cs="Arial"/>
          <w:color w:val="00000A"/>
        </w:rPr>
        <w:t xml:space="preserve"> en</w:t>
      </w:r>
      <w:r w:rsidR="00453051" w:rsidRPr="006715BF">
        <w:rPr>
          <w:rFonts w:ascii="Arial" w:hAnsi="Arial" w:cs="Arial"/>
          <w:color w:val="00000A"/>
        </w:rPr>
        <w:t xml:space="preserve"> la planta C, donde al final de la faena hubo significativamente una mayor prevalencia de </w:t>
      </w:r>
      <w:r w:rsidR="00453051" w:rsidRPr="006715BF">
        <w:rPr>
          <w:rFonts w:ascii="Arial" w:hAnsi="Arial" w:cs="Arial"/>
          <w:i/>
          <w:iCs/>
          <w:color w:val="00000A"/>
        </w:rPr>
        <w:t>Listeria</w:t>
      </w:r>
      <w:r w:rsidR="00453051" w:rsidRPr="006715BF">
        <w:rPr>
          <w:rFonts w:ascii="Arial" w:hAnsi="Arial" w:cs="Arial"/>
          <w:color w:val="00000A"/>
        </w:rPr>
        <w:t xml:space="preserve"> </w:t>
      </w:r>
      <w:proofErr w:type="spellStart"/>
      <w:r w:rsidR="00453051" w:rsidRPr="006715BF">
        <w:rPr>
          <w:rFonts w:ascii="Arial" w:hAnsi="Arial" w:cs="Arial"/>
          <w:color w:val="00000A"/>
        </w:rPr>
        <w:t>spp</w:t>
      </w:r>
      <w:proofErr w:type="spellEnd"/>
      <w:r w:rsidR="00453051" w:rsidRPr="006715BF">
        <w:rPr>
          <w:rFonts w:ascii="Arial" w:hAnsi="Arial" w:cs="Arial"/>
          <w:color w:val="00000A"/>
        </w:rPr>
        <w:t>.</w:t>
      </w:r>
      <w:r w:rsidR="00D15112" w:rsidRPr="006715BF">
        <w:rPr>
          <w:rFonts w:ascii="Arial" w:hAnsi="Arial" w:cs="Arial"/>
          <w:color w:val="00000A"/>
        </w:rPr>
        <w:t>, lo que sugiere que hubo fuentes externas de contaminación</w:t>
      </w:r>
      <w:r w:rsidR="007A3699" w:rsidRPr="006715BF">
        <w:rPr>
          <w:rFonts w:ascii="Arial" w:hAnsi="Arial" w:cs="Arial"/>
          <w:color w:val="00000A"/>
        </w:rPr>
        <w:t xml:space="preserve">. </w:t>
      </w:r>
      <w:r w:rsidR="00D15112" w:rsidRPr="006715BF">
        <w:rPr>
          <w:rFonts w:ascii="Arial" w:hAnsi="Arial" w:cs="Arial"/>
          <w:color w:val="00000A"/>
        </w:rPr>
        <w:t xml:space="preserve">En contraste, las plantas A y B mantuvieron una prevalencia baja a lo largo de toda la faena. </w:t>
      </w:r>
      <w:r w:rsidRPr="006715BF">
        <w:rPr>
          <w:rFonts w:ascii="Arial" w:hAnsi="Arial" w:cs="Arial"/>
          <w:color w:val="00000A"/>
        </w:rPr>
        <w:t xml:space="preserve">De los 227 aislamientos de </w:t>
      </w:r>
      <w:r w:rsidR="00F52644" w:rsidRPr="006715BF">
        <w:rPr>
          <w:rFonts w:ascii="Arial" w:hAnsi="Arial" w:cs="Arial"/>
          <w:i/>
          <w:iCs/>
          <w:color w:val="00000A"/>
        </w:rPr>
        <w:t>Listeria</w:t>
      </w:r>
      <w:r w:rsidR="00F52644" w:rsidRPr="006715BF">
        <w:rPr>
          <w:rFonts w:ascii="Arial" w:hAnsi="Arial" w:cs="Arial"/>
          <w:color w:val="00000A"/>
        </w:rPr>
        <w:t>,</w:t>
      </w:r>
      <w:r w:rsidRPr="006715BF">
        <w:rPr>
          <w:rFonts w:ascii="Arial" w:hAnsi="Arial" w:cs="Arial"/>
          <w:color w:val="00000A"/>
        </w:rPr>
        <w:t xml:space="preserve"> 22</w:t>
      </w:r>
      <w:r w:rsidR="00D15112" w:rsidRPr="006715BF">
        <w:rPr>
          <w:rFonts w:ascii="Arial" w:hAnsi="Arial" w:cs="Arial"/>
          <w:color w:val="00000A"/>
        </w:rPr>
        <w:t>1</w:t>
      </w:r>
      <w:r w:rsidRPr="006715BF">
        <w:rPr>
          <w:rFonts w:ascii="Arial" w:hAnsi="Arial" w:cs="Arial"/>
          <w:color w:val="00000A"/>
        </w:rPr>
        <w:t xml:space="preserve"> </w:t>
      </w:r>
      <w:r w:rsidR="00835776" w:rsidRPr="006715BF">
        <w:rPr>
          <w:rFonts w:ascii="Arial" w:hAnsi="Arial" w:cs="Arial"/>
          <w:color w:val="00000A"/>
        </w:rPr>
        <w:t>correspondieron a</w:t>
      </w:r>
      <w:r w:rsidRPr="006715BF">
        <w:rPr>
          <w:rFonts w:ascii="Arial" w:hAnsi="Arial" w:cs="Arial"/>
          <w:color w:val="00000A"/>
        </w:rPr>
        <w:t xml:space="preserve"> </w:t>
      </w:r>
      <w:r w:rsidRPr="006715BF">
        <w:rPr>
          <w:rFonts w:ascii="Arial" w:hAnsi="Arial" w:cs="Arial"/>
          <w:i/>
          <w:iCs/>
          <w:color w:val="00000A"/>
        </w:rPr>
        <w:t xml:space="preserve">L. </w:t>
      </w:r>
      <w:r w:rsidR="00F52644" w:rsidRPr="006715BF">
        <w:rPr>
          <w:rFonts w:ascii="Arial" w:hAnsi="Arial" w:cs="Arial"/>
          <w:i/>
          <w:iCs/>
          <w:color w:val="00000A"/>
        </w:rPr>
        <w:t>innocua</w:t>
      </w:r>
      <w:r w:rsidR="00F52644" w:rsidRPr="006715BF">
        <w:rPr>
          <w:rFonts w:ascii="Arial" w:hAnsi="Arial" w:cs="Arial"/>
          <w:color w:val="00000A"/>
        </w:rPr>
        <w:t>, 3</w:t>
      </w:r>
      <w:r w:rsidRPr="006715BF">
        <w:rPr>
          <w:rFonts w:ascii="Arial" w:hAnsi="Arial" w:cs="Arial"/>
          <w:color w:val="00000A"/>
        </w:rPr>
        <w:t xml:space="preserve"> </w:t>
      </w:r>
      <w:r w:rsidR="00375027" w:rsidRPr="006715BF">
        <w:rPr>
          <w:rFonts w:ascii="Arial" w:hAnsi="Arial" w:cs="Arial"/>
          <w:color w:val="00000A"/>
        </w:rPr>
        <w:t>aislamientos</w:t>
      </w:r>
      <w:r w:rsidR="00D15112" w:rsidRPr="006715BF">
        <w:rPr>
          <w:rFonts w:ascii="Arial" w:hAnsi="Arial" w:cs="Arial"/>
          <w:color w:val="00000A"/>
        </w:rPr>
        <w:t xml:space="preserve"> fueron tipificados </w:t>
      </w:r>
      <w:r w:rsidR="00F52644" w:rsidRPr="006715BF">
        <w:rPr>
          <w:rFonts w:ascii="Arial" w:hAnsi="Arial" w:cs="Arial"/>
          <w:color w:val="00000A"/>
        </w:rPr>
        <w:t xml:space="preserve">como </w:t>
      </w:r>
      <w:r w:rsidR="00F52644" w:rsidRPr="006715BF">
        <w:rPr>
          <w:rFonts w:ascii="Arial" w:hAnsi="Arial" w:cs="Arial"/>
          <w:i/>
          <w:iCs/>
          <w:color w:val="00000A"/>
        </w:rPr>
        <w:t>L</w:t>
      </w:r>
      <w:r w:rsidR="00F52644" w:rsidRPr="006715BF">
        <w:rPr>
          <w:rFonts w:ascii="Arial" w:hAnsi="Arial" w:cs="Arial"/>
          <w:color w:val="00000A"/>
        </w:rPr>
        <w:t>.</w:t>
      </w:r>
      <w:r w:rsidRPr="006715BF">
        <w:rPr>
          <w:rFonts w:ascii="Arial" w:hAnsi="Arial" w:cs="Arial"/>
          <w:i/>
          <w:iCs/>
          <w:color w:val="00000A"/>
        </w:rPr>
        <w:t xml:space="preserve"> innocua</w:t>
      </w:r>
      <w:r w:rsidRPr="006715BF">
        <w:rPr>
          <w:rFonts w:ascii="Arial" w:hAnsi="Arial" w:cs="Arial"/>
          <w:color w:val="00000A"/>
        </w:rPr>
        <w:t xml:space="preserve"> atípica (portadoras de </w:t>
      </w:r>
      <w:r w:rsidR="00835776" w:rsidRPr="006715BF">
        <w:rPr>
          <w:rFonts w:ascii="Arial" w:hAnsi="Arial" w:cs="Arial"/>
          <w:color w:val="00000A"/>
        </w:rPr>
        <w:t>los genes</w:t>
      </w:r>
      <w:r w:rsidRPr="006715BF">
        <w:rPr>
          <w:rFonts w:ascii="Arial" w:hAnsi="Arial" w:cs="Arial"/>
          <w:color w:val="00000A"/>
        </w:rPr>
        <w:t xml:space="preserve"> </w:t>
      </w:r>
      <w:proofErr w:type="spellStart"/>
      <w:r w:rsidRPr="006715BF">
        <w:rPr>
          <w:rFonts w:ascii="Arial" w:hAnsi="Arial" w:cs="Arial"/>
          <w:i/>
          <w:iCs/>
          <w:color w:val="00000A"/>
        </w:rPr>
        <w:t>inIA</w:t>
      </w:r>
      <w:proofErr w:type="spellEnd"/>
      <w:r w:rsidRPr="006715BF">
        <w:rPr>
          <w:rFonts w:ascii="Arial" w:hAnsi="Arial" w:cs="Arial"/>
          <w:color w:val="00000A"/>
        </w:rPr>
        <w:t xml:space="preserve"> y </w:t>
      </w:r>
      <w:proofErr w:type="spellStart"/>
      <w:r w:rsidRPr="006715BF">
        <w:rPr>
          <w:rFonts w:ascii="Arial" w:hAnsi="Arial" w:cs="Arial"/>
          <w:i/>
          <w:iCs/>
          <w:color w:val="00000A"/>
        </w:rPr>
        <w:t>hly</w:t>
      </w:r>
      <w:proofErr w:type="spellEnd"/>
      <w:r w:rsidRPr="006715BF">
        <w:rPr>
          <w:rFonts w:ascii="Arial" w:hAnsi="Arial" w:cs="Arial"/>
          <w:color w:val="00000A"/>
        </w:rPr>
        <w:t>)</w:t>
      </w:r>
      <w:r w:rsidR="00D15112" w:rsidRPr="006715BF">
        <w:rPr>
          <w:rFonts w:ascii="Arial" w:hAnsi="Arial" w:cs="Arial"/>
          <w:color w:val="00000A"/>
        </w:rPr>
        <w:t xml:space="preserve"> </w:t>
      </w:r>
      <w:r w:rsidR="00F52644" w:rsidRPr="006715BF">
        <w:rPr>
          <w:rFonts w:ascii="Arial" w:hAnsi="Arial" w:cs="Arial"/>
          <w:color w:val="00000A"/>
        </w:rPr>
        <w:t>y tres</w:t>
      </w:r>
      <w:r w:rsidRPr="006715BF">
        <w:rPr>
          <w:rFonts w:ascii="Arial" w:hAnsi="Arial" w:cs="Arial"/>
          <w:color w:val="00000A"/>
        </w:rPr>
        <w:t xml:space="preserve"> (1</w:t>
      </w:r>
      <w:r w:rsidR="00E918EE" w:rsidRPr="006715BF">
        <w:rPr>
          <w:rFonts w:ascii="Arial" w:hAnsi="Arial" w:cs="Arial"/>
          <w:color w:val="00000A"/>
        </w:rPr>
        <w:t>,</w:t>
      </w:r>
      <w:r w:rsidRPr="006715BF">
        <w:rPr>
          <w:rFonts w:ascii="Arial" w:hAnsi="Arial" w:cs="Arial"/>
          <w:color w:val="00000A"/>
        </w:rPr>
        <w:t xml:space="preserve">32%) correspondieron a </w:t>
      </w:r>
      <w:r w:rsidRPr="006715BF">
        <w:rPr>
          <w:rFonts w:ascii="Arial" w:hAnsi="Arial" w:cs="Arial"/>
          <w:i/>
          <w:iCs/>
          <w:color w:val="00000A"/>
        </w:rPr>
        <w:t xml:space="preserve">L. </w:t>
      </w:r>
      <w:proofErr w:type="spellStart"/>
      <w:r w:rsidRPr="006715BF">
        <w:rPr>
          <w:rFonts w:ascii="Arial" w:hAnsi="Arial" w:cs="Arial"/>
          <w:i/>
          <w:iCs/>
          <w:color w:val="00000A"/>
        </w:rPr>
        <w:t>monocytogenes</w:t>
      </w:r>
      <w:proofErr w:type="spellEnd"/>
      <w:r w:rsidR="00D15112" w:rsidRPr="006715BF">
        <w:rPr>
          <w:rFonts w:ascii="Arial" w:hAnsi="Arial" w:cs="Arial"/>
          <w:i/>
          <w:iCs/>
          <w:color w:val="00000A"/>
        </w:rPr>
        <w:t xml:space="preserve">. Estos últimos fueron caracterizados genéticamente como  </w:t>
      </w:r>
      <w:r w:rsidR="00375027" w:rsidRPr="006715BF">
        <w:rPr>
          <w:rFonts w:ascii="Arial" w:hAnsi="Arial" w:cs="Arial"/>
          <w:color w:val="00000A"/>
        </w:rPr>
        <w:t xml:space="preserve"> </w:t>
      </w:r>
      <w:r w:rsidR="00DA700E" w:rsidRPr="006715BF">
        <w:rPr>
          <w:rFonts w:ascii="Arial" w:hAnsi="Arial" w:cs="Arial"/>
          <w:color w:val="00000A"/>
        </w:rPr>
        <w:t>CC6/</w:t>
      </w:r>
      <w:r w:rsidRPr="006715BF">
        <w:rPr>
          <w:rFonts w:ascii="Arial" w:hAnsi="Arial" w:cs="Arial"/>
          <w:color w:val="00000A"/>
        </w:rPr>
        <w:t xml:space="preserve">CT14354, </w:t>
      </w:r>
      <w:r w:rsidR="00DA700E" w:rsidRPr="006715BF">
        <w:rPr>
          <w:rFonts w:ascii="Arial" w:hAnsi="Arial" w:cs="Arial"/>
          <w:color w:val="00000A"/>
        </w:rPr>
        <w:t>CC7/</w:t>
      </w:r>
      <w:r w:rsidRPr="006715BF">
        <w:rPr>
          <w:rFonts w:ascii="Arial" w:hAnsi="Arial" w:cs="Arial"/>
          <w:color w:val="00000A"/>
        </w:rPr>
        <w:t xml:space="preserve">CT14355 y </w:t>
      </w:r>
      <w:r w:rsidR="00DA700E" w:rsidRPr="006715BF">
        <w:rPr>
          <w:rFonts w:ascii="Arial" w:hAnsi="Arial" w:cs="Arial"/>
          <w:color w:val="00000A"/>
        </w:rPr>
        <w:t>CC517/</w:t>
      </w:r>
      <w:r w:rsidRPr="006715BF">
        <w:rPr>
          <w:rFonts w:ascii="Arial" w:hAnsi="Arial" w:cs="Arial"/>
          <w:color w:val="00000A"/>
        </w:rPr>
        <w:t xml:space="preserve">CT14351. </w:t>
      </w:r>
      <w:r w:rsidR="00DA700E" w:rsidRPr="006715BF">
        <w:rPr>
          <w:rFonts w:ascii="Arial" w:hAnsi="Arial" w:cs="Arial"/>
          <w:color w:val="00000A"/>
        </w:rPr>
        <w:t>Estos</w:t>
      </w:r>
      <w:r w:rsidRPr="006715BF">
        <w:rPr>
          <w:rFonts w:ascii="Arial" w:hAnsi="Arial" w:cs="Arial"/>
          <w:color w:val="00000A"/>
        </w:rPr>
        <w:t xml:space="preserve"> resultados </w:t>
      </w:r>
      <w:r w:rsidR="007A3699" w:rsidRPr="006715BF">
        <w:rPr>
          <w:rFonts w:ascii="Arial" w:hAnsi="Arial" w:cs="Arial"/>
          <w:color w:val="00000A"/>
        </w:rPr>
        <w:t>sugieren que</w:t>
      </w:r>
      <w:r w:rsidRPr="006715BF">
        <w:rPr>
          <w:rFonts w:ascii="Arial" w:hAnsi="Arial" w:cs="Arial"/>
          <w:color w:val="00000A"/>
        </w:rPr>
        <w:t xml:space="preserve"> el cuero </w:t>
      </w:r>
      <w:r w:rsidR="00835776" w:rsidRPr="006715BF">
        <w:rPr>
          <w:rFonts w:ascii="Arial" w:hAnsi="Arial" w:cs="Arial"/>
          <w:color w:val="00000A"/>
        </w:rPr>
        <w:t>bovino es</w:t>
      </w:r>
      <w:r w:rsidRPr="006715BF">
        <w:rPr>
          <w:rFonts w:ascii="Arial" w:hAnsi="Arial" w:cs="Arial"/>
          <w:color w:val="00000A"/>
        </w:rPr>
        <w:t xml:space="preserve"> responsable del ingreso de este agente </w:t>
      </w:r>
      <w:r w:rsidR="00E918EE" w:rsidRPr="006715BF">
        <w:rPr>
          <w:rFonts w:ascii="Arial" w:hAnsi="Arial" w:cs="Arial"/>
          <w:color w:val="00000A"/>
        </w:rPr>
        <w:t>en la</w:t>
      </w:r>
      <w:r w:rsidRPr="006715BF">
        <w:rPr>
          <w:rFonts w:ascii="Arial" w:hAnsi="Arial" w:cs="Arial"/>
          <w:color w:val="00000A"/>
        </w:rPr>
        <w:t xml:space="preserve"> faena, que actúa como fuente </w:t>
      </w:r>
      <w:r w:rsidR="00835776" w:rsidRPr="006715BF">
        <w:rPr>
          <w:rFonts w:ascii="Arial" w:hAnsi="Arial" w:cs="Arial"/>
          <w:color w:val="00000A"/>
        </w:rPr>
        <w:t>potencial de</w:t>
      </w:r>
      <w:r w:rsidRPr="006715BF">
        <w:rPr>
          <w:rFonts w:ascii="Arial" w:hAnsi="Arial" w:cs="Arial"/>
          <w:color w:val="00000A"/>
        </w:rPr>
        <w:t xml:space="preserve"> contaminación de </w:t>
      </w:r>
      <w:r w:rsidRPr="006715BF">
        <w:rPr>
          <w:rFonts w:ascii="Arial" w:hAnsi="Arial" w:cs="Arial"/>
          <w:i/>
          <w:iCs/>
          <w:color w:val="00000A"/>
        </w:rPr>
        <w:t>Listeria</w:t>
      </w:r>
      <w:r w:rsidRPr="006715BF">
        <w:rPr>
          <w:rFonts w:ascii="Arial" w:hAnsi="Arial" w:cs="Arial"/>
          <w:color w:val="00000A"/>
        </w:rPr>
        <w:t xml:space="preserve"> </w:t>
      </w:r>
      <w:proofErr w:type="spellStart"/>
      <w:r w:rsidRPr="006715BF">
        <w:rPr>
          <w:rFonts w:ascii="Arial" w:hAnsi="Arial" w:cs="Arial"/>
          <w:color w:val="00000A"/>
        </w:rPr>
        <w:t>spp</w:t>
      </w:r>
      <w:proofErr w:type="spellEnd"/>
      <w:r w:rsidRPr="006715BF">
        <w:rPr>
          <w:rFonts w:ascii="Arial" w:hAnsi="Arial" w:cs="Arial"/>
          <w:color w:val="00000A"/>
        </w:rPr>
        <w:t xml:space="preserve">. y que las prácticas de higiene, tipo de intervenciones antimicrobianas declaradas e infraestructura influyen significativamente en la prevalencia observada entre plantas. Este estudio constituye el primer reporte sobre la presencia y caracterización genética de </w:t>
      </w:r>
      <w:r w:rsidRPr="006715BF">
        <w:rPr>
          <w:rFonts w:ascii="Arial" w:hAnsi="Arial" w:cs="Arial"/>
          <w:i/>
          <w:iCs/>
          <w:color w:val="00000A"/>
        </w:rPr>
        <w:t>Listeria</w:t>
      </w:r>
      <w:r w:rsidRPr="006715BF">
        <w:rPr>
          <w:rFonts w:ascii="Arial" w:hAnsi="Arial" w:cs="Arial"/>
          <w:color w:val="00000A"/>
        </w:rPr>
        <w:t xml:space="preserve"> </w:t>
      </w:r>
      <w:proofErr w:type="spellStart"/>
      <w:r w:rsidRPr="006715BF">
        <w:rPr>
          <w:rFonts w:ascii="Arial" w:hAnsi="Arial" w:cs="Arial"/>
          <w:color w:val="00000A"/>
        </w:rPr>
        <w:t>spp</w:t>
      </w:r>
      <w:proofErr w:type="spellEnd"/>
      <w:r w:rsidRPr="006715BF">
        <w:rPr>
          <w:rFonts w:ascii="Arial" w:hAnsi="Arial" w:cs="Arial"/>
          <w:color w:val="00000A"/>
        </w:rPr>
        <w:t xml:space="preserve">. en cueros y carcasas bovinas en Uruguay, aportando evidencia científica fundamental para el diseño y evaluación </w:t>
      </w:r>
      <w:r w:rsidR="00835776" w:rsidRPr="006715BF">
        <w:rPr>
          <w:rFonts w:ascii="Arial" w:hAnsi="Arial" w:cs="Arial"/>
          <w:color w:val="00000A"/>
        </w:rPr>
        <w:t>de programas</w:t>
      </w:r>
      <w:r w:rsidRPr="006715BF">
        <w:rPr>
          <w:rFonts w:ascii="Arial" w:hAnsi="Arial" w:cs="Arial"/>
          <w:color w:val="00000A"/>
        </w:rPr>
        <w:t xml:space="preserve"> de inocuidad en la industria frigorífica local.</w:t>
      </w:r>
    </w:p>
    <w:p w14:paraId="55BEE975" w14:textId="77777777" w:rsidR="00F46A85" w:rsidRPr="006715BF" w:rsidRDefault="00F46A85" w:rsidP="002B6665">
      <w:pPr>
        <w:pStyle w:val="Normal1"/>
        <w:rPr>
          <w:rFonts w:ascii="Arial" w:eastAsia="Arial" w:hAnsi="Arial" w:cs="Arial"/>
          <w:b/>
          <w:sz w:val="28"/>
          <w:szCs w:val="28"/>
        </w:rPr>
      </w:pPr>
    </w:p>
    <w:p w14:paraId="1182C052" w14:textId="77777777" w:rsidR="00CB686B" w:rsidRPr="006715BF" w:rsidRDefault="00CB686B" w:rsidP="002B6665">
      <w:pPr>
        <w:pStyle w:val="Ttulo1"/>
        <w:rPr>
          <w:rFonts w:eastAsia="Arial" w:cs="Arial"/>
        </w:rPr>
      </w:pPr>
      <w:bookmarkStart w:id="14" w:name="__RefHeading__1571_2025679333"/>
      <w:bookmarkStart w:id="15" w:name="_Toc161728874"/>
      <w:bookmarkStart w:id="16" w:name="_Toc211797794"/>
      <w:bookmarkEnd w:id="14"/>
      <w:bookmarkEnd w:id="15"/>
    </w:p>
    <w:p w14:paraId="1A17C8AA" w14:textId="77777777" w:rsidR="00BB02AC" w:rsidRPr="006715BF" w:rsidRDefault="00BB02AC">
      <w:pPr>
        <w:rPr>
          <w:rFonts w:ascii="Arial" w:eastAsia="Arial" w:hAnsi="Arial" w:cs="Arial"/>
          <w:b/>
          <w:bCs/>
          <w:sz w:val="24"/>
          <w:szCs w:val="24"/>
          <w:lang w:val="es-ES" w:eastAsia="zh-CN"/>
        </w:rPr>
      </w:pPr>
      <w:r w:rsidRPr="006715BF">
        <w:rPr>
          <w:rFonts w:eastAsia="Arial" w:cs="Arial"/>
        </w:rPr>
        <w:br w:type="page"/>
      </w:r>
    </w:p>
    <w:p w14:paraId="4FF71D7B" w14:textId="45BA2182" w:rsidR="00CF342B" w:rsidRPr="006715BF" w:rsidRDefault="00042BA8" w:rsidP="00726902">
      <w:pPr>
        <w:pStyle w:val="Ttulo1"/>
        <w:rPr>
          <w:rFonts w:eastAsia="Arial" w:cs="Arial"/>
          <w:lang w:val="en-US"/>
        </w:rPr>
      </w:pPr>
      <w:bookmarkStart w:id="17" w:name="_Toc216379791"/>
      <w:r w:rsidRPr="006715BF">
        <w:rPr>
          <w:rFonts w:eastAsia="Arial" w:cs="Arial"/>
          <w:lang w:val="en-US"/>
        </w:rPr>
        <w:lastRenderedPageBreak/>
        <w:t>SUMM</w:t>
      </w:r>
      <w:r w:rsidR="00AC67BF" w:rsidRPr="006715BF">
        <w:rPr>
          <w:rFonts w:eastAsia="Arial" w:cs="Arial"/>
          <w:lang w:val="en-US"/>
        </w:rPr>
        <w:t>AR</w:t>
      </w:r>
      <w:bookmarkEnd w:id="16"/>
      <w:r w:rsidR="00017318" w:rsidRPr="006715BF">
        <w:rPr>
          <w:rFonts w:eastAsia="Arial" w:cs="Arial"/>
          <w:lang w:val="en-US"/>
        </w:rPr>
        <w:t>Y</w:t>
      </w:r>
      <w:bookmarkEnd w:id="17"/>
    </w:p>
    <w:p w14:paraId="562129AF" w14:textId="212E4E89" w:rsidR="00B36059" w:rsidRPr="006715BF" w:rsidRDefault="00673D48" w:rsidP="00B36059">
      <w:pPr>
        <w:pStyle w:val="NormalWeb"/>
        <w:jc w:val="both"/>
        <w:rPr>
          <w:rFonts w:ascii="Arial" w:hAnsi="Arial" w:cs="Arial"/>
        </w:rPr>
      </w:pPr>
      <w:r w:rsidRPr="006715BF">
        <w:rPr>
          <w:rFonts w:ascii="Arial" w:hAnsi="Arial" w:cs="Arial"/>
          <w:lang w:val="en-US"/>
        </w:rPr>
        <w:t xml:space="preserve">The genus </w:t>
      </w:r>
      <w:r w:rsidRPr="006715BF">
        <w:rPr>
          <w:rStyle w:val="nfasis"/>
          <w:rFonts w:ascii="Arial" w:hAnsi="Arial" w:cs="Arial"/>
          <w:lang w:val="en-US"/>
        </w:rPr>
        <w:t>Listeria</w:t>
      </w:r>
      <w:r w:rsidRPr="006715BF">
        <w:rPr>
          <w:rFonts w:ascii="Arial" w:hAnsi="Arial" w:cs="Arial"/>
          <w:lang w:val="en-US"/>
        </w:rPr>
        <w:t xml:space="preserve"> is widely distributed in the environment. </w:t>
      </w:r>
      <w:r w:rsidR="00B36059" w:rsidRPr="006715BF">
        <w:rPr>
          <w:rStyle w:val="nfasis"/>
          <w:rFonts w:ascii="Arial" w:hAnsi="Arial" w:cs="Arial"/>
        </w:rPr>
        <w:t xml:space="preserve">Listeria </w:t>
      </w:r>
      <w:proofErr w:type="spellStart"/>
      <w:r w:rsidR="00B36059" w:rsidRPr="006715BF">
        <w:rPr>
          <w:rStyle w:val="nfasis"/>
          <w:rFonts w:ascii="Arial" w:hAnsi="Arial" w:cs="Arial"/>
        </w:rPr>
        <w:t>monocytogenes</w:t>
      </w:r>
      <w:proofErr w:type="spellEnd"/>
      <w:r w:rsidR="00B36059" w:rsidRPr="006715BF">
        <w:rPr>
          <w:rFonts w:ascii="Arial" w:hAnsi="Arial" w:cs="Arial"/>
        </w:rPr>
        <w:t xml:space="preserve"> </w:t>
      </w:r>
      <w:proofErr w:type="spellStart"/>
      <w:r w:rsidR="00B36059" w:rsidRPr="006715BF">
        <w:rPr>
          <w:rFonts w:ascii="Arial" w:hAnsi="Arial" w:cs="Arial"/>
        </w:rPr>
        <w:t>is</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most</w:t>
      </w:r>
      <w:proofErr w:type="spellEnd"/>
      <w:r w:rsidR="00B36059" w:rsidRPr="006715BF">
        <w:rPr>
          <w:rFonts w:ascii="Arial" w:hAnsi="Arial" w:cs="Arial"/>
        </w:rPr>
        <w:t xml:space="preserve"> </w:t>
      </w:r>
      <w:proofErr w:type="spellStart"/>
      <w:r w:rsidR="00B36059" w:rsidRPr="006715BF">
        <w:rPr>
          <w:rFonts w:ascii="Arial" w:hAnsi="Arial" w:cs="Arial"/>
        </w:rPr>
        <w:t>frequent</w:t>
      </w:r>
      <w:proofErr w:type="spellEnd"/>
      <w:r w:rsidR="00B36059" w:rsidRPr="006715BF">
        <w:rPr>
          <w:rFonts w:ascii="Arial" w:hAnsi="Arial" w:cs="Arial"/>
        </w:rPr>
        <w:t xml:space="preserve"> </w:t>
      </w:r>
      <w:proofErr w:type="spellStart"/>
      <w:r w:rsidR="00B36059" w:rsidRPr="006715BF">
        <w:rPr>
          <w:rFonts w:ascii="Arial" w:hAnsi="Arial" w:cs="Arial"/>
        </w:rPr>
        <w:t>causative</w:t>
      </w:r>
      <w:proofErr w:type="spellEnd"/>
      <w:r w:rsidR="00B36059" w:rsidRPr="006715BF">
        <w:rPr>
          <w:rFonts w:ascii="Arial" w:hAnsi="Arial" w:cs="Arial"/>
        </w:rPr>
        <w:t xml:space="preserve"> </w:t>
      </w:r>
      <w:proofErr w:type="spellStart"/>
      <w:r w:rsidR="00B36059" w:rsidRPr="006715BF">
        <w:rPr>
          <w:rFonts w:ascii="Arial" w:hAnsi="Arial" w:cs="Arial"/>
        </w:rPr>
        <w:t>agent</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listeriosis, a </w:t>
      </w:r>
      <w:proofErr w:type="spellStart"/>
      <w:r w:rsidR="00B36059" w:rsidRPr="006715BF">
        <w:rPr>
          <w:rFonts w:ascii="Arial" w:hAnsi="Arial" w:cs="Arial"/>
        </w:rPr>
        <w:t>foodborne</w:t>
      </w:r>
      <w:proofErr w:type="spellEnd"/>
      <w:r w:rsidR="00B36059" w:rsidRPr="006715BF">
        <w:rPr>
          <w:rFonts w:ascii="Arial" w:hAnsi="Arial" w:cs="Arial"/>
        </w:rPr>
        <w:t xml:space="preserve"> </w:t>
      </w:r>
      <w:proofErr w:type="spellStart"/>
      <w:r w:rsidR="00B36059" w:rsidRPr="006715BF">
        <w:rPr>
          <w:rFonts w:ascii="Arial" w:hAnsi="Arial" w:cs="Arial"/>
        </w:rPr>
        <w:t>disease</w:t>
      </w:r>
      <w:proofErr w:type="spellEnd"/>
      <w:r w:rsidR="00B36059" w:rsidRPr="006715BF">
        <w:rPr>
          <w:rFonts w:ascii="Arial" w:hAnsi="Arial" w:cs="Arial"/>
        </w:rPr>
        <w:t xml:space="preserve"> (FBD). </w:t>
      </w:r>
      <w:proofErr w:type="spellStart"/>
      <w:r w:rsidR="00B36059" w:rsidRPr="006715BF">
        <w:rPr>
          <w:rFonts w:ascii="Arial" w:hAnsi="Arial" w:cs="Arial"/>
        </w:rPr>
        <w:t>Cattle</w:t>
      </w:r>
      <w:proofErr w:type="spellEnd"/>
      <w:r w:rsidR="00B36059" w:rsidRPr="006715BF">
        <w:rPr>
          <w:rFonts w:ascii="Arial" w:hAnsi="Arial" w:cs="Arial"/>
        </w:rPr>
        <w:t xml:space="preserve"> are </w:t>
      </w:r>
      <w:proofErr w:type="spellStart"/>
      <w:r w:rsidR="00B36059" w:rsidRPr="006715BF">
        <w:rPr>
          <w:rFonts w:ascii="Arial" w:hAnsi="Arial" w:cs="Arial"/>
        </w:rPr>
        <w:t>known</w:t>
      </w:r>
      <w:proofErr w:type="spellEnd"/>
      <w:r w:rsidR="00B36059" w:rsidRPr="006715BF">
        <w:rPr>
          <w:rFonts w:ascii="Arial" w:hAnsi="Arial" w:cs="Arial"/>
        </w:rPr>
        <w:t xml:space="preserve"> </w:t>
      </w:r>
      <w:proofErr w:type="spellStart"/>
      <w:r w:rsidR="00B36059" w:rsidRPr="006715BF">
        <w:rPr>
          <w:rFonts w:ascii="Arial" w:hAnsi="Arial" w:cs="Arial"/>
        </w:rPr>
        <w:t>to</w:t>
      </w:r>
      <w:proofErr w:type="spellEnd"/>
      <w:r w:rsidR="00B36059" w:rsidRPr="006715BF">
        <w:rPr>
          <w:rFonts w:ascii="Arial" w:hAnsi="Arial" w:cs="Arial"/>
        </w:rPr>
        <w:t xml:space="preserve"> </w:t>
      </w:r>
      <w:proofErr w:type="spellStart"/>
      <w:r w:rsidR="00B36059" w:rsidRPr="006715BF">
        <w:rPr>
          <w:rFonts w:ascii="Arial" w:hAnsi="Arial" w:cs="Arial"/>
        </w:rPr>
        <w:t>act</w:t>
      </w:r>
      <w:proofErr w:type="spellEnd"/>
      <w:r w:rsidR="00B36059" w:rsidRPr="006715BF">
        <w:rPr>
          <w:rFonts w:ascii="Arial" w:hAnsi="Arial" w:cs="Arial"/>
        </w:rPr>
        <w:t xml:space="preserve"> as </w:t>
      </w:r>
      <w:proofErr w:type="spellStart"/>
      <w:r w:rsidR="00B36059" w:rsidRPr="006715BF">
        <w:rPr>
          <w:rFonts w:ascii="Arial" w:hAnsi="Arial" w:cs="Arial"/>
        </w:rPr>
        <w:t>asymptomatic</w:t>
      </w:r>
      <w:proofErr w:type="spellEnd"/>
      <w:r w:rsidR="00B36059" w:rsidRPr="006715BF">
        <w:rPr>
          <w:rFonts w:ascii="Arial" w:hAnsi="Arial" w:cs="Arial"/>
        </w:rPr>
        <w:t xml:space="preserve"> </w:t>
      </w:r>
      <w:proofErr w:type="spellStart"/>
      <w:r w:rsidR="00B36059" w:rsidRPr="006715BF">
        <w:rPr>
          <w:rFonts w:ascii="Arial" w:hAnsi="Arial" w:cs="Arial"/>
        </w:rPr>
        <w:t>carriers</w:t>
      </w:r>
      <w:proofErr w:type="spellEnd"/>
      <w:r w:rsidR="00B36059" w:rsidRPr="006715BF">
        <w:rPr>
          <w:rFonts w:ascii="Arial" w:hAnsi="Arial" w:cs="Arial"/>
        </w:rPr>
        <w:t xml:space="preserve">, </w:t>
      </w:r>
      <w:proofErr w:type="spellStart"/>
      <w:r w:rsidR="00B36059" w:rsidRPr="006715BF">
        <w:rPr>
          <w:rFonts w:ascii="Arial" w:hAnsi="Arial" w:cs="Arial"/>
        </w:rPr>
        <w:t>shedding</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pathogen</w:t>
      </w:r>
      <w:proofErr w:type="spellEnd"/>
      <w:r w:rsidR="00B36059" w:rsidRPr="006715BF">
        <w:rPr>
          <w:rFonts w:ascii="Arial" w:hAnsi="Arial" w:cs="Arial"/>
        </w:rPr>
        <w:t xml:space="preserve"> </w:t>
      </w:r>
      <w:proofErr w:type="spellStart"/>
      <w:r w:rsidR="00B36059" w:rsidRPr="006715BF">
        <w:rPr>
          <w:rFonts w:ascii="Arial" w:hAnsi="Arial" w:cs="Arial"/>
        </w:rPr>
        <w:t>through</w:t>
      </w:r>
      <w:proofErr w:type="spellEnd"/>
      <w:r w:rsidR="00B36059" w:rsidRPr="006715BF">
        <w:rPr>
          <w:rFonts w:ascii="Arial" w:hAnsi="Arial" w:cs="Arial"/>
        </w:rPr>
        <w:t xml:space="preserve"> </w:t>
      </w:r>
      <w:proofErr w:type="spellStart"/>
      <w:r w:rsidR="00B36059" w:rsidRPr="006715BF">
        <w:rPr>
          <w:rFonts w:ascii="Arial" w:hAnsi="Arial" w:cs="Arial"/>
        </w:rPr>
        <w:t>feces</w:t>
      </w:r>
      <w:proofErr w:type="spellEnd"/>
      <w:r w:rsidR="00B36059" w:rsidRPr="006715BF">
        <w:rPr>
          <w:rFonts w:ascii="Arial" w:hAnsi="Arial" w:cs="Arial"/>
        </w:rPr>
        <w:t xml:space="preserve">. </w:t>
      </w:r>
      <w:proofErr w:type="spellStart"/>
      <w:r w:rsidR="00B36059" w:rsidRPr="006715BF">
        <w:rPr>
          <w:rFonts w:ascii="Arial" w:hAnsi="Arial" w:cs="Arial"/>
        </w:rPr>
        <w:t>This</w:t>
      </w:r>
      <w:proofErr w:type="spellEnd"/>
      <w:r w:rsidR="00B36059" w:rsidRPr="006715BF">
        <w:rPr>
          <w:rFonts w:ascii="Arial" w:hAnsi="Arial" w:cs="Arial"/>
        </w:rPr>
        <w:t xml:space="preserve"> </w:t>
      </w:r>
      <w:proofErr w:type="spellStart"/>
      <w:r w:rsidR="00B36059" w:rsidRPr="006715BF">
        <w:rPr>
          <w:rFonts w:ascii="Arial" w:hAnsi="Arial" w:cs="Arial"/>
        </w:rPr>
        <w:t>represents</w:t>
      </w:r>
      <w:proofErr w:type="spellEnd"/>
      <w:r w:rsidR="00B36059" w:rsidRPr="006715BF">
        <w:rPr>
          <w:rFonts w:ascii="Arial" w:hAnsi="Arial" w:cs="Arial"/>
        </w:rPr>
        <w:t xml:space="preserve"> a </w:t>
      </w:r>
      <w:proofErr w:type="spellStart"/>
      <w:r w:rsidR="00B36059" w:rsidRPr="006715BF">
        <w:rPr>
          <w:rFonts w:ascii="Arial" w:hAnsi="Arial" w:cs="Arial"/>
        </w:rPr>
        <w:t>potential</w:t>
      </w:r>
      <w:proofErr w:type="spellEnd"/>
      <w:r w:rsidR="00B36059" w:rsidRPr="006715BF">
        <w:rPr>
          <w:rFonts w:ascii="Arial" w:hAnsi="Arial" w:cs="Arial"/>
        </w:rPr>
        <w:t xml:space="preserve"> </w:t>
      </w:r>
      <w:proofErr w:type="spellStart"/>
      <w:r w:rsidR="00B36059" w:rsidRPr="006715BF">
        <w:rPr>
          <w:rFonts w:ascii="Arial" w:hAnsi="Arial" w:cs="Arial"/>
        </w:rPr>
        <w:t>route</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entry</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microorganism</w:t>
      </w:r>
      <w:proofErr w:type="spellEnd"/>
      <w:r w:rsidR="00B36059" w:rsidRPr="006715BF">
        <w:rPr>
          <w:rFonts w:ascii="Arial" w:hAnsi="Arial" w:cs="Arial"/>
        </w:rPr>
        <w:t xml:space="preserve"> </w:t>
      </w:r>
      <w:proofErr w:type="spellStart"/>
      <w:r w:rsidR="00B36059" w:rsidRPr="006715BF">
        <w:rPr>
          <w:rFonts w:ascii="Arial" w:hAnsi="Arial" w:cs="Arial"/>
        </w:rPr>
        <w:t>into</w:t>
      </w:r>
      <w:proofErr w:type="spellEnd"/>
      <w:r w:rsidR="00B36059" w:rsidRPr="006715BF">
        <w:rPr>
          <w:rFonts w:ascii="Arial" w:hAnsi="Arial" w:cs="Arial"/>
        </w:rPr>
        <w:t xml:space="preserve"> </w:t>
      </w:r>
      <w:proofErr w:type="spellStart"/>
      <w:r w:rsidR="00B36059" w:rsidRPr="006715BF">
        <w:rPr>
          <w:rFonts w:ascii="Arial" w:hAnsi="Arial" w:cs="Arial"/>
        </w:rPr>
        <w:t>slaughter</w:t>
      </w:r>
      <w:proofErr w:type="spellEnd"/>
      <w:r w:rsidR="00B36059" w:rsidRPr="006715BF">
        <w:rPr>
          <w:rFonts w:ascii="Arial" w:hAnsi="Arial" w:cs="Arial"/>
        </w:rPr>
        <w:t xml:space="preserve"> </w:t>
      </w:r>
      <w:proofErr w:type="spellStart"/>
      <w:r w:rsidR="00B36059" w:rsidRPr="006715BF">
        <w:rPr>
          <w:rFonts w:ascii="Arial" w:hAnsi="Arial" w:cs="Arial"/>
        </w:rPr>
        <w:t>plants</w:t>
      </w:r>
      <w:proofErr w:type="spellEnd"/>
      <w:r w:rsidR="00B36059" w:rsidRPr="006715BF">
        <w:rPr>
          <w:rFonts w:ascii="Arial" w:hAnsi="Arial" w:cs="Arial"/>
        </w:rPr>
        <w:t xml:space="preserve"> </w:t>
      </w:r>
      <w:proofErr w:type="spellStart"/>
      <w:r w:rsidR="00B36059" w:rsidRPr="006715BF">
        <w:rPr>
          <w:rFonts w:ascii="Arial" w:hAnsi="Arial" w:cs="Arial"/>
        </w:rPr>
        <w:t>through</w:t>
      </w:r>
      <w:proofErr w:type="spellEnd"/>
      <w:r w:rsidR="00B36059" w:rsidRPr="006715BF">
        <w:rPr>
          <w:rFonts w:ascii="Arial" w:hAnsi="Arial" w:cs="Arial"/>
        </w:rPr>
        <w:t xml:space="preserve"> </w:t>
      </w:r>
      <w:proofErr w:type="spellStart"/>
      <w:r w:rsidR="00B36059" w:rsidRPr="006715BF">
        <w:rPr>
          <w:rFonts w:ascii="Arial" w:hAnsi="Arial" w:cs="Arial"/>
        </w:rPr>
        <w:t>hide</w:t>
      </w:r>
      <w:proofErr w:type="spellEnd"/>
      <w:r w:rsidR="00B36059" w:rsidRPr="006715BF">
        <w:rPr>
          <w:rFonts w:ascii="Arial" w:hAnsi="Arial" w:cs="Arial"/>
        </w:rPr>
        <w:t xml:space="preserve"> </w:t>
      </w:r>
      <w:proofErr w:type="spellStart"/>
      <w:r w:rsidR="00B36059" w:rsidRPr="006715BF">
        <w:rPr>
          <w:rFonts w:ascii="Arial" w:hAnsi="Arial" w:cs="Arial"/>
        </w:rPr>
        <w:t>contamination</w:t>
      </w:r>
      <w:proofErr w:type="spellEnd"/>
      <w:r w:rsidR="00B36059" w:rsidRPr="006715BF">
        <w:rPr>
          <w:rFonts w:ascii="Arial" w:hAnsi="Arial" w:cs="Arial"/>
        </w:rPr>
        <w:t xml:space="preserve">, </w:t>
      </w:r>
      <w:proofErr w:type="spellStart"/>
      <w:r w:rsidR="00B36059" w:rsidRPr="006715BF">
        <w:rPr>
          <w:rFonts w:ascii="Arial" w:hAnsi="Arial" w:cs="Arial"/>
        </w:rPr>
        <w:t>constituting</w:t>
      </w:r>
      <w:proofErr w:type="spellEnd"/>
      <w:r w:rsidR="00B36059" w:rsidRPr="006715BF">
        <w:rPr>
          <w:rFonts w:ascii="Arial" w:hAnsi="Arial" w:cs="Arial"/>
        </w:rPr>
        <w:t xml:space="preserve"> a </w:t>
      </w:r>
      <w:proofErr w:type="spellStart"/>
      <w:r w:rsidR="00B36059" w:rsidRPr="006715BF">
        <w:rPr>
          <w:rFonts w:ascii="Arial" w:hAnsi="Arial" w:cs="Arial"/>
        </w:rPr>
        <w:t>risk</w:t>
      </w:r>
      <w:proofErr w:type="spellEnd"/>
      <w:r w:rsidR="00B36059" w:rsidRPr="006715BF">
        <w:rPr>
          <w:rFonts w:ascii="Arial" w:hAnsi="Arial" w:cs="Arial"/>
        </w:rPr>
        <w:t xml:space="preserve"> </w:t>
      </w:r>
      <w:proofErr w:type="spellStart"/>
      <w:r w:rsidR="00B36059" w:rsidRPr="006715BF">
        <w:rPr>
          <w:rFonts w:ascii="Arial" w:hAnsi="Arial" w:cs="Arial"/>
        </w:rPr>
        <w:t>to</w:t>
      </w:r>
      <w:proofErr w:type="spellEnd"/>
      <w:r w:rsidR="00B36059" w:rsidRPr="006715BF">
        <w:rPr>
          <w:rFonts w:ascii="Arial" w:hAnsi="Arial" w:cs="Arial"/>
        </w:rPr>
        <w:t xml:space="preserve"> </w:t>
      </w:r>
      <w:proofErr w:type="spellStart"/>
      <w:r w:rsidR="00B36059" w:rsidRPr="006715BF">
        <w:rPr>
          <w:rFonts w:ascii="Arial" w:hAnsi="Arial" w:cs="Arial"/>
        </w:rPr>
        <w:t>food</w:t>
      </w:r>
      <w:proofErr w:type="spellEnd"/>
      <w:r w:rsidR="00B36059" w:rsidRPr="006715BF">
        <w:rPr>
          <w:rFonts w:ascii="Arial" w:hAnsi="Arial" w:cs="Arial"/>
        </w:rPr>
        <w:t xml:space="preserve"> safety and </w:t>
      </w:r>
      <w:proofErr w:type="spellStart"/>
      <w:r w:rsidR="00B36059" w:rsidRPr="006715BF">
        <w:rPr>
          <w:rFonts w:ascii="Arial" w:hAnsi="Arial" w:cs="Arial"/>
        </w:rPr>
        <w:t>public</w:t>
      </w:r>
      <w:proofErr w:type="spellEnd"/>
      <w:r w:rsidR="00B36059" w:rsidRPr="006715BF">
        <w:rPr>
          <w:rFonts w:ascii="Arial" w:hAnsi="Arial" w:cs="Arial"/>
        </w:rPr>
        <w:t xml:space="preserve"> </w:t>
      </w:r>
      <w:proofErr w:type="spellStart"/>
      <w:r w:rsidR="00B36059" w:rsidRPr="006715BF">
        <w:rPr>
          <w:rFonts w:ascii="Arial" w:hAnsi="Arial" w:cs="Arial"/>
        </w:rPr>
        <w:t>health</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aim</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this</w:t>
      </w:r>
      <w:proofErr w:type="spellEnd"/>
      <w:r w:rsidR="00B36059" w:rsidRPr="006715BF">
        <w:rPr>
          <w:rFonts w:ascii="Arial" w:hAnsi="Arial" w:cs="Arial"/>
        </w:rPr>
        <w:t xml:space="preserve"> </w:t>
      </w:r>
      <w:proofErr w:type="spellStart"/>
      <w:r w:rsidR="00B36059" w:rsidRPr="006715BF">
        <w:rPr>
          <w:rFonts w:ascii="Arial" w:hAnsi="Arial" w:cs="Arial"/>
        </w:rPr>
        <w:t>study</w:t>
      </w:r>
      <w:proofErr w:type="spellEnd"/>
      <w:r w:rsidR="00B36059" w:rsidRPr="006715BF">
        <w:rPr>
          <w:rFonts w:ascii="Arial" w:hAnsi="Arial" w:cs="Arial"/>
        </w:rPr>
        <w:t xml:space="preserve"> </w:t>
      </w:r>
      <w:proofErr w:type="spellStart"/>
      <w:r w:rsidR="00B36059" w:rsidRPr="006715BF">
        <w:rPr>
          <w:rFonts w:ascii="Arial" w:hAnsi="Arial" w:cs="Arial"/>
        </w:rPr>
        <w:t>was</w:t>
      </w:r>
      <w:proofErr w:type="spellEnd"/>
      <w:r w:rsidR="00B36059" w:rsidRPr="006715BF">
        <w:rPr>
          <w:rFonts w:ascii="Arial" w:hAnsi="Arial" w:cs="Arial"/>
        </w:rPr>
        <w:t xml:space="preserve"> </w:t>
      </w:r>
      <w:proofErr w:type="spellStart"/>
      <w:r w:rsidR="00B36059" w:rsidRPr="006715BF">
        <w:rPr>
          <w:rFonts w:ascii="Arial" w:hAnsi="Arial" w:cs="Arial"/>
        </w:rPr>
        <w:t>to</w:t>
      </w:r>
      <w:proofErr w:type="spellEnd"/>
      <w:r w:rsidR="00B36059" w:rsidRPr="006715BF">
        <w:rPr>
          <w:rFonts w:ascii="Arial" w:hAnsi="Arial" w:cs="Arial"/>
        </w:rPr>
        <w:t xml:space="preserve"> determine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prevalence</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r w:rsidR="00B36059" w:rsidRPr="006715BF">
        <w:rPr>
          <w:rStyle w:val="nfasis"/>
          <w:rFonts w:ascii="Arial" w:hAnsi="Arial" w:cs="Arial"/>
        </w:rPr>
        <w:t>Listeria</w:t>
      </w:r>
      <w:r w:rsidR="00B36059" w:rsidRPr="006715BF">
        <w:rPr>
          <w:rFonts w:ascii="Arial" w:hAnsi="Arial" w:cs="Arial"/>
        </w:rPr>
        <w:t xml:space="preserve"> </w:t>
      </w:r>
      <w:proofErr w:type="spellStart"/>
      <w:r w:rsidR="00B36059" w:rsidRPr="006715BF">
        <w:rPr>
          <w:rFonts w:ascii="Arial" w:hAnsi="Arial" w:cs="Arial"/>
        </w:rPr>
        <w:t>spp</w:t>
      </w:r>
      <w:proofErr w:type="spellEnd"/>
      <w:r w:rsidR="00B36059" w:rsidRPr="006715BF">
        <w:rPr>
          <w:rFonts w:ascii="Arial" w:hAnsi="Arial" w:cs="Arial"/>
        </w:rPr>
        <w:t xml:space="preserve">. </w:t>
      </w:r>
      <w:proofErr w:type="spellStart"/>
      <w:r w:rsidR="00B36059" w:rsidRPr="006715BF">
        <w:rPr>
          <w:rFonts w:ascii="Arial" w:hAnsi="Arial" w:cs="Arial"/>
        </w:rPr>
        <w:t>on</w:t>
      </w:r>
      <w:proofErr w:type="spellEnd"/>
      <w:r w:rsidR="00B36059" w:rsidRPr="006715BF">
        <w:rPr>
          <w:rFonts w:ascii="Arial" w:hAnsi="Arial" w:cs="Arial"/>
        </w:rPr>
        <w:t xml:space="preserve"> </w:t>
      </w:r>
      <w:proofErr w:type="spellStart"/>
      <w:r w:rsidR="00B36059" w:rsidRPr="006715BF">
        <w:rPr>
          <w:rFonts w:ascii="Arial" w:hAnsi="Arial" w:cs="Arial"/>
        </w:rPr>
        <w:t>bovine</w:t>
      </w:r>
      <w:proofErr w:type="spellEnd"/>
      <w:r w:rsidR="00B36059" w:rsidRPr="006715BF">
        <w:rPr>
          <w:rFonts w:ascii="Arial" w:hAnsi="Arial" w:cs="Arial"/>
        </w:rPr>
        <w:t xml:space="preserve"> </w:t>
      </w:r>
      <w:proofErr w:type="spellStart"/>
      <w:r w:rsidR="00B36059" w:rsidRPr="006715BF">
        <w:rPr>
          <w:rFonts w:ascii="Arial" w:hAnsi="Arial" w:cs="Arial"/>
        </w:rPr>
        <w:t>hides</w:t>
      </w:r>
      <w:proofErr w:type="spellEnd"/>
      <w:r w:rsidR="00B36059" w:rsidRPr="006715BF">
        <w:rPr>
          <w:rFonts w:ascii="Arial" w:hAnsi="Arial" w:cs="Arial"/>
        </w:rPr>
        <w:t xml:space="preserve"> and </w:t>
      </w:r>
      <w:proofErr w:type="spellStart"/>
      <w:r w:rsidR="00B36059" w:rsidRPr="006715BF">
        <w:rPr>
          <w:rFonts w:ascii="Arial" w:hAnsi="Arial" w:cs="Arial"/>
        </w:rPr>
        <w:t>carcasses</w:t>
      </w:r>
      <w:proofErr w:type="spellEnd"/>
      <w:r w:rsidR="00B36059" w:rsidRPr="006715BF">
        <w:rPr>
          <w:rFonts w:ascii="Arial" w:hAnsi="Arial" w:cs="Arial"/>
        </w:rPr>
        <w:t xml:space="preserve"> at </w:t>
      </w:r>
      <w:proofErr w:type="spellStart"/>
      <w:r w:rsidR="00B36059" w:rsidRPr="006715BF">
        <w:rPr>
          <w:rFonts w:ascii="Arial" w:hAnsi="Arial" w:cs="Arial"/>
        </w:rPr>
        <w:t>different</w:t>
      </w:r>
      <w:proofErr w:type="spellEnd"/>
      <w:r w:rsidR="00B36059" w:rsidRPr="006715BF">
        <w:rPr>
          <w:rFonts w:ascii="Arial" w:hAnsi="Arial" w:cs="Arial"/>
        </w:rPr>
        <w:t xml:space="preserve"> </w:t>
      </w:r>
      <w:proofErr w:type="spellStart"/>
      <w:r w:rsidR="00B36059" w:rsidRPr="006715BF">
        <w:rPr>
          <w:rFonts w:ascii="Arial" w:hAnsi="Arial" w:cs="Arial"/>
        </w:rPr>
        <w:t>stages</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slaughter</w:t>
      </w:r>
      <w:proofErr w:type="spellEnd"/>
      <w:r w:rsidR="00B36059" w:rsidRPr="006715BF">
        <w:rPr>
          <w:rFonts w:ascii="Arial" w:hAnsi="Arial" w:cs="Arial"/>
        </w:rPr>
        <w:t xml:space="preserve"> </w:t>
      </w:r>
      <w:proofErr w:type="spellStart"/>
      <w:r w:rsidR="00B36059" w:rsidRPr="006715BF">
        <w:rPr>
          <w:rFonts w:ascii="Arial" w:hAnsi="Arial" w:cs="Arial"/>
        </w:rPr>
        <w:t>process</w:t>
      </w:r>
      <w:proofErr w:type="spellEnd"/>
      <w:r w:rsidR="00B36059" w:rsidRPr="006715BF">
        <w:rPr>
          <w:rFonts w:ascii="Arial" w:hAnsi="Arial" w:cs="Arial"/>
        </w:rPr>
        <w:t xml:space="preserve">, and </w:t>
      </w:r>
      <w:proofErr w:type="spellStart"/>
      <w:r w:rsidR="00B36059" w:rsidRPr="006715BF">
        <w:rPr>
          <w:rFonts w:ascii="Arial" w:hAnsi="Arial" w:cs="Arial"/>
        </w:rPr>
        <w:t>to</w:t>
      </w:r>
      <w:proofErr w:type="spellEnd"/>
      <w:r w:rsidR="00B36059" w:rsidRPr="006715BF">
        <w:rPr>
          <w:rFonts w:ascii="Arial" w:hAnsi="Arial" w:cs="Arial"/>
        </w:rPr>
        <w:t xml:space="preserve"> </w:t>
      </w:r>
      <w:proofErr w:type="spellStart"/>
      <w:r w:rsidR="00B36059" w:rsidRPr="006715BF">
        <w:rPr>
          <w:rFonts w:ascii="Arial" w:hAnsi="Arial" w:cs="Arial"/>
        </w:rPr>
        <w:t>phenotypically</w:t>
      </w:r>
      <w:proofErr w:type="spellEnd"/>
      <w:r w:rsidR="00B36059" w:rsidRPr="006715BF">
        <w:rPr>
          <w:rFonts w:ascii="Arial" w:hAnsi="Arial" w:cs="Arial"/>
        </w:rPr>
        <w:t xml:space="preserve"> and </w:t>
      </w:r>
      <w:proofErr w:type="spellStart"/>
      <w:r w:rsidR="00B36059" w:rsidRPr="006715BF">
        <w:rPr>
          <w:rFonts w:ascii="Arial" w:hAnsi="Arial" w:cs="Arial"/>
        </w:rPr>
        <w:t>genetically</w:t>
      </w:r>
      <w:proofErr w:type="spellEnd"/>
      <w:r w:rsidR="00B36059" w:rsidRPr="006715BF">
        <w:rPr>
          <w:rFonts w:ascii="Arial" w:hAnsi="Arial" w:cs="Arial"/>
        </w:rPr>
        <w:t xml:space="preserve"> </w:t>
      </w:r>
      <w:proofErr w:type="spellStart"/>
      <w:r w:rsidR="00B36059" w:rsidRPr="006715BF">
        <w:rPr>
          <w:rFonts w:ascii="Arial" w:hAnsi="Arial" w:cs="Arial"/>
        </w:rPr>
        <w:t>characterize</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isolates</w:t>
      </w:r>
      <w:proofErr w:type="spellEnd"/>
      <w:r w:rsidR="00B36059" w:rsidRPr="006715BF">
        <w:rPr>
          <w:rFonts w:ascii="Arial" w:hAnsi="Arial" w:cs="Arial"/>
        </w:rPr>
        <w:t xml:space="preserve"> </w:t>
      </w:r>
      <w:proofErr w:type="spellStart"/>
      <w:r w:rsidR="00B36059" w:rsidRPr="006715BF">
        <w:rPr>
          <w:rFonts w:ascii="Arial" w:hAnsi="Arial" w:cs="Arial"/>
        </w:rPr>
        <w:t>obtained</w:t>
      </w:r>
      <w:proofErr w:type="spellEnd"/>
      <w:r w:rsidR="00B36059" w:rsidRPr="006715BF">
        <w:rPr>
          <w:rFonts w:ascii="Arial" w:hAnsi="Arial" w:cs="Arial"/>
        </w:rPr>
        <w:t xml:space="preserve">. </w:t>
      </w:r>
      <w:proofErr w:type="spellStart"/>
      <w:r w:rsidR="00B36059" w:rsidRPr="006715BF">
        <w:rPr>
          <w:rFonts w:ascii="Arial" w:hAnsi="Arial" w:cs="Arial"/>
        </w:rPr>
        <w:t>Sampling</w:t>
      </w:r>
      <w:proofErr w:type="spellEnd"/>
      <w:r w:rsidR="00B36059" w:rsidRPr="006715BF">
        <w:rPr>
          <w:rFonts w:ascii="Arial" w:hAnsi="Arial" w:cs="Arial"/>
        </w:rPr>
        <w:t xml:space="preserve"> </w:t>
      </w:r>
      <w:proofErr w:type="spellStart"/>
      <w:r w:rsidR="00B36059" w:rsidRPr="006715BF">
        <w:rPr>
          <w:rFonts w:ascii="Arial" w:hAnsi="Arial" w:cs="Arial"/>
        </w:rPr>
        <w:t>was</w:t>
      </w:r>
      <w:proofErr w:type="spellEnd"/>
      <w:r w:rsidR="00B36059" w:rsidRPr="006715BF">
        <w:rPr>
          <w:rFonts w:ascii="Arial" w:hAnsi="Arial" w:cs="Arial"/>
        </w:rPr>
        <w:t xml:space="preserve"> </w:t>
      </w:r>
      <w:proofErr w:type="spellStart"/>
      <w:r w:rsidR="00B36059" w:rsidRPr="006715BF">
        <w:rPr>
          <w:rFonts w:ascii="Arial" w:hAnsi="Arial" w:cs="Arial"/>
        </w:rPr>
        <w:t>conducted</w:t>
      </w:r>
      <w:proofErr w:type="spellEnd"/>
      <w:r w:rsidR="00B36059" w:rsidRPr="006715BF">
        <w:rPr>
          <w:rFonts w:ascii="Arial" w:hAnsi="Arial" w:cs="Arial"/>
        </w:rPr>
        <w:t xml:space="preserve"> </w:t>
      </w:r>
      <w:proofErr w:type="spellStart"/>
      <w:r w:rsidR="00B36059" w:rsidRPr="006715BF">
        <w:rPr>
          <w:rFonts w:ascii="Arial" w:hAnsi="Arial" w:cs="Arial"/>
        </w:rPr>
        <w:t>between</w:t>
      </w:r>
      <w:proofErr w:type="spellEnd"/>
      <w:r w:rsidR="00B36059" w:rsidRPr="006715BF">
        <w:rPr>
          <w:rFonts w:ascii="Arial" w:hAnsi="Arial" w:cs="Arial"/>
        </w:rPr>
        <w:t xml:space="preserve"> June 2021 and </w:t>
      </w:r>
      <w:proofErr w:type="spellStart"/>
      <w:r w:rsidR="00B36059" w:rsidRPr="006715BF">
        <w:rPr>
          <w:rFonts w:ascii="Arial" w:hAnsi="Arial" w:cs="Arial"/>
        </w:rPr>
        <w:t>July</w:t>
      </w:r>
      <w:proofErr w:type="spellEnd"/>
      <w:r w:rsidR="00B36059" w:rsidRPr="006715BF">
        <w:rPr>
          <w:rFonts w:ascii="Arial" w:hAnsi="Arial" w:cs="Arial"/>
        </w:rPr>
        <w:t xml:space="preserve"> 2022 in </w:t>
      </w:r>
      <w:proofErr w:type="spellStart"/>
      <w:r w:rsidR="00B36059" w:rsidRPr="006715BF">
        <w:rPr>
          <w:rFonts w:ascii="Arial" w:hAnsi="Arial" w:cs="Arial"/>
        </w:rPr>
        <w:t>four</w:t>
      </w:r>
      <w:proofErr w:type="spellEnd"/>
      <w:r w:rsidR="00B36059" w:rsidRPr="006715BF">
        <w:rPr>
          <w:rFonts w:ascii="Arial" w:hAnsi="Arial" w:cs="Arial"/>
        </w:rPr>
        <w:t xml:space="preserve"> </w:t>
      </w:r>
      <w:proofErr w:type="spellStart"/>
      <w:r w:rsidR="00B36059" w:rsidRPr="006715BF">
        <w:rPr>
          <w:rFonts w:ascii="Arial" w:hAnsi="Arial" w:cs="Arial"/>
        </w:rPr>
        <w:t>authorized</w:t>
      </w:r>
      <w:proofErr w:type="spellEnd"/>
      <w:r w:rsidR="00B36059" w:rsidRPr="006715BF">
        <w:rPr>
          <w:rFonts w:ascii="Arial" w:hAnsi="Arial" w:cs="Arial"/>
        </w:rPr>
        <w:t xml:space="preserve"> </w:t>
      </w:r>
      <w:proofErr w:type="spellStart"/>
      <w:r w:rsidR="00B36059" w:rsidRPr="006715BF">
        <w:rPr>
          <w:rFonts w:ascii="Arial" w:hAnsi="Arial" w:cs="Arial"/>
        </w:rPr>
        <w:t>slaughter</w:t>
      </w:r>
      <w:proofErr w:type="spellEnd"/>
      <w:r w:rsidR="00B36059" w:rsidRPr="006715BF">
        <w:rPr>
          <w:rFonts w:ascii="Arial" w:hAnsi="Arial" w:cs="Arial"/>
        </w:rPr>
        <w:t xml:space="preserve"> </w:t>
      </w:r>
      <w:proofErr w:type="spellStart"/>
      <w:r w:rsidR="00B36059" w:rsidRPr="006715BF">
        <w:rPr>
          <w:rFonts w:ascii="Arial" w:hAnsi="Arial" w:cs="Arial"/>
        </w:rPr>
        <w:t>plants</w:t>
      </w:r>
      <w:proofErr w:type="spellEnd"/>
      <w:r w:rsidR="00B36059" w:rsidRPr="006715BF">
        <w:rPr>
          <w:rFonts w:ascii="Arial" w:hAnsi="Arial" w:cs="Arial"/>
        </w:rPr>
        <w:t xml:space="preserve"> </w:t>
      </w:r>
      <w:proofErr w:type="spellStart"/>
      <w:r w:rsidR="00B36059" w:rsidRPr="006715BF">
        <w:rPr>
          <w:rFonts w:ascii="Arial" w:hAnsi="Arial" w:cs="Arial"/>
        </w:rPr>
        <w:t>located</w:t>
      </w:r>
      <w:proofErr w:type="spellEnd"/>
      <w:r w:rsidR="00B36059" w:rsidRPr="006715BF">
        <w:rPr>
          <w:rFonts w:ascii="Arial" w:hAnsi="Arial" w:cs="Arial"/>
        </w:rPr>
        <w:t xml:space="preserve"> in </w:t>
      </w:r>
      <w:proofErr w:type="spellStart"/>
      <w:r w:rsidR="00B36059" w:rsidRPr="006715BF">
        <w:rPr>
          <w:rFonts w:ascii="Arial" w:hAnsi="Arial" w:cs="Arial"/>
        </w:rPr>
        <w:t>the</w:t>
      </w:r>
      <w:proofErr w:type="spellEnd"/>
      <w:r w:rsidR="00B36059" w:rsidRPr="006715BF">
        <w:rPr>
          <w:rFonts w:ascii="Arial" w:hAnsi="Arial" w:cs="Arial"/>
        </w:rPr>
        <w:t xml:space="preserve"> western </w:t>
      </w:r>
      <w:proofErr w:type="spellStart"/>
      <w:r w:rsidR="00B36059" w:rsidRPr="006715BF">
        <w:rPr>
          <w:rFonts w:ascii="Arial" w:hAnsi="Arial" w:cs="Arial"/>
        </w:rPr>
        <w:t>region</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Uruguay, </w:t>
      </w:r>
      <w:proofErr w:type="spellStart"/>
      <w:r w:rsidR="00B36059" w:rsidRPr="006715BF">
        <w:rPr>
          <w:rFonts w:ascii="Arial" w:hAnsi="Arial" w:cs="Arial"/>
        </w:rPr>
        <w:t>identified</w:t>
      </w:r>
      <w:proofErr w:type="spellEnd"/>
      <w:r w:rsidR="00B36059" w:rsidRPr="006715BF">
        <w:rPr>
          <w:rFonts w:ascii="Arial" w:hAnsi="Arial" w:cs="Arial"/>
        </w:rPr>
        <w:t xml:space="preserve"> as </w:t>
      </w:r>
      <w:proofErr w:type="spellStart"/>
      <w:r w:rsidR="00B36059" w:rsidRPr="006715BF">
        <w:rPr>
          <w:rFonts w:ascii="Arial" w:hAnsi="Arial" w:cs="Arial"/>
        </w:rPr>
        <w:t>plants</w:t>
      </w:r>
      <w:proofErr w:type="spellEnd"/>
      <w:r w:rsidR="00B36059" w:rsidRPr="006715BF">
        <w:rPr>
          <w:rFonts w:ascii="Arial" w:hAnsi="Arial" w:cs="Arial"/>
        </w:rPr>
        <w:t xml:space="preserve"> A, B, C, and D. A total </w:t>
      </w:r>
      <w:proofErr w:type="spellStart"/>
      <w:r w:rsidR="00B36059" w:rsidRPr="006715BF">
        <w:rPr>
          <w:rFonts w:ascii="Arial" w:hAnsi="Arial" w:cs="Arial"/>
        </w:rPr>
        <w:t>of</w:t>
      </w:r>
      <w:proofErr w:type="spellEnd"/>
      <w:r w:rsidR="00B36059" w:rsidRPr="006715BF">
        <w:rPr>
          <w:rFonts w:ascii="Arial" w:hAnsi="Arial" w:cs="Arial"/>
        </w:rPr>
        <w:t xml:space="preserve"> 457 </w:t>
      </w:r>
      <w:proofErr w:type="spellStart"/>
      <w:r w:rsidR="00B36059" w:rsidRPr="006715BF">
        <w:rPr>
          <w:rFonts w:ascii="Arial" w:hAnsi="Arial" w:cs="Arial"/>
        </w:rPr>
        <w:t>animals</w:t>
      </w:r>
      <w:proofErr w:type="spellEnd"/>
      <w:r w:rsidR="00B36059" w:rsidRPr="006715BF">
        <w:rPr>
          <w:rFonts w:ascii="Arial" w:hAnsi="Arial" w:cs="Arial"/>
        </w:rPr>
        <w:t xml:space="preserve"> </w:t>
      </w:r>
      <w:proofErr w:type="spellStart"/>
      <w:r w:rsidR="00B36059" w:rsidRPr="006715BF">
        <w:rPr>
          <w:rFonts w:ascii="Arial" w:hAnsi="Arial" w:cs="Arial"/>
        </w:rPr>
        <w:t>were</w:t>
      </w:r>
      <w:proofErr w:type="spellEnd"/>
      <w:r w:rsidR="00B36059" w:rsidRPr="006715BF">
        <w:rPr>
          <w:rFonts w:ascii="Arial" w:hAnsi="Arial" w:cs="Arial"/>
        </w:rPr>
        <w:t xml:space="preserve"> </w:t>
      </w:r>
      <w:proofErr w:type="spellStart"/>
      <w:r w:rsidR="00B36059" w:rsidRPr="006715BF">
        <w:rPr>
          <w:rFonts w:ascii="Arial" w:hAnsi="Arial" w:cs="Arial"/>
        </w:rPr>
        <w:t>analyzed</w:t>
      </w:r>
      <w:proofErr w:type="spellEnd"/>
      <w:r w:rsidR="00B36059" w:rsidRPr="006715BF">
        <w:rPr>
          <w:rFonts w:ascii="Arial" w:hAnsi="Arial" w:cs="Arial"/>
        </w:rPr>
        <w:t xml:space="preserve">, </w:t>
      </w:r>
      <w:proofErr w:type="spellStart"/>
      <w:r w:rsidR="00B36059" w:rsidRPr="006715BF">
        <w:rPr>
          <w:rFonts w:ascii="Arial" w:hAnsi="Arial" w:cs="Arial"/>
        </w:rPr>
        <w:t>with</w:t>
      </w:r>
      <w:proofErr w:type="spellEnd"/>
      <w:r w:rsidR="00B36059" w:rsidRPr="006715BF">
        <w:rPr>
          <w:rFonts w:ascii="Arial" w:hAnsi="Arial" w:cs="Arial"/>
        </w:rPr>
        <w:t xml:space="preserve"> </w:t>
      </w:r>
      <w:proofErr w:type="spellStart"/>
      <w:r w:rsidR="00B36059" w:rsidRPr="006715BF">
        <w:rPr>
          <w:rFonts w:ascii="Arial" w:hAnsi="Arial" w:cs="Arial"/>
        </w:rPr>
        <w:t>samples</w:t>
      </w:r>
      <w:proofErr w:type="spellEnd"/>
      <w:r w:rsidR="00B36059" w:rsidRPr="006715BF">
        <w:rPr>
          <w:rFonts w:ascii="Arial" w:hAnsi="Arial" w:cs="Arial"/>
        </w:rPr>
        <w:t xml:space="preserve"> </w:t>
      </w:r>
      <w:proofErr w:type="spellStart"/>
      <w:r w:rsidR="00B36059" w:rsidRPr="006715BF">
        <w:rPr>
          <w:rFonts w:ascii="Arial" w:hAnsi="Arial" w:cs="Arial"/>
        </w:rPr>
        <w:t>collected</w:t>
      </w:r>
      <w:proofErr w:type="spellEnd"/>
      <w:r w:rsidR="00B36059" w:rsidRPr="006715BF">
        <w:rPr>
          <w:rFonts w:ascii="Arial" w:hAnsi="Arial" w:cs="Arial"/>
        </w:rPr>
        <w:t xml:space="preserve"> at </w:t>
      </w:r>
      <w:proofErr w:type="spellStart"/>
      <w:r w:rsidR="00B36059" w:rsidRPr="006715BF">
        <w:rPr>
          <w:rFonts w:ascii="Arial" w:hAnsi="Arial" w:cs="Arial"/>
        </w:rPr>
        <w:t>three</w:t>
      </w:r>
      <w:proofErr w:type="spellEnd"/>
      <w:r w:rsidR="00B36059" w:rsidRPr="006715BF">
        <w:rPr>
          <w:rFonts w:ascii="Arial" w:hAnsi="Arial" w:cs="Arial"/>
        </w:rPr>
        <w:t xml:space="preserve"> </w:t>
      </w:r>
      <w:proofErr w:type="spellStart"/>
      <w:r w:rsidR="00B36059" w:rsidRPr="006715BF">
        <w:rPr>
          <w:rFonts w:ascii="Arial" w:hAnsi="Arial" w:cs="Arial"/>
        </w:rPr>
        <w:t>stages</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slaughter</w:t>
      </w:r>
      <w:proofErr w:type="spellEnd"/>
      <w:r w:rsidR="00B36059" w:rsidRPr="006715BF">
        <w:rPr>
          <w:rFonts w:ascii="Arial" w:hAnsi="Arial" w:cs="Arial"/>
        </w:rPr>
        <w:t xml:space="preserve">: </w:t>
      </w:r>
      <w:proofErr w:type="spellStart"/>
      <w:r w:rsidR="00B36059" w:rsidRPr="006715BF">
        <w:rPr>
          <w:rFonts w:ascii="Arial" w:hAnsi="Arial" w:cs="Arial"/>
        </w:rPr>
        <w:t>hide</w:t>
      </w:r>
      <w:proofErr w:type="spellEnd"/>
      <w:r w:rsidR="00B36059" w:rsidRPr="006715BF">
        <w:rPr>
          <w:rFonts w:ascii="Arial" w:hAnsi="Arial" w:cs="Arial"/>
        </w:rPr>
        <w:t xml:space="preserve">, </w:t>
      </w:r>
      <w:proofErr w:type="spellStart"/>
      <w:r w:rsidR="00B36059" w:rsidRPr="006715BF">
        <w:rPr>
          <w:rFonts w:ascii="Arial" w:hAnsi="Arial" w:cs="Arial"/>
        </w:rPr>
        <w:t>subcutaneous</w:t>
      </w:r>
      <w:proofErr w:type="spellEnd"/>
      <w:r w:rsidR="00B36059" w:rsidRPr="006715BF">
        <w:rPr>
          <w:rFonts w:ascii="Arial" w:hAnsi="Arial" w:cs="Arial"/>
        </w:rPr>
        <w:t xml:space="preserve"> </w:t>
      </w:r>
      <w:proofErr w:type="spellStart"/>
      <w:r w:rsidR="00B36059" w:rsidRPr="006715BF">
        <w:rPr>
          <w:rFonts w:ascii="Arial" w:hAnsi="Arial" w:cs="Arial"/>
        </w:rPr>
        <w:t>tissue</w:t>
      </w:r>
      <w:proofErr w:type="spellEnd"/>
      <w:r w:rsidR="00B36059" w:rsidRPr="006715BF">
        <w:rPr>
          <w:rFonts w:ascii="Arial" w:hAnsi="Arial" w:cs="Arial"/>
        </w:rPr>
        <w:t xml:space="preserve">, and final </w:t>
      </w:r>
      <w:proofErr w:type="spellStart"/>
      <w:r w:rsidR="00B36059" w:rsidRPr="006715BF">
        <w:rPr>
          <w:rFonts w:ascii="Arial" w:hAnsi="Arial" w:cs="Arial"/>
        </w:rPr>
        <w:t>half-carcass</w:t>
      </w:r>
      <w:proofErr w:type="spellEnd"/>
      <w:r w:rsidR="00B36059" w:rsidRPr="006715BF">
        <w:rPr>
          <w:rFonts w:ascii="Arial" w:hAnsi="Arial" w:cs="Arial"/>
        </w:rPr>
        <w:t xml:space="preserve">. </w:t>
      </w:r>
      <w:proofErr w:type="spellStart"/>
      <w:r w:rsidR="00B36059" w:rsidRPr="006715BF">
        <w:rPr>
          <w:rFonts w:ascii="Arial" w:hAnsi="Arial" w:cs="Arial"/>
        </w:rPr>
        <w:t>Samples</w:t>
      </w:r>
      <w:proofErr w:type="spellEnd"/>
      <w:r w:rsidR="00B36059" w:rsidRPr="006715BF">
        <w:rPr>
          <w:rFonts w:ascii="Arial" w:hAnsi="Arial" w:cs="Arial"/>
        </w:rPr>
        <w:t xml:space="preserve"> </w:t>
      </w:r>
      <w:proofErr w:type="spellStart"/>
      <w:r w:rsidR="00B36059" w:rsidRPr="006715BF">
        <w:rPr>
          <w:rFonts w:ascii="Arial" w:hAnsi="Arial" w:cs="Arial"/>
        </w:rPr>
        <w:t>were</w:t>
      </w:r>
      <w:proofErr w:type="spellEnd"/>
      <w:r w:rsidR="00B36059" w:rsidRPr="006715BF">
        <w:rPr>
          <w:rFonts w:ascii="Arial" w:hAnsi="Arial" w:cs="Arial"/>
        </w:rPr>
        <w:t xml:space="preserve"> </w:t>
      </w:r>
      <w:proofErr w:type="spellStart"/>
      <w:r w:rsidR="00B36059" w:rsidRPr="006715BF">
        <w:rPr>
          <w:rFonts w:ascii="Arial" w:hAnsi="Arial" w:cs="Arial"/>
        </w:rPr>
        <w:t>processed</w:t>
      </w:r>
      <w:proofErr w:type="spellEnd"/>
      <w:r w:rsidR="00B36059" w:rsidRPr="006715BF">
        <w:rPr>
          <w:rFonts w:ascii="Arial" w:hAnsi="Arial" w:cs="Arial"/>
        </w:rPr>
        <w:t xml:space="preserve"> </w:t>
      </w:r>
      <w:proofErr w:type="spellStart"/>
      <w:r w:rsidR="00B36059" w:rsidRPr="006715BF">
        <w:rPr>
          <w:rFonts w:ascii="Arial" w:hAnsi="Arial" w:cs="Arial"/>
        </w:rPr>
        <w:t>by</w:t>
      </w:r>
      <w:proofErr w:type="spellEnd"/>
      <w:r w:rsidR="00B36059" w:rsidRPr="006715BF">
        <w:rPr>
          <w:rFonts w:ascii="Arial" w:hAnsi="Arial" w:cs="Arial"/>
        </w:rPr>
        <w:t xml:space="preserve"> </w:t>
      </w:r>
      <w:proofErr w:type="spellStart"/>
      <w:r w:rsidR="00B36059" w:rsidRPr="006715BF">
        <w:rPr>
          <w:rFonts w:ascii="Arial" w:hAnsi="Arial" w:cs="Arial"/>
        </w:rPr>
        <w:t>bacteriological</w:t>
      </w:r>
      <w:proofErr w:type="spellEnd"/>
      <w:r w:rsidR="00B36059" w:rsidRPr="006715BF">
        <w:rPr>
          <w:rFonts w:ascii="Arial" w:hAnsi="Arial" w:cs="Arial"/>
        </w:rPr>
        <w:t xml:space="preserve"> culture, and </w:t>
      </w:r>
      <w:proofErr w:type="spellStart"/>
      <w:r w:rsidR="00B36059" w:rsidRPr="006715BF">
        <w:rPr>
          <w:rFonts w:ascii="Arial" w:hAnsi="Arial" w:cs="Arial"/>
        </w:rPr>
        <w:t>phenotypic</w:t>
      </w:r>
      <w:proofErr w:type="spellEnd"/>
      <w:r w:rsidR="00B36059" w:rsidRPr="006715BF">
        <w:rPr>
          <w:rFonts w:ascii="Arial" w:hAnsi="Arial" w:cs="Arial"/>
        </w:rPr>
        <w:t xml:space="preserve"> </w:t>
      </w:r>
      <w:proofErr w:type="spellStart"/>
      <w:r w:rsidR="00B36059" w:rsidRPr="006715BF">
        <w:rPr>
          <w:rFonts w:ascii="Arial" w:hAnsi="Arial" w:cs="Arial"/>
        </w:rPr>
        <w:t>identification</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suspected</w:t>
      </w:r>
      <w:proofErr w:type="spellEnd"/>
      <w:r w:rsidR="00B36059" w:rsidRPr="006715BF">
        <w:rPr>
          <w:rFonts w:ascii="Arial" w:hAnsi="Arial" w:cs="Arial"/>
        </w:rPr>
        <w:t xml:space="preserve"> </w:t>
      </w:r>
      <w:proofErr w:type="spellStart"/>
      <w:r w:rsidR="00B36059" w:rsidRPr="006715BF">
        <w:rPr>
          <w:rFonts w:ascii="Arial" w:hAnsi="Arial" w:cs="Arial"/>
        </w:rPr>
        <w:t>colonies</w:t>
      </w:r>
      <w:proofErr w:type="spellEnd"/>
      <w:r w:rsidR="00B36059" w:rsidRPr="006715BF">
        <w:rPr>
          <w:rFonts w:ascii="Arial" w:hAnsi="Arial" w:cs="Arial"/>
        </w:rPr>
        <w:t xml:space="preserve"> </w:t>
      </w:r>
      <w:proofErr w:type="spellStart"/>
      <w:r w:rsidR="00B36059" w:rsidRPr="006715BF">
        <w:rPr>
          <w:rFonts w:ascii="Arial" w:hAnsi="Arial" w:cs="Arial"/>
        </w:rPr>
        <w:t>was</w:t>
      </w:r>
      <w:proofErr w:type="spellEnd"/>
      <w:r w:rsidR="00B36059" w:rsidRPr="006715BF">
        <w:rPr>
          <w:rFonts w:ascii="Arial" w:hAnsi="Arial" w:cs="Arial"/>
        </w:rPr>
        <w:t xml:space="preserve"> </w:t>
      </w:r>
      <w:proofErr w:type="spellStart"/>
      <w:r w:rsidR="00B36059" w:rsidRPr="006715BF">
        <w:rPr>
          <w:rFonts w:ascii="Arial" w:hAnsi="Arial" w:cs="Arial"/>
        </w:rPr>
        <w:t>performed</w:t>
      </w:r>
      <w:proofErr w:type="spellEnd"/>
      <w:r w:rsidR="00B36059" w:rsidRPr="006715BF">
        <w:rPr>
          <w:rFonts w:ascii="Arial" w:hAnsi="Arial" w:cs="Arial"/>
        </w:rPr>
        <w:t xml:space="preserve"> </w:t>
      </w:r>
      <w:proofErr w:type="spellStart"/>
      <w:r w:rsidR="00B36059" w:rsidRPr="006715BF">
        <w:rPr>
          <w:rFonts w:ascii="Arial" w:hAnsi="Arial" w:cs="Arial"/>
        </w:rPr>
        <w:t>using</w:t>
      </w:r>
      <w:proofErr w:type="spellEnd"/>
      <w:r w:rsidR="00B36059" w:rsidRPr="006715BF">
        <w:rPr>
          <w:rFonts w:ascii="Arial" w:hAnsi="Arial" w:cs="Arial"/>
        </w:rPr>
        <w:t xml:space="preserve"> </w:t>
      </w:r>
      <w:proofErr w:type="spellStart"/>
      <w:r w:rsidR="00B36059" w:rsidRPr="006715BF">
        <w:rPr>
          <w:rFonts w:ascii="Arial" w:hAnsi="Arial" w:cs="Arial"/>
        </w:rPr>
        <w:t>biochemical</w:t>
      </w:r>
      <w:proofErr w:type="spellEnd"/>
      <w:r w:rsidR="00B36059" w:rsidRPr="006715BF">
        <w:rPr>
          <w:rFonts w:ascii="Arial" w:hAnsi="Arial" w:cs="Arial"/>
        </w:rPr>
        <w:t xml:space="preserve"> </w:t>
      </w:r>
      <w:proofErr w:type="spellStart"/>
      <w:r w:rsidR="00B36059" w:rsidRPr="006715BF">
        <w:rPr>
          <w:rFonts w:ascii="Arial" w:hAnsi="Arial" w:cs="Arial"/>
        </w:rPr>
        <w:t>tests</w:t>
      </w:r>
      <w:proofErr w:type="spellEnd"/>
      <w:r w:rsidR="00B36059" w:rsidRPr="006715BF">
        <w:rPr>
          <w:rFonts w:ascii="Arial" w:hAnsi="Arial" w:cs="Arial"/>
        </w:rPr>
        <w:t xml:space="preserve">. Molecular </w:t>
      </w:r>
      <w:proofErr w:type="spellStart"/>
      <w:r w:rsidR="00B36059" w:rsidRPr="006715BF">
        <w:rPr>
          <w:rFonts w:ascii="Arial" w:hAnsi="Arial" w:cs="Arial"/>
        </w:rPr>
        <w:t>characterization</w:t>
      </w:r>
      <w:proofErr w:type="spellEnd"/>
      <w:r w:rsidR="00B36059" w:rsidRPr="006715BF">
        <w:rPr>
          <w:rFonts w:ascii="Arial" w:hAnsi="Arial" w:cs="Arial"/>
        </w:rPr>
        <w:t xml:space="preserve"> </w:t>
      </w:r>
      <w:proofErr w:type="spellStart"/>
      <w:r w:rsidR="00B36059" w:rsidRPr="006715BF">
        <w:rPr>
          <w:rFonts w:ascii="Arial" w:hAnsi="Arial" w:cs="Arial"/>
        </w:rPr>
        <w:t>included</w:t>
      </w:r>
      <w:proofErr w:type="spellEnd"/>
      <w:r w:rsidR="00B36059" w:rsidRPr="006715BF">
        <w:rPr>
          <w:rFonts w:ascii="Arial" w:hAnsi="Arial" w:cs="Arial"/>
        </w:rPr>
        <w:t xml:space="preserve"> </w:t>
      </w:r>
      <w:proofErr w:type="spellStart"/>
      <w:r w:rsidR="00B36059" w:rsidRPr="006715BF">
        <w:rPr>
          <w:rFonts w:ascii="Arial" w:hAnsi="Arial" w:cs="Arial"/>
        </w:rPr>
        <w:t>detection</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Style w:val="nfasis"/>
          <w:rFonts w:ascii="Arial" w:hAnsi="Arial" w:cs="Arial"/>
        </w:rPr>
        <w:t>inlA</w:t>
      </w:r>
      <w:proofErr w:type="spellEnd"/>
      <w:r w:rsidR="00B36059" w:rsidRPr="006715BF">
        <w:rPr>
          <w:rFonts w:ascii="Arial" w:hAnsi="Arial" w:cs="Arial"/>
        </w:rPr>
        <w:t xml:space="preserve"> gene and </w:t>
      </w:r>
      <w:proofErr w:type="spellStart"/>
      <w:r w:rsidR="00B36059" w:rsidRPr="006715BF">
        <w:rPr>
          <w:rFonts w:ascii="Arial" w:hAnsi="Arial" w:cs="Arial"/>
        </w:rPr>
        <w:t>serotype</w:t>
      </w:r>
      <w:proofErr w:type="spellEnd"/>
      <w:r w:rsidR="00B36059" w:rsidRPr="006715BF">
        <w:rPr>
          <w:rFonts w:ascii="Arial" w:hAnsi="Arial" w:cs="Arial"/>
        </w:rPr>
        <w:t xml:space="preserve"> </w:t>
      </w:r>
      <w:proofErr w:type="spellStart"/>
      <w:r w:rsidR="00B36059" w:rsidRPr="006715BF">
        <w:rPr>
          <w:rFonts w:ascii="Arial" w:hAnsi="Arial" w:cs="Arial"/>
        </w:rPr>
        <w:t>determination</w:t>
      </w:r>
      <w:proofErr w:type="spellEnd"/>
      <w:r w:rsidR="00B36059" w:rsidRPr="006715BF">
        <w:rPr>
          <w:rFonts w:ascii="Arial" w:hAnsi="Arial" w:cs="Arial"/>
        </w:rPr>
        <w:t xml:space="preserve"> </w:t>
      </w:r>
      <w:proofErr w:type="spellStart"/>
      <w:r w:rsidR="00B36059" w:rsidRPr="006715BF">
        <w:rPr>
          <w:rFonts w:ascii="Arial" w:hAnsi="Arial" w:cs="Arial"/>
        </w:rPr>
        <w:t>by</w:t>
      </w:r>
      <w:proofErr w:type="spellEnd"/>
      <w:r w:rsidR="00B36059" w:rsidRPr="006715BF">
        <w:rPr>
          <w:rFonts w:ascii="Arial" w:hAnsi="Arial" w:cs="Arial"/>
        </w:rPr>
        <w:t xml:space="preserve"> multiplex PCR and </w:t>
      </w:r>
      <w:proofErr w:type="spellStart"/>
      <w:r w:rsidR="00B36059" w:rsidRPr="006715BF">
        <w:rPr>
          <w:rFonts w:ascii="Arial" w:hAnsi="Arial" w:cs="Arial"/>
        </w:rPr>
        <w:t>slide</w:t>
      </w:r>
      <w:proofErr w:type="spellEnd"/>
      <w:r w:rsidR="00B36059" w:rsidRPr="006715BF">
        <w:rPr>
          <w:rFonts w:ascii="Arial" w:hAnsi="Arial" w:cs="Arial"/>
        </w:rPr>
        <w:t xml:space="preserve"> </w:t>
      </w:r>
      <w:proofErr w:type="spellStart"/>
      <w:r w:rsidR="00B36059" w:rsidRPr="006715BF">
        <w:rPr>
          <w:rFonts w:ascii="Arial" w:hAnsi="Arial" w:cs="Arial"/>
        </w:rPr>
        <w:t>agglutination</w:t>
      </w:r>
      <w:proofErr w:type="spellEnd"/>
      <w:r w:rsidR="00B36059" w:rsidRPr="006715BF">
        <w:rPr>
          <w:rFonts w:ascii="Arial" w:hAnsi="Arial" w:cs="Arial"/>
        </w:rPr>
        <w:t xml:space="preserve">. </w:t>
      </w:r>
      <w:proofErr w:type="spellStart"/>
      <w:r w:rsidR="00B36059" w:rsidRPr="006715BF">
        <w:rPr>
          <w:rFonts w:ascii="Arial" w:hAnsi="Arial" w:cs="Arial"/>
        </w:rPr>
        <w:t>Selected</w:t>
      </w:r>
      <w:proofErr w:type="spellEnd"/>
      <w:r w:rsidR="00B36059" w:rsidRPr="006715BF">
        <w:rPr>
          <w:rFonts w:ascii="Arial" w:hAnsi="Arial" w:cs="Arial"/>
        </w:rPr>
        <w:t xml:space="preserve"> </w:t>
      </w:r>
      <w:proofErr w:type="spellStart"/>
      <w:r w:rsidR="00B36059" w:rsidRPr="006715BF">
        <w:rPr>
          <w:rFonts w:ascii="Arial" w:hAnsi="Arial" w:cs="Arial"/>
        </w:rPr>
        <w:t>isolates</w:t>
      </w:r>
      <w:proofErr w:type="spellEnd"/>
      <w:r w:rsidR="00B36059" w:rsidRPr="006715BF">
        <w:rPr>
          <w:rFonts w:ascii="Arial" w:hAnsi="Arial" w:cs="Arial"/>
        </w:rPr>
        <w:t xml:space="preserve"> </w:t>
      </w:r>
      <w:proofErr w:type="spellStart"/>
      <w:r w:rsidR="00B36059" w:rsidRPr="006715BF">
        <w:rPr>
          <w:rFonts w:ascii="Arial" w:hAnsi="Arial" w:cs="Arial"/>
        </w:rPr>
        <w:t>were</w:t>
      </w:r>
      <w:proofErr w:type="spellEnd"/>
      <w:r w:rsidR="00B36059" w:rsidRPr="006715BF">
        <w:rPr>
          <w:rFonts w:ascii="Arial" w:hAnsi="Arial" w:cs="Arial"/>
        </w:rPr>
        <w:t xml:space="preserve"> </w:t>
      </w:r>
      <w:proofErr w:type="spellStart"/>
      <w:r w:rsidR="00B36059" w:rsidRPr="006715BF">
        <w:rPr>
          <w:rFonts w:ascii="Arial" w:hAnsi="Arial" w:cs="Arial"/>
        </w:rPr>
        <w:t>further</w:t>
      </w:r>
      <w:proofErr w:type="spellEnd"/>
      <w:r w:rsidR="00B36059" w:rsidRPr="006715BF">
        <w:rPr>
          <w:rFonts w:ascii="Arial" w:hAnsi="Arial" w:cs="Arial"/>
        </w:rPr>
        <w:t xml:space="preserve"> </w:t>
      </w:r>
      <w:proofErr w:type="spellStart"/>
      <w:r w:rsidR="00B36059" w:rsidRPr="006715BF">
        <w:rPr>
          <w:rFonts w:ascii="Arial" w:hAnsi="Arial" w:cs="Arial"/>
        </w:rPr>
        <w:t>analyzed</w:t>
      </w:r>
      <w:proofErr w:type="spellEnd"/>
      <w:r w:rsidR="00B36059" w:rsidRPr="006715BF">
        <w:rPr>
          <w:rFonts w:ascii="Arial" w:hAnsi="Arial" w:cs="Arial"/>
        </w:rPr>
        <w:t xml:space="preserve"> </w:t>
      </w:r>
      <w:proofErr w:type="spellStart"/>
      <w:r w:rsidR="00B36059" w:rsidRPr="006715BF">
        <w:rPr>
          <w:rFonts w:ascii="Arial" w:hAnsi="Arial" w:cs="Arial"/>
        </w:rPr>
        <w:t>by</w:t>
      </w:r>
      <w:proofErr w:type="spellEnd"/>
      <w:r w:rsidR="00B36059" w:rsidRPr="006715BF">
        <w:rPr>
          <w:rFonts w:ascii="Arial" w:hAnsi="Arial" w:cs="Arial"/>
        </w:rPr>
        <w:t xml:space="preserve"> </w:t>
      </w:r>
      <w:proofErr w:type="spellStart"/>
      <w:r w:rsidR="00B36059" w:rsidRPr="006715BF">
        <w:rPr>
          <w:rFonts w:ascii="Arial" w:hAnsi="Arial" w:cs="Arial"/>
        </w:rPr>
        <w:t>whole-genome</w:t>
      </w:r>
      <w:proofErr w:type="spellEnd"/>
      <w:r w:rsidR="00B36059" w:rsidRPr="006715BF">
        <w:rPr>
          <w:rFonts w:ascii="Arial" w:hAnsi="Arial" w:cs="Arial"/>
        </w:rPr>
        <w:t xml:space="preserve"> </w:t>
      </w:r>
      <w:proofErr w:type="spellStart"/>
      <w:r w:rsidR="00B36059" w:rsidRPr="006715BF">
        <w:rPr>
          <w:rFonts w:ascii="Arial" w:hAnsi="Arial" w:cs="Arial"/>
        </w:rPr>
        <w:t>sequencing</w:t>
      </w:r>
      <w:proofErr w:type="spellEnd"/>
      <w:r w:rsidR="00B36059" w:rsidRPr="006715BF">
        <w:rPr>
          <w:rFonts w:ascii="Arial" w:hAnsi="Arial" w:cs="Arial"/>
        </w:rPr>
        <w:t xml:space="preserve"> (WGS) and </w:t>
      </w:r>
      <w:proofErr w:type="spellStart"/>
      <w:r w:rsidR="00B36059" w:rsidRPr="006715BF">
        <w:rPr>
          <w:rFonts w:ascii="Arial" w:hAnsi="Arial" w:cs="Arial"/>
        </w:rPr>
        <w:t>typed</w:t>
      </w:r>
      <w:proofErr w:type="spellEnd"/>
      <w:r w:rsidR="00B36059" w:rsidRPr="006715BF">
        <w:rPr>
          <w:rFonts w:ascii="Arial" w:hAnsi="Arial" w:cs="Arial"/>
        </w:rPr>
        <w:t xml:space="preserve"> </w:t>
      </w:r>
      <w:proofErr w:type="spellStart"/>
      <w:r w:rsidR="00B36059" w:rsidRPr="006715BF">
        <w:rPr>
          <w:rFonts w:ascii="Arial" w:hAnsi="Arial" w:cs="Arial"/>
        </w:rPr>
        <w:t>using</w:t>
      </w:r>
      <w:proofErr w:type="spellEnd"/>
      <w:r w:rsidR="00B36059" w:rsidRPr="006715BF">
        <w:rPr>
          <w:rFonts w:ascii="Arial" w:hAnsi="Arial" w:cs="Arial"/>
        </w:rPr>
        <w:t xml:space="preserve"> MLST and </w:t>
      </w:r>
      <w:proofErr w:type="spellStart"/>
      <w:r w:rsidR="00B36059" w:rsidRPr="006715BF">
        <w:rPr>
          <w:rFonts w:ascii="Arial" w:hAnsi="Arial" w:cs="Arial"/>
        </w:rPr>
        <w:t>cgMLST</w:t>
      </w:r>
      <w:proofErr w:type="spellEnd"/>
      <w:r w:rsidR="00B36059" w:rsidRPr="006715BF">
        <w:rPr>
          <w:rFonts w:ascii="Arial" w:hAnsi="Arial" w:cs="Arial"/>
        </w:rPr>
        <w:t xml:space="preserve">. </w:t>
      </w:r>
      <w:r w:rsidR="00B36059" w:rsidRPr="006715BF">
        <w:rPr>
          <w:rStyle w:val="nfasis"/>
          <w:rFonts w:ascii="Arial" w:hAnsi="Arial" w:cs="Arial"/>
        </w:rPr>
        <w:t>Listeria</w:t>
      </w:r>
      <w:r w:rsidR="00B36059" w:rsidRPr="006715BF">
        <w:rPr>
          <w:rFonts w:ascii="Arial" w:hAnsi="Arial" w:cs="Arial"/>
        </w:rPr>
        <w:t xml:space="preserve"> </w:t>
      </w:r>
      <w:proofErr w:type="spellStart"/>
      <w:r w:rsidR="00B36059" w:rsidRPr="006715BF">
        <w:rPr>
          <w:rFonts w:ascii="Arial" w:hAnsi="Arial" w:cs="Arial"/>
        </w:rPr>
        <w:t>spp</w:t>
      </w:r>
      <w:proofErr w:type="spellEnd"/>
      <w:r w:rsidR="00B36059" w:rsidRPr="006715BF">
        <w:rPr>
          <w:rFonts w:ascii="Arial" w:hAnsi="Arial" w:cs="Arial"/>
        </w:rPr>
        <w:t xml:space="preserve">. </w:t>
      </w:r>
      <w:proofErr w:type="spellStart"/>
      <w:r w:rsidR="00B36059" w:rsidRPr="006715BF">
        <w:rPr>
          <w:rFonts w:ascii="Arial" w:hAnsi="Arial" w:cs="Arial"/>
        </w:rPr>
        <w:t>was</w:t>
      </w:r>
      <w:proofErr w:type="spellEnd"/>
      <w:r w:rsidR="00B36059" w:rsidRPr="006715BF">
        <w:rPr>
          <w:rFonts w:ascii="Arial" w:hAnsi="Arial" w:cs="Arial"/>
        </w:rPr>
        <w:t xml:space="preserve"> </w:t>
      </w:r>
      <w:proofErr w:type="spellStart"/>
      <w:r w:rsidR="00B36059" w:rsidRPr="006715BF">
        <w:rPr>
          <w:rFonts w:ascii="Arial" w:hAnsi="Arial" w:cs="Arial"/>
        </w:rPr>
        <w:t>isolated</w:t>
      </w:r>
      <w:proofErr w:type="spellEnd"/>
      <w:r w:rsidR="00B36059" w:rsidRPr="006715BF">
        <w:rPr>
          <w:rFonts w:ascii="Arial" w:hAnsi="Arial" w:cs="Arial"/>
        </w:rPr>
        <w:t xml:space="preserve"> </w:t>
      </w:r>
      <w:proofErr w:type="spellStart"/>
      <w:r w:rsidR="00B36059" w:rsidRPr="006715BF">
        <w:rPr>
          <w:rFonts w:ascii="Arial" w:hAnsi="Arial" w:cs="Arial"/>
        </w:rPr>
        <w:t>from</w:t>
      </w:r>
      <w:proofErr w:type="spellEnd"/>
      <w:r w:rsidR="00B36059" w:rsidRPr="006715BF">
        <w:rPr>
          <w:rFonts w:ascii="Arial" w:hAnsi="Arial" w:cs="Arial"/>
        </w:rPr>
        <w:t xml:space="preserve"> 33.</w:t>
      </w:r>
      <w:r w:rsidR="00645389" w:rsidRPr="006715BF">
        <w:rPr>
          <w:rFonts w:ascii="Arial" w:hAnsi="Arial" w:cs="Arial"/>
        </w:rPr>
        <w:t>7</w:t>
      </w:r>
      <w:r w:rsidR="00B36059" w:rsidRPr="006715BF">
        <w:rPr>
          <w:rFonts w:ascii="Arial" w:hAnsi="Arial" w:cs="Arial"/>
        </w:rPr>
        <w:t>% (15</w:t>
      </w:r>
      <w:r w:rsidR="00645389" w:rsidRPr="006715BF">
        <w:rPr>
          <w:rFonts w:ascii="Arial" w:hAnsi="Arial" w:cs="Arial"/>
        </w:rPr>
        <w:t>4</w:t>
      </w:r>
      <w:r w:rsidR="00B36059" w:rsidRPr="006715BF">
        <w:rPr>
          <w:rFonts w:ascii="Arial" w:hAnsi="Arial" w:cs="Arial"/>
        </w:rPr>
        <w:t xml:space="preserve">/457)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bovine</w:t>
      </w:r>
      <w:proofErr w:type="spellEnd"/>
      <w:r w:rsidR="00B36059" w:rsidRPr="006715BF">
        <w:rPr>
          <w:rFonts w:ascii="Arial" w:hAnsi="Arial" w:cs="Arial"/>
        </w:rPr>
        <w:t xml:space="preserve"> </w:t>
      </w:r>
      <w:proofErr w:type="spellStart"/>
      <w:r w:rsidR="00B36059" w:rsidRPr="006715BF">
        <w:rPr>
          <w:rFonts w:ascii="Arial" w:hAnsi="Arial" w:cs="Arial"/>
        </w:rPr>
        <w:t>carcasses</w:t>
      </w:r>
      <w:proofErr w:type="spellEnd"/>
      <w:r w:rsidR="00B36059" w:rsidRPr="006715BF">
        <w:rPr>
          <w:rFonts w:ascii="Arial" w:hAnsi="Arial" w:cs="Arial"/>
        </w:rPr>
        <w:t xml:space="preserve">. </w:t>
      </w:r>
      <w:proofErr w:type="spellStart"/>
      <w:r w:rsidR="00B36059" w:rsidRPr="006715BF">
        <w:rPr>
          <w:rFonts w:ascii="Arial" w:hAnsi="Arial" w:cs="Arial"/>
        </w:rPr>
        <w:t>Plant</w:t>
      </w:r>
      <w:proofErr w:type="spellEnd"/>
      <w:r w:rsidR="00B36059" w:rsidRPr="006715BF">
        <w:rPr>
          <w:rFonts w:ascii="Arial" w:hAnsi="Arial" w:cs="Arial"/>
        </w:rPr>
        <w:t xml:space="preserve"> C </w:t>
      </w:r>
      <w:proofErr w:type="spellStart"/>
      <w:r w:rsidR="00B36059" w:rsidRPr="006715BF">
        <w:rPr>
          <w:rFonts w:ascii="Arial" w:hAnsi="Arial" w:cs="Arial"/>
        </w:rPr>
        <w:t>showed</w:t>
      </w:r>
      <w:proofErr w:type="spellEnd"/>
      <w:r w:rsidR="00B36059" w:rsidRPr="006715BF">
        <w:rPr>
          <w:rFonts w:ascii="Arial" w:hAnsi="Arial" w:cs="Arial"/>
        </w:rPr>
        <w:t xml:space="preserve"> a </w:t>
      </w:r>
      <w:proofErr w:type="spellStart"/>
      <w:r w:rsidR="00B36059" w:rsidRPr="006715BF">
        <w:rPr>
          <w:rFonts w:ascii="Arial" w:hAnsi="Arial" w:cs="Arial"/>
        </w:rPr>
        <w:t>significantly</w:t>
      </w:r>
      <w:proofErr w:type="spellEnd"/>
      <w:r w:rsidR="00B36059" w:rsidRPr="006715BF">
        <w:rPr>
          <w:rFonts w:ascii="Arial" w:hAnsi="Arial" w:cs="Arial"/>
        </w:rPr>
        <w:t xml:space="preserve"> </w:t>
      </w:r>
      <w:proofErr w:type="spellStart"/>
      <w:r w:rsidR="00B36059" w:rsidRPr="006715BF">
        <w:rPr>
          <w:rFonts w:ascii="Arial" w:hAnsi="Arial" w:cs="Arial"/>
        </w:rPr>
        <w:t>higher</w:t>
      </w:r>
      <w:proofErr w:type="spellEnd"/>
      <w:r w:rsidR="00B36059" w:rsidRPr="006715BF">
        <w:rPr>
          <w:rFonts w:ascii="Arial" w:hAnsi="Arial" w:cs="Arial"/>
        </w:rPr>
        <w:t xml:space="preserve"> </w:t>
      </w:r>
      <w:proofErr w:type="spellStart"/>
      <w:r w:rsidR="00B36059" w:rsidRPr="006715BF">
        <w:rPr>
          <w:rFonts w:ascii="Arial" w:hAnsi="Arial" w:cs="Arial"/>
        </w:rPr>
        <w:t>prevalence</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r w:rsidR="00B36059" w:rsidRPr="006715BF">
        <w:rPr>
          <w:rStyle w:val="nfasis"/>
          <w:rFonts w:ascii="Arial" w:hAnsi="Arial" w:cs="Arial"/>
        </w:rPr>
        <w:t>Listeria</w:t>
      </w:r>
      <w:r w:rsidR="00B36059" w:rsidRPr="006715BF">
        <w:rPr>
          <w:rFonts w:ascii="Arial" w:hAnsi="Arial" w:cs="Arial"/>
        </w:rPr>
        <w:t xml:space="preserve"> </w:t>
      </w:r>
      <w:proofErr w:type="spellStart"/>
      <w:r w:rsidR="00B36059" w:rsidRPr="006715BF">
        <w:rPr>
          <w:rFonts w:ascii="Arial" w:hAnsi="Arial" w:cs="Arial"/>
        </w:rPr>
        <w:t>spp</w:t>
      </w:r>
      <w:proofErr w:type="spellEnd"/>
      <w:r w:rsidR="00B36059" w:rsidRPr="006715BF">
        <w:rPr>
          <w:rFonts w:ascii="Arial" w:hAnsi="Arial" w:cs="Arial"/>
        </w:rPr>
        <w:t>. (</w:t>
      </w:r>
      <w:r w:rsidR="00645389" w:rsidRPr="006715BF">
        <w:rPr>
          <w:rFonts w:ascii="Arial" w:hAnsi="Arial" w:cs="Arial"/>
        </w:rPr>
        <w:t>57.5</w:t>
      </w:r>
      <w:r w:rsidR="00B36059" w:rsidRPr="006715BF">
        <w:rPr>
          <w:rFonts w:ascii="Arial" w:hAnsi="Arial" w:cs="Arial"/>
        </w:rPr>
        <w:t xml:space="preserve">%) </w:t>
      </w:r>
      <w:proofErr w:type="spellStart"/>
      <w:r w:rsidR="00B36059" w:rsidRPr="006715BF">
        <w:rPr>
          <w:rFonts w:ascii="Arial" w:hAnsi="Arial" w:cs="Arial"/>
        </w:rPr>
        <w:t>compared</w:t>
      </w:r>
      <w:proofErr w:type="spellEnd"/>
      <w:r w:rsidR="00B36059" w:rsidRPr="006715BF">
        <w:rPr>
          <w:rFonts w:ascii="Arial" w:hAnsi="Arial" w:cs="Arial"/>
        </w:rPr>
        <w:t xml:space="preserve"> </w:t>
      </w:r>
      <w:proofErr w:type="spellStart"/>
      <w:r w:rsidR="00B36059" w:rsidRPr="006715BF">
        <w:rPr>
          <w:rFonts w:ascii="Arial" w:hAnsi="Arial" w:cs="Arial"/>
        </w:rPr>
        <w:t>with</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other</w:t>
      </w:r>
      <w:proofErr w:type="spellEnd"/>
      <w:r w:rsidR="00B36059" w:rsidRPr="006715BF">
        <w:rPr>
          <w:rFonts w:ascii="Arial" w:hAnsi="Arial" w:cs="Arial"/>
        </w:rPr>
        <w:t xml:space="preserve"> </w:t>
      </w:r>
      <w:proofErr w:type="spellStart"/>
      <w:r w:rsidR="00B36059" w:rsidRPr="006715BF">
        <w:rPr>
          <w:rFonts w:ascii="Arial" w:hAnsi="Arial" w:cs="Arial"/>
        </w:rPr>
        <w:t>plants</w:t>
      </w:r>
      <w:proofErr w:type="spellEnd"/>
      <w:r w:rsidR="00B36059" w:rsidRPr="006715BF">
        <w:rPr>
          <w:rFonts w:ascii="Arial" w:hAnsi="Arial" w:cs="Arial"/>
        </w:rPr>
        <w:t xml:space="preserve"> (A, B, and D) (</w:t>
      </w:r>
      <w:r w:rsidR="00B36059" w:rsidRPr="006715BF">
        <w:rPr>
          <w:rStyle w:val="nfasis"/>
          <w:rFonts w:ascii="Arial" w:hAnsi="Arial" w:cs="Arial"/>
        </w:rPr>
        <w:t>p</w:t>
      </w:r>
      <w:r w:rsidR="00B36059" w:rsidRPr="006715BF">
        <w:rPr>
          <w:rFonts w:ascii="Arial" w:hAnsi="Arial" w:cs="Arial"/>
        </w:rPr>
        <w:t xml:space="preserve"> &lt; 0.0001). A </w:t>
      </w:r>
      <w:proofErr w:type="spellStart"/>
      <w:r w:rsidR="00B36059" w:rsidRPr="006715BF">
        <w:rPr>
          <w:rFonts w:ascii="Arial" w:hAnsi="Arial" w:cs="Arial"/>
        </w:rPr>
        <w:t>significant</w:t>
      </w:r>
      <w:proofErr w:type="spellEnd"/>
      <w:r w:rsidR="00B36059" w:rsidRPr="006715BF">
        <w:rPr>
          <w:rFonts w:ascii="Arial" w:hAnsi="Arial" w:cs="Arial"/>
        </w:rPr>
        <w:t xml:space="preserve"> </w:t>
      </w:r>
      <w:proofErr w:type="spellStart"/>
      <w:r w:rsidR="00B36059" w:rsidRPr="006715BF">
        <w:rPr>
          <w:rFonts w:ascii="Arial" w:hAnsi="Arial" w:cs="Arial"/>
        </w:rPr>
        <w:t>difference</w:t>
      </w:r>
      <w:proofErr w:type="spellEnd"/>
      <w:r w:rsidR="00B36059" w:rsidRPr="006715BF">
        <w:rPr>
          <w:rFonts w:ascii="Arial" w:hAnsi="Arial" w:cs="Arial"/>
        </w:rPr>
        <w:t xml:space="preserve"> in </w:t>
      </w:r>
      <w:r w:rsidR="00B36059" w:rsidRPr="006715BF">
        <w:rPr>
          <w:rStyle w:val="nfasis"/>
          <w:rFonts w:ascii="Arial" w:hAnsi="Arial" w:cs="Arial"/>
        </w:rPr>
        <w:t>Listeria</w:t>
      </w:r>
      <w:r w:rsidR="00B36059" w:rsidRPr="006715BF">
        <w:rPr>
          <w:rFonts w:ascii="Arial" w:hAnsi="Arial" w:cs="Arial"/>
        </w:rPr>
        <w:t xml:space="preserve"> </w:t>
      </w:r>
      <w:proofErr w:type="spellStart"/>
      <w:r w:rsidR="00B36059" w:rsidRPr="006715BF">
        <w:rPr>
          <w:rFonts w:ascii="Arial" w:hAnsi="Arial" w:cs="Arial"/>
        </w:rPr>
        <w:t>spp</w:t>
      </w:r>
      <w:proofErr w:type="spellEnd"/>
      <w:r w:rsidR="00B36059" w:rsidRPr="006715BF">
        <w:rPr>
          <w:rFonts w:ascii="Arial" w:hAnsi="Arial" w:cs="Arial"/>
        </w:rPr>
        <w:t xml:space="preserve">. </w:t>
      </w:r>
      <w:proofErr w:type="spellStart"/>
      <w:r w:rsidR="00B36059" w:rsidRPr="006715BF">
        <w:rPr>
          <w:rFonts w:ascii="Arial" w:hAnsi="Arial" w:cs="Arial"/>
        </w:rPr>
        <w:t>prevalence</w:t>
      </w:r>
      <w:proofErr w:type="spellEnd"/>
      <w:r w:rsidR="00B36059" w:rsidRPr="006715BF">
        <w:rPr>
          <w:rFonts w:ascii="Arial" w:hAnsi="Arial" w:cs="Arial"/>
        </w:rPr>
        <w:t xml:space="preserve"> </w:t>
      </w:r>
      <w:proofErr w:type="spellStart"/>
      <w:r w:rsidR="00B36059" w:rsidRPr="006715BF">
        <w:rPr>
          <w:rFonts w:ascii="Arial" w:hAnsi="Arial" w:cs="Arial"/>
        </w:rPr>
        <w:t>was</w:t>
      </w:r>
      <w:proofErr w:type="spellEnd"/>
      <w:r w:rsidR="00B36059" w:rsidRPr="006715BF">
        <w:rPr>
          <w:rFonts w:ascii="Arial" w:hAnsi="Arial" w:cs="Arial"/>
        </w:rPr>
        <w:t xml:space="preserve"> </w:t>
      </w:r>
      <w:proofErr w:type="spellStart"/>
      <w:r w:rsidR="00B36059" w:rsidRPr="006715BF">
        <w:rPr>
          <w:rFonts w:ascii="Arial" w:hAnsi="Arial" w:cs="Arial"/>
        </w:rPr>
        <w:t>observed</w:t>
      </w:r>
      <w:proofErr w:type="spellEnd"/>
      <w:r w:rsidR="00B36059" w:rsidRPr="006715BF">
        <w:rPr>
          <w:rFonts w:ascii="Arial" w:hAnsi="Arial" w:cs="Arial"/>
        </w:rPr>
        <w:t xml:space="preserve"> </w:t>
      </w:r>
      <w:proofErr w:type="spellStart"/>
      <w:r w:rsidR="00B36059" w:rsidRPr="006715BF">
        <w:rPr>
          <w:rFonts w:ascii="Arial" w:hAnsi="Arial" w:cs="Arial"/>
        </w:rPr>
        <w:t>on</w:t>
      </w:r>
      <w:proofErr w:type="spellEnd"/>
      <w:r w:rsidR="00B36059" w:rsidRPr="006715BF">
        <w:rPr>
          <w:rFonts w:ascii="Arial" w:hAnsi="Arial" w:cs="Arial"/>
        </w:rPr>
        <w:t xml:space="preserve"> </w:t>
      </w:r>
      <w:proofErr w:type="spellStart"/>
      <w:r w:rsidR="00B36059" w:rsidRPr="006715BF">
        <w:rPr>
          <w:rFonts w:ascii="Arial" w:hAnsi="Arial" w:cs="Arial"/>
        </w:rPr>
        <w:t>hides</w:t>
      </w:r>
      <w:proofErr w:type="spellEnd"/>
      <w:r w:rsidR="00B36059" w:rsidRPr="006715BF">
        <w:rPr>
          <w:rFonts w:ascii="Arial" w:hAnsi="Arial" w:cs="Arial"/>
        </w:rPr>
        <w:t xml:space="preserve"> </w:t>
      </w:r>
      <w:proofErr w:type="spellStart"/>
      <w:r w:rsidR="00B36059" w:rsidRPr="006715BF">
        <w:rPr>
          <w:rFonts w:ascii="Arial" w:hAnsi="Arial" w:cs="Arial"/>
        </w:rPr>
        <w:t>compared</w:t>
      </w:r>
      <w:proofErr w:type="spellEnd"/>
      <w:r w:rsidR="00B36059" w:rsidRPr="006715BF">
        <w:rPr>
          <w:rFonts w:ascii="Arial" w:hAnsi="Arial" w:cs="Arial"/>
        </w:rPr>
        <w:t xml:space="preserve"> </w:t>
      </w:r>
      <w:proofErr w:type="spellStart"/>
      <w:r w:rsidR="00B36059" w:rsidRPr="006715BF">
        <w:rPr>
          <w:rFonts w:ascii="Arial" w:hAnsi="Arial" w:cs="Arial"/>
        </w:rPr>
        <w:t>with</w:t>
      </w:r>
      <w:proofErr w:type="spellEnd"/>
      <w:r w:rsidR="00B36059" w:rsidRPr="006715BF">
        <w:rPr>
          <w:rFonts w:ascii="Arial" w:hAnsi="Arial" w:cs="Arial"/>
        </w:rPr>
        <w:t xml:space="preserve"> </w:t>
      </w:r>
      <w:proofErr w:type="spellStart"/>
      <w:r w:rsidR="00B36059" w:rsidRPr="006715BF">
        <w:rPr>
          <w:rFonts w:ascii="Arial" w:hAnsi="Arial" w:cs="Arial"/>
        </w:rPr>
        <w:t>subcutaneous</w:t>
      </w:r>
      <w:proofErr w:type="spellEnd"/>
      <w:r w:rsidR="00B36059" w:rsidRPr="006715BF">
        <w:rPr>
          <w:rFonts w:ascii="Arial" w:hAnsi="Arial" w:cs="Arial"/>
        </w:rPr>
        <w:t xml:space="preserve"> </w:t>
      </w:r>
      <w:proofErr w:type="spellStart"/>
      <w:r w:rsidR="00B36059" w:rsidRPr="006715BF">
        <w:rPr>
          <w:rFonts w:ascii="Arial" w:hAnsi="Arial" w:cs="Arial"/>
        </w:rPr>
        <w:t>tissue</w:t>
      </w:r>
      <w:proofErr w:type="spellEnd"/>
      <w:r w:rsidR="00B36059" w:rsidRPr="006715BF">
        <w:rPr>
          <w:rFonts w:ascii="Arial" w:hAnsi="Arial" w:cs="Arial"/>
        </w:rPr>
        <w:t xml:space="preserve"> and final </w:t>
      </w:r>
      <w:proofErr w:type="spellStart"/>
      <w:r w:rsidR="00B36059" w:rsidRPr="006715BF">
        <w:rPr>
          <w:rFonts w:ascii="Arial" w:hAnsi="Arial" w:cs="Arial"/>
        </w:rPr>
        <w:t>half-carcasses</w:t>
      </w:r>
      <w:proofErr w:type="spellEnd"/>
      <w:r w:rsidR="00B36059" w:rsidRPr="006715BF">
        <w:rPr>
          <w:rFonts w:ascii="Arial" w:hAnsi="Arial" w:cs="Arial"/>
        </w:rPr>
        <w:t xml:space="preserve"> (</w:t>
      </w:r>
      <w:r w:rsidR="00B36059" w:rsidRPr="006715BF">
        <w:rPr>
          <w:rStyle w:val="nfasis"/>
          <w:rFonts w:ascii="Arial" w:hAnsi="Arial" w:cs="Arial"/>
        </w:rPr>
        <w:t>p</w:t>
      </w:r>
      <w:r w:rsidR="00B36059" w:rsidRPr="006715BF">
        <w:rPr>
          <w:rFonts w:ascii="Arial" w:hAnsi="Arial" w:cs="Arial"/>
        </w:rPr>
        <w:t xml:space="preserve"> = 0.0104), </w:t>
      </w:r>
      <w:proofErr w:type="spellStart"/>
      <w:r w:rsidR="00B36059" w:rsidRPr="006715BF">
        <w:rPr>
          <w:rFonts w:ascii="Arial" w:hAnsi="Arial" w:cs="Arial"/>
        </w:rPr>
        <w:t>indicating</w:t>
      </w:r>
      <w:proofErr w:type="spellEnd"/>
      <w:r w:rsidR="00B36059" w:rsidRPr="006715BF">
        <w:rPr>
          <w:rFonts w:ascii="Arial" w:hAnsi="Arial" w:cs="Arial"/>
        </w:rPr>
        <w:t xml:space="preserve"> a </w:t>
      </w:r>
      <w:proofErr w:type="spellStart"/>
      <w:r w:rsidR="00B36059" w:rsidRPr="006715BF">
        <w:rPr>
          <w:rFonts w:ascii="Arial" w:hAnsi="Arial" w:cs="Arial"/>
        </w:rPr>
        <w:t>reduction</w:t>
      </w:r>
      <w:proofErr w:type="spellEnd"/>
      <w:r w:rsidR="00B36059" w:rsidRPr="006715BF">
        <w:rPr>
          <w:rFonts w:ascii="Arial" w:hAnsi="Arial" w:cs="Arial"/>
        </w:rPr>
        <w:t xml:space="preserve"> in </w:t>
      </w:r>
      <w:proofErr w:type="spellStart"/>
      <w:r w:rsidR="00B36059" w:rsidRPr="006715BF">
        <w:rPr>
          <w:rFonts w:ascii="Arial" w:hAnsi="Arial" w:cs="Arial"/>
        </w:rPr>
        <w:t>contamination</w:t>
      </w:r>
      <w:proofErr w:type="spellEnd"/>
      <w:r w:rsidR="00B36059" w:rsidRPr="006715BF">
        <w:rPr>
          <w:rFonts w:ascii="Arial" w:hAnsi="Arial" w:cs="Arial"/>
        </w:rPr>
        <w:t xml:space="preserve"> </w:t>
      </w:r>
      <w:proofErr w:type="spellStart"/>
      <w:r w:rsidR="00B36059" w:rsidRPr="006715BF">
        <w:rPr>
          <w:rFonts w:ascii="Arial" w:hAnsi="Arial" w:cs="Arial"/>
        </w:rPr>
        <w:t>throughout</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slaughter</w:t>
      </w:r>
      <w:proofErr w:type="spellEnd"/>
      <w:r w:rsidR="00B36059" w:rsidRPr="006715BF">
        <w:rPr>
          <w:rFonts w:ascii="Arial" w:hAnsi="Arial" w:cs="Arial"/>
        </w:rPr>
        <w:t xml:space="preserve"> </w:t>
      </w:r>
      <w:proofErr w:type="spellStart"/>
      <w:r w:rsidR="00B36059" w:rsidRPr="006715BF">
        <w:rPr>
          <w:rFonts w:ascii="Arial" w:hAnsi="Arial" w:cs="Arial"/>
        </w:rPr>
        <w:t>process</w:t>
      </w:r>
      <w:proofErr w:type="spellEnd"/>
      <w:r w:rsidR="00B36059" w:rsidRPr="006715BF">
        <w:rPr>
          <w:rFonts w:ascii="Arial" w:hAnsi="Arial" w:cs="Arial"/>
        </w:rPr>
        <w:t xml:space="preserve">. </w:t>
      </w:r>
      <w:proofErr w:type="spellStart"/>
      <w:r w:rsidR="00B36059" w:rsidRPr="006715BF">
        <w:rPr>
          <w:rFonts w:ascii="Arial" w:hAnsi="Arial" w:cs="Arial"/>
        </w:rPr>
        <w:t>Regarding</w:t>
      </w:r>
      <w:proofErr w:type="spellEnd"/>
      <w:r w:rsidR="00B36059" w:rsidRPr="006715BF">
        <w:rPr>
          <w:rFonts w:ascii="Arial" w:hAnsi="Arial" w:cs="Arial"/>
        </w:rPr>
        <w:t xml:space="preserve"> </w:t>
      </w:r>
      <w:proofErr w:type="spellStart"/>
      <w:r w:rsidR="00B36059" w:rsidRPr="006715BF">
        <w:rPr>
          <w:rFonts w:ascii="Arial" w:hAnsi="Arial" w:cs="Arial"/>
        </w:rPr>
        <w:t>interactions</w:t>
      </w:r>
      <w:proofErr w:type="spellEnd"/>
      <w:r w:rsidR="00B36059" w:rsidRPr="006715BF">
        <w:rPr>
          <w:rFonts w:ascii="Arial" w:hAnsi="Arial" w:cs="Arial"/>
        </w:rPr>
        <w:t xml:space="preserve">, </w:t>
      </w:r>
      <w:proofErr w:type="spellStart"/>
      <w:r w:rsidR="00B36059" w:rsidRPr="006715BF">
        <w:rPr>
          <w:rFonts w:ascii="Arial" w:hAnsi="Arial" w:cs="Arial"/>
        </w:rPr>
        <w:t>both</w:t>
      </w:r>
      <w:proofErr w:type="spellEnd"/>
      <w:r w:rsidR="00B36059" w:rsidRPr="006715BF">
        <w:rPr>
          <w:rFonts w:ascii="Arial" w:hAnsi="Arial" w:cs="Arial"/>
        </w:rPr>
        <w:t xml:space="preserve"> </w:t>
      </w:r>
      <w:proofErr w:type="spellStart"/>
      <w:r w:rsidR="00B36059" w:rsidRPr="006715BF">
        <w:rPr>
          <w:rFonts w:ascii="Arial" w:hAnsi="Arial" w:cs="Arial"/>
        </w:rPr>
        <w:t>plant</w:t>
      </w:r>
      <w:proofErr w:type="spellEnd"/>
      <w:r w:rsidR="00B36059" w:rsidRPr="006715BF">
        <w:rPr>
          <w:rFonts w:ascii="Arial" w:hAnsi="Arial" w:cs="Arial"/>
        </w:rPr>
        <w:t xml:space="preserve"> × </w:t>
      </w:r>
      <w:proofErr w:type="spellStart"/>
      <w:r w:rsidR="00B36059" w:rsidRPr="006715BF">
        <w:rPr>
          <w:rFonts w:ascii="Arial" w:hAnsi="Arial" w:cs="Arial"/>
        </w:rPr>
        <w:t>stage</w:t>
      </w:r>
      <w:proofErr w:type="spellEnd"/>
      <w:r w:rsidR="00B36059" w:rsidRPr="006715BF">
        <w:rPr>
          <w:rFonts w:ascii="Arial" w:hAnsi="Arial" w:cs="Arial"/>
        </w:rPr>
        <w:t xml:space="preserve"> and </w:t>
      </w:r>
      <w:proofErr w:type="spellStart"/>
      <w:r w:rsidR="00B36059" w:rsidRPr="006715BF">
        <w:rPr>
          <w:rFonts w:ascii="Arial" w:hAnsi="Arial" w:cs="Arial"/>
        </w:rPr>
        <w:t>stage</w:t>
      </w:r>
      <w:proofErr w:type="spellEnd"/>
      <w:r w:rsidR="00B36059" w:rsidRPr="006715BF">
        <w:rPr>
          <w:rFonts w:ascii="Arial" w:hAnsi="Arial" w:cs="Arial"/>
        </w:rPr>
        <w:t xml:space="preserve"> × </w:t>
      </w:r>
      <w:proofErr w:type="spellStart"/>
      <w:r w:rsidR="00B36059" w:rsidRPr="006715BF">
        <w:rPr>
          <w:rFonts w:ascii="Arial" w:hAnsi="Arial" w:cs="Arial"/>
        </w:rPr>
        <w:t>plant</w:t>
      </w:r>
      <w:proofErr w:type="spellEnd"/>
      <w:r w:rsidR="00B36059" w:rsidRPr="006715BF">
        <w:rPr>
          <w:rFonts w:ascii="Arial" w:hAnsi="Arial" w:cs="Arial"/>
        </w:rPr>
        <w:t xml:space="preserve"> </w:t>
      </w:r>
      <w:proofErr w:type="spellStart"/>
      <w:r w:rsidR="00B36059" w:rsidRPr="006715BF">
        <w:rPr>
          <w:rFonts w:ascii="Arial" w:hAnsi="Arial" w:cs="Arial"/>
        </w:rPr>
        <w:t>showed</w:t>
      </w:r>
      <w:proofErr w:type="spellEnd"/>
      <w:r w:rsidR="00B36059" w:rsidRPr="006715BF">
        <w:rPr>
          <w:rFonts w:ascii="Arial" w:hAnsi="Arial" w:cs="Arial"/>
        </w:rPr>
        <w:t xml:space="preserve"> </w:t>
      </w:r>
      <w:proofErr w:type="spellStart"/>
      <w:r w:rsidR="00B36059" w:rsidRPr="006715BF">
        <w:rPr>
          <w:rFonts w:ascii="Arial" w:hAnsi="Arial" w:cs="Arial"/>
        </w:rPr>
        <w:t>significant</w:t>
      </w:r>
      <w:proofErr w:type="spellEnd"/>
      <w:r w:rsidR="00B36059" w:rsidRPr="006715BF">
        <w:rPr>
          <w:rFonts w:ascii="Arial" w:hAnsi="Arial" w:cs="Arial"/>
        </w:rPr>
        <w:t xml:space="preserve"> </w:t>
      </w:r>
      <w:proofErr w:type="spellStart"/>
      <w:r w:rsidR="00B36059" w:rsidRPr="006715BF">
        <w:rPr>
          <w:rFonts w:ascii="Arial" w:hAnsi="Arial" w:cs="Arial"/>
        </w:rPr>
        <w:t>differences</w:t>
      </w:r>
      <w:proofErr w:type="spellEnd"/>
      <w:r w:rsidR="00B36059" w:rsidRPr="006715BF">
        <w:rPr>
          <w:rFonts w:ascii="Arial" w:hAnsi="Arial" w:cs="Arial"/>
        </w:rPr>
        <w:t xml:space="preserve">, </w:t>
      </w:r>
      <w:proofErr w:type="spellStart"/>
      <w:r w:rsidR="00B36059" w:rsidRPr="006715BF">
        <w:rPr>
          <w:rFonts w:ascii="Arial" w:hAnsi="Arial" w:cs="Arial"/>
        </w:rPr>
        <w:t>with</w:t>
      </w:r>
      <w:proofErr w:type="spellEnd"/>
      <w:r w:rsidR="00B36059" w:rsidRPr="006715BF">
        <w:rPr>
          <w:rFonts w:ascii="Arial" w:hAnsi="Arial" w:cs="Arial"/>
        </w:rPr>
        <w:t xml:space="preserve"> </w:t>
      </w:r>
      <w:proofErr w:type="spellStart"/>
      <w:r w:rsidR="00B36059" w:rsidRPr="006715BF">
        <w:rPr>
          <w:rFonts w:ascii="Arial" w:hAnsi="Arial" w:cs="Arial"/>
        </w:rPr>
        <w:t>variability</w:t>
      </w:r>
      <w:proofErr w:type="spellEnd"/>
      <w:r w:rsidR="00B36059" w:rsidRPr="006715BF">
        <w:rPr>
          <w:rFonts w:ascii="Arial" w:hAnsi="Arial" w:cs="Arial"/>
        </w:rPr>
        <w:t xml:space="preserve"> in </w:t>
      </w:r>
      <w:r w:rsidR="00B36059" w:rsidRPr="006715BF">
        <w:rPr>
          <w:rStyle w:val="nfasis"/>
          <w:rFonts w:ascii="Arial" w:hAnsi="Arial" w:cs="Arial"/>
        </w:rPr>
        <w:t>Listeria</w:t>
      </w:r>
      <w:r w:rsidR="00B36059" w:rsidRPr="006715BF">
        <w:rPr>
          <w:rFonts w:ascii="Arial" w:hAnsi="Arial" w:cs="Arial"/>
        </w:rPr>
        <w:t xml:space="preserve"> </w:t>
      </w:r>
      <w:proofErr w:type="spellStart"/>
      <w:r w:rsidR="00B36059" w:rsidRPr="006715BF">
        <w:rPr>
          <w:rFonts w:ascii="Arial" w:hAnsi="Arial" w:cs="Arial"/>
        </w:rPr>
        <w:t>spp</w:t>
      </w:r>
      <w:proofErr w:type="spellEnd"/>
      <w:r w:rsidR="00B36059" w:rsidRPr="006715BF">
        <w:rPr>
          <w:rFonts w:ascii="Arial" w:hAnsi="Arial" w:cs="Arial"/>
        </w:rPr>
        <w:t xml:space="preserve">. </w:t>
      </w:r>
      <w:proofErr w:type="spellStart"/>
      <w:r w:rsidR="00B36059" w:rsidRPr="006715BF">
        <w:rPr>
          <w:rFonts w:ascii="Arial" w:hAnsi="Arial" w:cs="Arial"/>
        </w:rPr>
        <w:t>prevalence</w:t>
      </w:r>
      <w:proofErr w:type="spellEnd"/>
      <w:r w:rsidR="00B36059" w:rsidRPr="006715BF">
        <w:rPr>
          <w:rFonts w:ascii="Arial" w:hAnsi="Arial" w:cs="Arial"/>
        </w:rPr>
        <w:t xml:space="preserve"> at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hide</w:t>
      </w:r>
      <w:proofErr w:type="spellEnd"/>
      <w:r w:rsidR="00B36059" w:rsidRPr="006715BF">
        <w:rPr>
          <w:rFonts w:ascii="Arial" w:hAnsi="Arial" w:cs="Arial"/>
        </w:rPr>
        <w:t xml:space="preserve"> </w:t>
      </w:r>
      <w:proofErr w:type="spellStart"/>
      <w:r w:rsidR="00B36059" w:rsidRPr="006715BF">
        <w:rPr>
          <w:rFonts w:ascii="Arial" w:hAnsi="Arial" w:cs="Arial"/>
        </w:rPr>
        <w:t>level</w:t>
      </w:r>
      <w:proofErr w:type="spellEnd"/>
      <w:r w:rsidR="00B36059" w:rsidRPr="006715BF">
        <w:rPr>
          <w:rFonts w:ascii="Arial" w:hAnsi="Arial" w:cs="Arial"/>
        </w:rPr>
        <w:t xml:space="preserve"> </w:t>
      </w:r>
      <w:proofErr w:type="spellStart"/>
      <w:r w:rsidR="00B36059" w:rsidRPr="006715BF">
        <w:rPr>
          <w:rFonts w:ascii="Arial" w:hAnsi="Arial" w:cs="Arial"/>
        </w:rPr>
        <w:t>among</w:t>
      </w:r>
      <w:proofErr w:type="spellEnd"/>
      <w:r w:rsidR="00B36059" w:rsidRPr="006715BF">
        <w:rPr>
          <w:rFonts w:ascii="Arial" w:hAnsi="Arial" w:cs="Arial"/>
        </w:rPr>
        <w:t xml:space="preserve"> </w:t>
      </w:r>
      <w:proofErr w:type="spellStart"/>
      <w:r w:rsidR="00B36059" w:rsidRPr="006715BF">
        <w:rPr>
          <w:rFonts w:ascii="Arial" w:hAnsi="Arial" w:cs="Arial"/>
        </w:rPr>
        <w:t>plants</w:t>
      </w:r>
      <w:proofErr w:type="spellEnd"/>
      <w:r w:rsidR="00B36059" w:rsidRPr="006715BF">
        <w:rPr>
          <w:rFonts w:ascii="Arial" w:hAnsi="Arial" w:cs="Arial"/>
        </w:rPr>
        <w:t xml:space="preserve"> (</w:t>
      </w:r>
      <w:r w:rsidR="00B36059" w:rsidRPr="006715BF">
        <w:rPr>
          <w:rStyle w:val="nfasis"/>
          <w:rFonts w:ascii="Arial" w:hAnsi="Arial" w:cs="Arial"/>
        </w:rPr>
        <w:t>p</w:t>
      </w:r>
      <w:r w:rsidR="00B36059" w:rsidRPr="006715BF">
        <w:rPr>
          <w:rFonts w:ascii="Arial" w:hAnsi="Arial" w:cs="Arial"/>
        </w:rPr>
        <w:t xml:space="preserve"> &lt; 0.0001). </w:t>
      </w:r>
      <w:proofErr w:type="spellStart"/>
      <w:r w:rsidR="00B36059" w:rsidRPr="006715BF">
        <w:rPr>
          <w:rFonts w:ascii="Arial" w:hAnsi="Arial" w:cs="Arial"/>
        </w:rPr>
        <w:t>Plant</w:t>
      </w:r>
      <w:proofErr w:type="spellEnd"/>
      <w:r w:rsidR="00B36059" w:rsidRPr="006715BF">
        <w:rPr>
          <w:rFonts w:ascii="Arial" w:hAnsi="Arial" w:cs="Arial"/>
        </w:rPr>
        <w:t xml:space="preserve"> D </w:t>
      </w:r>
      <w:proofErr w:type="spellStart"/>
      <w:r w:rsidR="00B36059" w:rsidRPr="006715BF">
        <w:rPr>
          <w:rFonts w:ascii="Arial" w:hAnsi="Arial" w:cs="Arial"/>
        </w:rPr>
        <w:t>exhibited</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highest</w:t>
      </w:r>
      <w:proofErr w:type="spellEnd"/>
      <w:r w:rsidR="00B36059" w:rsidRPr="006715BF">
        <w:rPr>
          <w:rFonts w:ascii="Arial" w:hAnsi="Arial" w:cs="Arial"/>
        </w:rPr>
        <w:t xml:space="preserve"> </w:t>
      </w:r>
      <w:proofErr w:type="spellStart"/>
      <w:r w:rsidR="00B36059" w:rsidRPr="006715BF">
        <w:rPr>
          <w:rFonts w:ascii="Arial" w:hAnsi="Arial" w:cs="Arial"/>
        </w:rPr>
        <w:t>prevalence</w:t>
      </w:r>
      <w:proofErr w:type="spellEnd"/>
      <w:r w:rsidR="00B36059" w:rsidRPr="006715BF">
        <w:rPr>
          <w:rFonts w:ascii="Arial" w:hAnsi="Arial" w:cs="Arial"/>
        </w:rPr>
        <w:t xml:space="preserve"> </w:t>
      </w:r>
      <w:proofErr w:type="spellStart"/>
      <w:r w:rsidR="00B36059" w:rsidRPr="006715BF">
        <w:rPr>
          <w:rFonts w:ascii="Arial" w:hAnsi="Arial" w:cs="Arial"/>
        </w:rPr>
        <w:t>on</w:t>
      </w:r>
      <w:proofErr w:type="spellEnd"/>
      <w:r w:rsidR="00B36059" w:rsidRPr="006715BF">
        <w:rPr>
          <w:rFonts w:ascii="Arial" w:hAnsi="Arial" w:cs="Arial"/>
        </w:rPr>
        <w:t xml:space="preserve"> </w:t>
      </w:r>
      <w:proofErr w:type="spellStart"/>
      <w:r w:rsidR="00B36059" w:rsidRPr="006715BF">
        <w:rPr>
          <w:rFonts w:ascii="Arial" w:hAnsi="Arial" w:cs="Arial"/>
        </w:rPr>
        <w:t>hides</w:t>
      </w:r>
      <w:proofErr w:type="spellEnd"/>
      <w:r w:rsidR="00B36059" w:rsidRPr="006715BF">
        <w:rPr>
          <w:rFonts w:ascii="Arial" w:hAnsi="Arial" w:cs="Arial"/>
        </w:rPr>
        <w:t xml:space="preserve">; </w:t>
      </w:r>
      <w:proofErr w:type="spellStart"/>
      <w:r w:rsidR="00B36059" w:rsidRPr="006715BF">
        <w:rPr>
          <w:rFonts w:ascii="Arial" w:hAnsi="Arial" w:cs="Arial"/>
        </w:rPr>
        <w:t>however</w:t>
      </w:r>
      <w:proofErr w:type="spellEnd"/>
      <w:r w:rsidR="00B36059" w:rsidRPr="006715BF">
        <w:rPr>
          <w:rFonts w:ascii="Arial" w:hAnsi="Arial" w:cs="Arial"/>
        </w:rPr>
        <w:t xml:space="preserve">, </w:t>
      </w:r>
      <w:proofErr w:type="spellStart"/>
      <w:r w:rsidR="00B36059" w:rsidRPr="006715BF">
        <w:rPr>
          <w:rFonts w:ascii="Arial" w:hAnsi="Arial" w:cs="Arial"/>
        </w:rPr>
        <w:t>it</w:t>
      </w:r>
      <w:proofErr w:type="spellEnd"/>
      <w:r w:rsidR="00B36059" w:rsidRPr="006715BF">
        <w:rPr>
          <w:rFonts w:ascii="Arial" w:hAnsi="Arial" w:cs="Arial"/>
        </w:rPr>
        <w:t xml:space="preserve"> </w:t>
      </w:r>
      <w:proofErr w:type="spellStart"/>
      <w:r w:rsidR="00B36059" w:rsidRPr="006715BF">
        <w:rPr>
          <w:rFonts w:ascii="Arial" w:hAnsi="Arial" w:cs="Arial"/>
        </w:rPr>
        <w:t>achieved</w:t>
      </w:r>
      <w:proofErr w:type="spellEnd"/>
      <w:r w:rsidR="00B36059" w:rsidRPr="006715BF">
        <w:rPr>
          <w:rFonts w:ascii="Arial" w:hAnsi="Arial" w:cs="Arial"/>
        </w:rPr>
        <w:t xml:space="preserve"> a </w:t>
      </w:r>
      <w:proofErr w:type="spellStart"/>
      <w:r w:rsidR="00B36059" w:rsidRPr="006715BF">
        <w:rPr>
          <w:rFonts w:ascii="Arial" w:hAnsi="Arial" w:cs="Arial"/>
        </w:rPr>
        <w:t>reduction</w:t>
      </w:r>
      <w:proofErr w:type="spellEnd"/>
      <w:r w:rsidR="00B36059" w:rsidRPr="006715BF">
        <w:rPr>
          <w:rFonts w:ascii="Arial" w:hAnsi="Arial" w:cs="Arial"/>
        </w:rPr>
        <w:t xml:space="preserve"> </w:t>
      </w:r>
      <w:proofErr w:type="spellStart"/>
      <w:r w:rsidR="00B36059" w:rsidRPr="006715BF">
        <w:rPr>
          <w:rFonts w:ascii="Arial" w:hAnsi="Arial" w:cs="Arial"/>
        </w:rPr>
        <w:t>throughout</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slaughter</w:t>
      </w:r>
      <w:proofErr w:type="spellEnd"/>
      <w:r w:rsidR="00B36059" w:rsidRPr="006715BF">
        <w:rPr>
          <w:rFonts w:ascii="Arial" w:hAnsi="Arial" w:cs="Arial"/>
        </w:rPr>
        <w:t xml:space="preserve"> </w:t>
      </w:r>
      <w:proofErr w:type="spellStart"/>
      <w:r w:rsidR="00B36059" w:rsidRPr="006715BF">
        <w:rPr>
          <w:rFonts w:ascii="Arial" w:hAnsi="Arial" w:cs="Arial"/>
        </w:rPr>
        <w:t>process</w:t>
      </w:r>
      <w:proofErr w:type="spellEnd"/>
      <w:r w:rsidR="00B36059" w:rsidRPr="006715BF">
        <w:rPr>
          <w:rFonts w:ascii="Arial" w:hAnsi="Arial" w:cs="Arial"/>
        </w:rPr>
        <w:t xml:space="preserve">. In </w:t>
      </w:r>
      <w:proofErr w:type="spellStart"/>
      <w:r w:rsidR="00B36059" w:rsidRPr="006715BF">
        <w:rPr>
          <w:rFonts w:ascii="Arial" w:hAnsi="Arial" w:cs="Arial"/>
        </w:rPr>
        <w:t>contrast</w:t>
      </w:r>
      <w:proofErr w:type="spellEnd"/>
      <w:r w:rsidR="00B36059" w:rsidRPr="006715BF">
        <w:rPr>
          <w:rFonts w:ascii="Arial" w:hAnsi="Arial" w:cs="Arial"/>
        </w:rPr>
        <w:t xml:space="preserve">, </w:t>
      </w:r>
      <w:proofErr w:type="spellStart"/>
      <w:r w:rsidR="00B36059" w:rsidRPr="006715BF">
        <w:rPr>
          <w:rFonts w:ascii="Arial" w:hAnsi="Arial" w:cs="Arial"/>
        </w:rPr>
        <w:t>Plant</w:t>
      </w:r>
      <w:proofErr w:type="spellEnd"/>
      <w:r w:rsidR="00B36059" w:rsidRPr="006715BF">
        <w:rPr>
          <w:rFonts w:ascii="Arial" w:hAnsi="Arial" w:cs="Arial"/>
        </w:rPr>
        <w:t xml:space="preserve"> C </w:t>
      </w:r>
      <w:proofErr w:type="spellStart"/>
      <w:r w:rsidR="00B36059" w:rsidRPr="006715BF">
        <w:rPr>
          <w:rFonts w:ascii="Arial" w:hAnsi="Arial" w:cs="Arial"/>
        </w:rPr>
        <w:t>showed</w:t>
      </w:r>
      <w:proofErr w:type="spellEnd"/>
      <w:r w:rsidR="00B36059" w:rsidRPr="006715BF">
        <w:rPr>
          <w:rFonts w:ascii="Arial" w:hAnsi="Arial" w:cs="Arial"/>
        </w:rPr>
        <w:t xml:space="preserve"> a </w:t>
      </w:r>
      <w:proofErr w:type="spellStart"/>
      <w:r w:rsidR="00B36059" w:rsidRPr="006715BF">
        <w:rPr>
          <w:rFonts w:ascii="Arial" w:hAnsi="Arial" w:cs="Arial"/>
        </w:rPr>
        <w:t>significantly</w:t>
      </w:r>
      <w:proofErr w:type="spellEnd"/>
      <w:r w:rsidR="00B36059" w:rsidRPr="006715BF">
        <w:rPr>
          <w:rFonts w:ascii="Arial" w:hAnsi="Arial" w:cs="Arial"/>
        </w:rPr>
        <w:t xml:space="preserve"> </w:t>
      </w:r>
      <w:proofErr w:type="spellStart"/>
      <w:r w:rsidR="00B36059" w:rsidRPr="006715BF">
        <w:rPr>
          <w:rFonts w:ascii="Arial" w:hAnsi="Arial" w:cs="Arial"/>
        </w:rPr>
        <w:t>higher</w:t>
      </w:r>
      <w:proofErr w:type="spellEnd"/>
      <w:r w:rsidR="00B36059" w:rsidRPr="006715BF">
        <w:rPr>
          <w:rFonts w:ascii="Arial" w:hAnsi="Arial" w:cs="Arial"/>
        </w:rPr>
        <w:t xml:space="preserve"> </w:t>
      </w:r>
      <w:proofErr w:type="spellStart"/>
      <w:r w:rsidR="00B36059" w:rsidRPr="006715BF">
        <w:rPr>
          <w:rFonts w:ascii="Arial" w:hAnsi="Arial" w:cs="Arial"/>
        </w:rPr>
        <w:t>prevalence</w:t>
      </w:r>
      <w:proofErr w:type="spellEnd"/>
      <w:r w:rsidR="00B36059" w:rsidRPr="006715BF">
        <w:rPr>
          <w:rFonts w:ascii="Arial" w:hAnsi="Arial" w:cs="Arial"/>
        </w:rPr>
        <w:t xml:space="preserve"> at </w:t>
      </w:r>
      <w:proofErr w:type="spellStart"/>
      <w:r w:rsidR="00B36059" w:rsidRPr="006715BF">
        <w:rPr>
          <w:rFonts w:ascii="Arial" w:hAnsi="Arial" w:cs="Arial"/>
        </w:rPr>
        <w:t>the</w:t>
      </w:r>
      <w:proofErr w:type="spellEnd"/>
      <w:r w:rsidR="00B36059" w:rsidRPr="006715BF">
        <w:rPr>
          <w:rFonts w:ascii="Arial" w:hAnsi="Arial" w:cs="Arial"/>
        </w:rPr>
        <w:t xml:space="preserve"> final </w:t>
      </w:r>
      <w:proofErr w:type="spellStart"/>
      <w:r w:rsidR="00B36059" w:rsidRPr="006715BF">
        <w:rPr>
          <w:rFonts w:ascii="Arial" w:hAnsi="Arial" w:cs="Arial"/>
        </w:rPr>
        <w:t>stage</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slaughter</w:t>
      </w:r>
      <w:proofErr w:type="spellEnd"/>
      <w:r w:rsidR="00B36059" w:rsidRPr="006715BF">
        <w:rPr>
          <w:rFonts w:ascii="Arial" w:hAnsi="Arial" w:cs="Arial"/>
        </w:rPr>
        <w:t xml:space="preserve">, </w:t>
      </w:r>
      <w:proofErr w:type="spellStart"/>
      <w:r w:rsidR="00B36059" w:rsidRPr="006715BF">
        <w:rPr>
          <w:rFonts w:ascii="Arial" w:hAnsi="Arial" w:cs="Arial"/>
        </w:rPr>
        <w:t>suggesting</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presence</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external</w:t>
      </w:r>
      <w:proofErr w:type="spellEnd"/>
      <w:r w:rsidR="00B36059" w:rsidRPr="006715BF">
        <w:rPr>
          <w:rFonts w:ascii="Arial" w:hAnsi="Arial" w:cs="Arial"/>
        </w:rPr>
        <w:t xml:space="preserve"> </w:t>
      </w:r>
      <w:proofErr w:type="spellStart"/>
      <w:r w:rsidR="00B36059" w:rsidRPr="006715BF">
        <w:rPr>
          <w:rFonts w:ascii="Arial" w:hAnsi="Arial" w:cs="Arial"/>
        </w:rPr>
        <w:t>sources</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contamination</w:t>
      </w:r>
      <w:proofErr w:type="spellEnd"/>
      <w:r w:rsidR="00B36059" w:rsidRPr="006715BF">
        <w:rPr>
          <w:rFonts w:ascii="Arial" w:hAnsi="Arial" w:cs="Arial"/>
        </w:rPr>
        <w:t xml:space="preserve">. </w:t>
      </w:r>
      <w:proofErr w:type="spellStart"/>
      <w:r w:rsidR="00B36059" w:rsidRPr="006715BF">
        <w:rPr>
          <w:rFonts w:ascii="Arial" w:hAnsi="Arial" w:cs="Arial"/>
        </w:rPr>
        <w:t>Plants</w:t>
      </w:r>
      <w:proofErr w:type="spellEnd"/>
      <w:r w:rsidR="00B36059" w:rsidRPr="006715BF">
        <w:rPr>
          <w:rFonts w:ascii="Arial" w:hAnsi="Arial" w:cs="Arial"/>
        </w:rPr>
        <w:t xml:space="preserve"> A and B </w:t>
      </w:r>
      <w:proofErr w:type="spellStart"/>
      <w:r w:rsidR="00B36059" w:rsidRPr="006715BF">
        <w:rPr>
          <w:rFonts w:ascii="Arial" w:hAnsi="Arial" w:cs="Arial"/>
        </w:rPr>
        <w:t>maintained</w:t>
      </w:r>
      <w:proofErr w:type="spellEnd"/>
      <w:r w:rsidR="00B36059" w:rsidRPr="006715BF">
        <w:rPr>
          <w:rFonts w:ascii="Arial" w:hAnsi="Arial" w:cs="Arial"/>
        </w:rPr>
        <w:t xml:space="preserve"> </w:t>
      </w:r>
      <w:proofErr w:type="spellStart"/>
      <w:r w:rsidR="00B36059" w:rsidRPr="006715BF">
        <w:rPr>
          <w:rFonts w:ascii="Arial" w:hAnsi="Arial" w:cs="Arial"/>
        </w:rPr>
        <w:t>low</w:t>
      </w:r>
      <w:proofErr w:type="spellEnd"/>
      <w:r w:rsidR="00B36059" w:rsidRPr="006715BF">
        <w:rPr>
          <w:rFonts w:ascii="Arial" w:hAnsi="Arial" w:cs="Arial"/>
        </w:rPr>
        <w:t xml:space="preserve"> </w:t>
      </w:r>
      <w:proofErr w:type="spellStart"/>
      <w:r w:rsidR="00B36059" w:rsidRPr="006715BF">
        <w:rPr>
          <w:rFonts w:ascii="Arial" w:hAnsi="Arial" w:cs="Arial"/>
        </w:rPr>
        <w:t>prevalence</w:t>
      </w:r>
      <w:proofErr w:type="spellEnd"/>
      <w:r w:rsidR="00B36059" w:rsidRPr="006715BF">
        <w:rPr>
          <w:rFonts w:ascii="Arial" w:hAnsi="Arial" w:cs="Arial"/>
        </w:rPr>
        <w:t xml:space="preserve"> </w:t>
      </w:r>
      <w:proofErr w:type="spellStart"/>
      <w:r w:rsidR="00B36059" w:rsidRPr="006715BF">
        <w:rPr>
          <w:rFonts w:ascii="Arial" w:hAnsi="Arial" w:cs="Arial"/>
        </w:rPr>
        <w:t>levels</w:t>
      </w:r>
      <w:proofErr w:type="spellEnd"/>
      <w:r w:rsidR="00B36059" w:rsidRPr="006715BF">
        <w:rPr>
          <w:rFonts w:ascii="Arial" w:hAnsi="Arial" w:cs="Arial"/>
        </w:rPr>
        <w:t xml:space="preserve"> </w:t>
      </w:r>
      <w:proofErr w:type="spellStart"/>
      <w:r w:rsidR="00B36059" w:rsidRPr="006715BF">
        <w:rPr>
          <w:rFonts w:ascii="Arial" w:hAnsi="Arial" w:cs="Arial"/>
        </w:rPr>
        <w:t>throughout</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entire</w:t>
      </w:r>
      <w:proofErr w:type="spellEnd"/>
      <w:r w:rsidR="00B36059" w:rsidRPr="006715BF">
        <w:rPr>
          <w:rFonts w:ascii="Arial" w:hAnsi="Arial" w:cs="Arial"/>
        </w:rPr>
        <w:t xml:space="preserve"> </w:t>
      </w:r>
      <w:proofErr w:type="spellStart"/>
      <w:r w:rsidR="00B36059" w:rsidRPr="006715BF">
        <w:rPr>
          <w:rFonts w:ascii="Arial" w:hAnsi="Arial" w:cs="Arial"/>
        </w:rPr>
        <w:t>process</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227 </w:t>
      </w:r>
      <w:r w:rsidR="00B36059" w:rsidRPr="006715BF">
        <w:rPr>
          <w:rStyle w:val="nfasis"/>
          <w:rFonts w:ascii="Arial" w:hAnsi="Arial" w:cs="Arial"/>
        </w:rPr>
        <w:t>Listeria</w:t>
      </w:r>
      <w:r w:rsidR="00B36059" w:rsidRPr="006715BF">
        <w:rPr>
          <w:rFonts w:ascii="Arial" w:hAnsi="Arial" w:cs="Arial"/>
        </w:rPr>
        <w:t xml:space="preserve"> </w:t>
      </w:r>
      <w:proofErr w:type="spellStart"/>
      <w:r w:rsidR="00B36059" w:rsidRPr="006715BF">
        <w:rPr>
          <w:rFonts w:ascii="Arial" w:hAnsi="Arial" w:cs="Arial"/>
        </w:rPr>
        <w:t>isolates</w:t>
      </w:r>
      <w:proofErr w:type="spellEnd"/>
      <w:r w:rsidR="00B36059" w:rsidRPr="006715BF">
        <w:rPr>
          <w:rFonts w:ascii="Arial" w:hAnsi="Arial" w:cs="Arial"/>
        </w:rPr>
        <w:t xml:space="preserve"> </w:t>
      </w:r>
      <w:proofErr w:type="spellStart"/>
      <w:r w:rsidR="00B36059" w:rsidRPr="006715BF">
        <w:rPr>
          <w:rFonts w:ascii="Arial" w:hAnsi="Arial" w:cs="Arial"/>
        </w:rPr>
        <w:t>obtained</w:t>
      </w:r>
      <w:proofErr w:type="spellEnd"/>
      <w:r w:rsidR="00B36059" w:rsidRPr="006715BF">
        <w:rPr>
          <w:rFonts w:ascii="Arial" w:hAnsi="Arial" w:cs="Arial"/>
        </w:rPr>
        <w:t xml:space="preserve">, 221 corresponded </w:t>
      </w:r>
      <w:proofErr w:type="spellStart"/>
      <w:r w:rsidR="00B36059" w:rsidRPr="006715BF">
        <w:rPr>
          <w:rFonts w:ascii="Arial" w:hAnsi="Arial" w:cs="Arial"/>
        </w:rPr>
        <w:t>to</w:t>
      </w:r>
      <w:proofErr w:type="spellEnd"/>
      <w:r w:rsidR="00B36059" w:rsidRPr="006715BF">
        <w:rPr>
          <w:rFonts w:ascii="Arial" w:hAnsi="Arial" w:cs="Arial"/>
        </w:rPr>
        <w:t xml:space="preserve"> </w:t>
      </w:r>
      <w:r w:rsidR="00B36059" w:rsidRPr="006715BF">
        <w:rPr>
          <w:rStyle w:val="nfasis"/>
          <w:rFonts w:ascii="Arial" w:hAnsi="Arial" w:cs="Arial"/>
        </w:rPr>
        <w:t>Listeria innocua</w:t>
      </w:r>
      <w:r w:rsidR="00B36059" w:rsidRPr="006715BF">
        <w:rPr>
          <w:rFonts w:ascii="Arial" w:hAnsi="Arial" w:cs="Arial"/>
        </w:rPr>
        <w:t xml:space="preserve">, </w:t>
      </w:r>
      <w:proofErr w:type="spellStart"/>
      <w:r w:rsidR="00B36059" w:rsidRPr="006715BF">
        <w:rPr>
          <w:rFonts w:ascii="Arial" w:hAnsi="Arial" w:cs="Arial"/>
        </w:rPr>
        <w:t>three</w:t>
      </w:r>
      <w:proofErr w:type="spellEnd"/>
      <w:r w:rsidR="00B36059" w:rsidRPr="006715BF">
        <w:rPr>
          <w:rFonts w:ascii="Arial" w:hAnsi="Arial" w:cs="Arial"/>
        </w:rPr>
        <w:t xml:space="preserve"> </w:t>
      </w:r>
      <w:proofErr w:type="spellStart"/>
      <w:r w:rsidR="00B36059" w:rsidRPr="006715BF">
        <w:rPr>
          <w:rFonts w:ascii="Arial" w:hAnsi="Arial" w:cs="Arial"/>
        </w:rPr>
        <w:t>were</w:t>
      </w:r>
      <w:proofErr w:type="spellEnd"/>
      <w:r w:rsidR="00B36059" w:rsidRPr="006715BF">
        <w:rPr>
          <w:rFonts w:ascii="Arial" w:hAnsi="Arial" w:cs="Arial"/>
        </w:rPr>
        <w:t xml:space="preserve"> </w:t>
      </w:r>
      <w:proofErr w:type="spellStart"/>
      <w:r w:rsidR="00B36059" w:rsidRPr="006715BF">
        <w:rPr>
          <w:rFonts w:ascii="Arial" w:hAnsi="Arial" w:cs="Arial"/>
        </w:rPr>
        <w:t>identified</w:t>
      </w:r>
      <w:proofErr w:type="spellEnd"/>
      <w:r w:rsidR="00B36059" w:rsidRPr="006715BF">
        <w:rPr>
          <w:rFonts w:ascii="Arial" w:hAnsi="Arial" w:cs="Arial"/>
        </w:rPr>
        <w:t xml:space="preserve"> as </w:t>
      </w:r>
      <w:proofErr w:type="spellStart"/>
      <w:r w:rsidR="00B36059" w:rsidRPr="006715BF">
        <w:rPr>
          <w:rFonts w:ascii="Arial" w:hAnsi="Arial" w:cs="Arial"/>
        </w:rPr>
        <w:t>atypical</w:t>
      </w:r>
      <w:proofErr w:type="spellEnd"/>
      <w:r w:rsidR="00B36059" w:rsidRPr="006715BF">
        <w:rPr>
          <w:rFonts w:ascii="Arial" w:hAnsi="Arial" w:cs="Arial"/>
        </w:rPr>
        <w:t xml:space="preserve"> </w:t>
      </w:r>
      <w:r w:rsidR="00B36059" w:rsidRPr="006715BF">
        <w:rPr>
          <w:rStyle w:val="nfasis"/>
          <w:rFonts w:ascii="Arial" w:hAnsi="Arial" w:cs="Arial"/>
        </w:rPr>
        <w:t>L. innocua</w:t>
      </w:r>
      <w:r w:rsidR="00B36059" w:rsidRPr="006715BF">
        <w:rPr>
          <w:rFonts w:ascii="Arial" w:hAnsi="Arial" w:cs="Arial"/>
        </w:rPr>
        <w:t xml:space="preserve"> </w:t>
      </w:r>
      <w:proofErr w:type="spellStart"/>
      <w:r w:rsidR="00B36059" w:rsidRPr="006715BF">
        <w:rPr>
          <w:rFonts w:ascii="Arial" w:hAnsi="Arial" w:cs="Arial"/>
        </w:rPr>
        <w:t>isolates</w:t>
      </w:r>
      <w:proofErr w:type="spellEnd"/>
      <w:r w:rsidR="00B36059" w:rsidRPr="006715BF">
        <w:rPr>
          <w:rFonts w:ascii="Arial" w:hAnsi="Arial" w:cs="Arial"/>
        </w:rPr>
        <w:t xml:space="preserve"> </w:t>
      </w:r>
      <w:proofErr w:type="spellStart"/>
      <w:r w:rsidR="00B36059" w:rsidRPr="006715BF">
        <w:rPr>
          <w:rFonts w:ascii="Arial" w:hAnsi="Arial" w:cs="Arial"/>
        </w:rPr>
        <w:t>carrying</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Style w:val="nfasis"/>
          <w:rFonts w:ascii="Arial" w:hAnsi="Arial" w:cs="Arial"/>
        </w:rPr>
        <w:t>inlA</w:t>
      </w:r>
      <w:proofErr w:type="spellEnd"/>
      <w:r w:rsidR="00B36059" w:rsidRPr="006715BF">
        <w:rPr>
          <w:rFonts w:ascii="Arial" w:hAnsi="Arial" w:cs="Arial"/>
        </w:rPr>
        <w:t xml:space="preserve"> and </w:t>
      </w:r>
      <w:proofErr w:type="spellStart"/>
      <w:r w:rsidR="00B36059" w:rsidRPr="006715BF">
        <w:rPr>
          <w:rStyle w:val="nfasis"/>
          <w:rFonts w:ascii="Arial" w:hAnsi="Arial" w:cs="Arial"/>
        </w:rPr>
        <w:t>hly</w:t>
      </w:r>
      <w:proofErr w:type="spellEnd"/>
      <w:r w:rsidR="00B36059" w:rsidRPr="006715BF">
        <w:rPr>
          <w:rFonts w:ascii="Arial" w:hAnsi="Arial" w:cs="Arial"/>
        </w:rPr>
        <w:t xml:space="preserve"> genes, and </w:t>
      </w:r>
      <w:proofErr w:type="spellStart"/>
      <w:r w:rsidR="00B36059" w:rsidRPr="006715BF">
        <w:rPr>
          <w:rFonts w:ascii="Arial" w:hAnsi="Arial" w:cs="Arial"/>
        </w:rPr>
        <w:t>three</w:t>
      </w:r>
      <w:proofErr w:type="spellEnd"/>
      <w:r w:rsidR="00B36059" w:rsidRPr="006715BF">
        <w:rPr>
          <w:rFonts w:ascii="Arial" w:hAnsi="Arial" w:cs="Arial"/>
        </w:rPr>
        <w:t xml:space="preserve"> (1.32%) corresponded </w:t>
      </w:r>
      <w:proofErr w:type="spellStart"/>
      <w:r w:rsidR="00B36059" w:rsidRPr="006715BF">
        <w:rPr>
          <w:rFonts w:ascii="Arial" w:hAnsi="Arial" w:cs="Arial"/>
        </w:rPr>
        <w:t>to</w:t>
      </w:r>
      <w:proofErr w:type="spellEnd"/>
      <w:r w:rsidR="00B36059" w:rsidRPr="006715BF">
        <w:rPr>
          <w:rFonts w:ascii="Arial" w:hAnsi="Arial" w:cs="Arial"/>
        </w:rPr>
        <w:t xml:space="preserve"> </w:t>
      </w:r>
      <w:r w:rsidR="00B36059" w:rsidRPr="006715BF">
        <w:rPr>
          <w:rStyle w:val="nfasis"/>
          <w:rFonts w:ascii="Arial" w:hAnsi="Arial" w:cs="Arial"/>
        </w:rPr>
        <w:t xml:space="preserve">Listeria </w:t>
      </w:r>
      <w:proofErr w:type="spellStart"/>
      <w:r w:rsidR="00B36059" w:rsidRPr="006715BF">
        <w:rPr>
          <w:rStyle w:val="nfasis"/>
          <w:rFonts w:ascii="Arial" w:hAnsi="Arial" w:cs="Arial"/>
        </w:rPr>
        <w:t>monocytogenes</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latter</w:t>
      </w:r>
      <w:proofErr w:type="spellEnd"/>
      <w:r w:rsidR="00B36059" w:rsidRPr="006715BF">
        <w:rPr>
          <w:rFonts w:ascii="Arial" w:hAnsi="Arial" w:cs="Arial"/>
        </w:rPr>
        <w:t xml:space="preserve"> </w:t>
      </w:r>
      <w:proofErr w:type="spellStart"/>
      <w:r w:rsidR="00B36059" w:rsidRPr="006715BF">
        <w:rPr>
          <w:rFonts w:ascii="Arial" w:hAnsi="Arial" w:cs="Arial"/>
        </w:rPr>
        <w:t>were</w:t>
      </w:r>
      <w:proofErr w:type="spellEnd"/>
      <w:r w:rsidR="00B36059" w:rsidRPr="006715BF">
        <w:rPr>
          <w:rFonts w:ascii="Arial" w:hAnsi="Arial" w:cs="Arial"/>
        </w:rPr>
        <w:t xml:space="preserve"> </w:t>
      </w:r>
      <w:proofErr w:type="spellStart"/>
      <w:r w:rsidR="00B36059" w:rsidRPr="006715BF">
        <w:rPr>
          <w:rFonts w:ascii="Arial" w:hAnsi="Arial" w:cs="Arial"/>
        </w:rPr>
        <w:t>genetically</w:t>
      </w:r>
      <w:proofErr w:type="spellEnd"/>
      <w:r w:rsidR="00B36059" w:rsidRPr="006715BF">
        <w:rPr>
          <w:rFonts w:ascii="Arial" w:hAnsi="Arial" w:cs="Arial"/>
        </w:rPr>
        <w:t xml:space="preserve"> </w:t>
      </w:r>
      <w:proofErr w:type="spellStart"/>
      <w:r w:rsidR="00B36059" w:rsidRPr="006715BF">
        <w:rPr>
          <w:rFonts w:ascii="Arial" w:hAnsi="Arial" w:cs="Arial"/>
        </w:rPr>
        <w:t>characterized</w:t>
      </w:r>
      <w:proofErr w:type="spellEnd"/>
      <w:r w:rsidR="00B36059" w:rsidRPr="006715BF">
        <w:rPr>
          <w:rFonts w:ascii="Arial" w:hAnsi="Arial" w:cs="Arial"/>
        </w:rPr>
        <w:t xml:space="preserve"> as CC6/CT14354, CC7/CT14355, and CC517/CT14351. </w:t>
      </w:r>
      <w:proofErr w:type="spellStart"/>
      <w:r w:rsidR="00B36059" w:rsidRPr="006715BF">
        <w:rPr>
          <w:rFonts w:ascii="Arial" w:hAnsi="Arial" w:cs="Arial"/>
        </w:rPr>
        <w:t>These</w:t>
      </w:r>
      <w:proofErr w:type="spellEnd"/>
      <w:r w:rsidR="00B36059" w:rsidRPr="006715BF">
        <w:rPr>
          <w:rFonts w:ascii="Arial" w:hAnsi="Arial" w:cs="Arial"/>
        </w:rPr>
        <w:t xml:space="preserve"> </w:t>
      </w:r>
      <w:proofErr w:type="spellStart"/>
      <w:r w:rsidR="00B36059" w:rsidRPr="006715BF">
        <w:rPr>
          <w:rFonts w:ascii="Arial" w:hAnsi="Arial" w:cs="Arial"/>
        </w:rPr>
        <w:t>results</w:t>
      </w:r>
      <w:proofErr w:type="spellEnd"/>
      <w:r w:rsidR="00B36059" w:rsidRPr="006715BF">
        <w:rPr>
          <w:rFonts w:ascii="Arial" w:hAnsi="Arial" w:cs="Arial"/>
        </w:rPr>
        <w:t xml:space="preserve"> </w:t>
      </w:r>
      <w:proofErr w:type="spellStart"/>
      <w:r w:rsidR="00B36059" w:rsidRPr="006715BF">
        <w:rPr>
          <w:rFonts w:ascii="Arial" w:hAnsi="Arial" w:cs="Arial"/>
        </w:rPr>
        <w:t>suggest</w:t>
      </w:r>
      <w:proofErr w:type="spellEnd"/>
      <w:r w:rsidR="00B36059" w:rsidRPr="006715BF">
        <w:rPr>
          <w:rFonts w:ascii="Arial" w:hAnsi="Arial" w:cs="Arial"/>
        </w:rPr>
        <w:t xml:space="preserve"> </w:t>
      </w:r>
      <w:proofErr w:type="spellStart"/>
      <w:r w:rsidR="00B36059" w:rsidRPr="006715BF">
        <w:rPr>
          <w:rFonts w:ascii="Arial" w:hAnsi="Arial" w:cs="Arial"/>
        </w:rPr>
        <w:t>that</w:t>
      </w:r>
      <w:proofErr w:type="spellEnd"/>
      <w:r w:rsidR="00B36059" w:rsidRPr="006715BF">
        <w:rPr>
          <w:rFonts w:ascii="Arial" w:hAnsi="Arial" w:cs="Arial"/>
        </w:rPr>
        <w:t xml:space="preserve"> </w:t>
      </w:r>
      <w:proofErr w:type="spellStart"/>
      <w:r w:rsidR="00B36059" w:rsidRPr="006715BF">
        <w:rPr>
          <w:rFonts w:ascii="Arial" w:hAnsi="Arial" w:cs="Arial"/>
        </w:rPr>
        <w:t>bovine</w:t>
      </w:r>
      <w:proofErr w:type="spellEnd"/>
      <w:r w:rsidR="00B36059" w:rsidRPr="006715BF">
        <w:rPr>
          <w:rFonts w:ascii="Arial" w:hAnsi="Arial" w:cs="Arial"/>
        </w:rPr>
        <w:t xml:space="preserve"> </w:t>
      </w:r>
      <w:proofErr w:type="spellStart"/>
      <w:r w:rsidR="00B36059" w:rsidRPr="006715BF">
        <w:rPr>
          <w:rFonts w:ascii="Arial" w:hAnsi="Arial" w:cs="Arial"/>
        </w:rPr>
        <w:t>hides</w:t>
      </w:r>
      <w:proofErr w:type="spellEnd"/>
      <w:r w:rsidR="00B36059" w:rsidRPr="006715BF">
        <w:rPr>
          <w:rFonts w:ascii="Arial" w:hAnsi="Arial" w:cs="Arial"/>
        </w:rPr>
        <w:t xml:space="preserve"> are </w:t>
      </w:r>
      <w:proofErr w:type="spellStart"/>
      <w:r w:rsidR="00B36059" w:rsidRPr="006715BF">
        <w:rPr>
          <w:rFonts w:ascii="Arial" w:hAnsi="Arial" w:cs="Arial"/>
        </w:rPr>
        <w:t>responsible</w:t>
      </w:r>
      <w:proofErr w:type="spellEnd"/>
      <w:r w:rsidR="00B36059" w:rsidRPr="006715BF">
        <w:rPr>
          <w:rFonts w:ascii="Arial" w:hAnsi="Arial" w:cs="Arial"/>
        </w:rPr>
        <w:t xml:space="preserve"> </w:t>
      </w:r>
      <w:proofErr w:type="spellStart"/>
      <w:r w:rsidR="00B36059" w:rsidRPr="006715BF">
        <w:rPr>
          <w:rFonts w:ascii="Arial" w:hAnsi="Arial" w:cs="Arial"/>
        </w:rPr>
        <w:t>for</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entry</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this</w:t>
      </w:r>
      <w:proofErr w:type="spellEnd"/>
      <w:r w:rsidR="00B36059" w:rsidRPr="006715BF">
        <w:rPr>
          <w:rFonts w:ascii="Arial" w:hAnsi="Arial" w:cs="Arial"/>
        </w:rPr>
        <w:t xml:space="preserve"> </w:t>
      </w:r>
      <w:proofErr w:type="spellStart"/>
      <w:r w:rsidR="00B36059" w:rsidRPr="006715BF">
        <w:rPr>
          <w:rFonts w:ascii="Arial" w:hAnsi="Arial" w:cs="Arial"/>
        </w:rPr>
        <w:t>pathogen</w:t>
      </w:r>
      <w:proofErr w:type="spellEnd"/>
      <w:r w:rsidR="00B36059" w:rsidRPr="006715BF">
        <w:rPr>
          <w:rFonts w:ascii="Arial" w:hAnsi="Arial" w:cs="Arial"/>
        </w:rPr>
        <w:t xml:space="preserve"> </w:t>
      </w:r>
      <w:proofErr w:type="spellStart"/>
      <w:r w:rsidR="00B36059" w:rsidRPr="006715BF">
        <w:rPr>
          <w:rFonts w:ascii="Arial" w:hAnsi="Arial" w:cs="Arial"/>
        </w:rPr>
        <w:t>into</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slaughter</w:t>
      </w:r>
      <w:proofErr w:type="spellEnd"/>
      <w:r w:rsidR="00B36059" w:rsidRPr="006715BF">
        <w:rPr>
          <w:rFonts w:ascii="Arial" w:hAnsi="Arial" w:cs="Arial"/>
        </w:rPr>
        <w:t xml:space="preserve"> </w:t>
      </w:r>
      <w:proofErr w:type="spellStart"/>
      <w:r w:rsidR="00B36059" w:rsidRPr="006715BF">
        <w:rPr>
          <w:rFonts w:ascii="Arial" w:hAnsi="Arial" w:cs="Arial"/>
        </w:rPr>
        <w:t>process</w:t>
      </w:r>
      <w:proofErr w:type="spellEnd"/>
      <w:r w:rsidR="00B36059" w:rsidRPr="006715BF">
        <w:rPr>
          <w:rFonts w:ascii="Arial" w:hAnsi="Arial" w:cs="Arial"/>
        </w:rPr>
        <w:t xml:space="preserve">, </w:t>
      </w:r>
      <w:proofErr w:type="spellStart"/>
      <w:r w:rsidR="00B36059" w:rsidRPr="006715BF">
        <w:rPr>
          <w:rFonts w:ascii="Arial" w:hAnsi="Arial" w:cs="Arial"/>
        </w:rPr>
        <w:t>acting</w:t>
      </w:r>
      <w:proofErr w:type="spellEnd"/>
      <w:r w:rsidR="00B36059" w:rsidRPr="006715BF">
        <w:rPr>
          <w:rFonts w:ascii="Arial" w:hAnsi="Arial" w:cs="Arial"/>
        </w:rPr>
        <w:t xml:space="preserve"> as a </w:t>
      </w:r>
      <w:proofErr w:type="spellStart"/>
      <w:r w:rsidR="00B36059" w:rsidRPr="006715BF">
        <w:rPr>
          <w:rFonts w:ascii="Arial" w:hAnsi="Arial" w:cs="Arial"/>
        </w:rPr>
        <w:t>potential</w:t>
      </w:r>
      <w:proofErr w:type="spellEnd"/>
      <w:r w:rsidR="00B36059" w:rsidRPr="006715BF">
        <w:rPr>
          <w:rFonts w:ascii="Arial" w:hAnsi="Arial" w:cs="Arial"/>
        </w:rPr>
        <w:t xml:space="preserve"> </w:t>
      </w:r>
      <w:proofErr w:type="spellStart"/>
      <w:r w:rsidR="00B36059" w:rsidRPr="006715BF">
        <w:rPr>
          <w:rFonts w:ascii="Arial" w:hAnsi="Arial" w:cs="Arial"/>
        </w:rPr>
        <w:t>source</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r w:rsidR="00B36059" w:rsidRPr="006715BF">
        <w:rPr>
          <w:rStyle w:val="nfasis"/>
          <w:rFonts w:ascii="Arial" w:hAnsi="Arial" w:cs="Arial"/>
        </w:rPr>
        <w:t>Listeria</w:t>
      </w:r>
      <w:r w:rsidR="00B36059" w:rsidRPr="006715BF">
        <w:rPr>
          <w:rFonts w:ascii="Arial" w:hAnsi="Arial" w:cs="Arial"/>
        </w:rPr>
        <w:t xml:space="preserve"> </w:t>
      </w:r>
      <w:proofErr w:type="spellStart"/>
      <w:r w:rsidR="00B36059" w:rsidRPr="006715BF">
        <w:rPr>
          <w:rFonts w:ascii="Arial" w:hAnsi="Arial" w:cs="Arial"/>
        </w:rPr>
        <w:t>spp</w:t>
      </w:r>
      <w:proofErr w:type="spellEnd"/>
      <w:r w:rsidR="00B36059" w:rsidRPr="006715BF">
        <w:rPr>
          <w:rFonts w:ascii="Arial" w:hAnsi="Arial" w:cs="Arial"/>
        </w:rPr>
        <w:t xml:space="preserve">. </w:t>
      </w:r>
      <w:proofErr w:type="spellStart"/>
      <w:r w:rsidR="00B36059" w:rsidRPr="006715BF">
        <w:rPr>
          <w:rFonts w:ascii="Arial" w:hAnsi="Arial" w:cs="Arial"/>
        </w:rPr>
        <w:t>contamination</w:t>
      </w:r>
      <w:proofErr w:type="spellEnd"/>
      <w:r w:rsidR="00B36059" w:rsidRPr="006715BF">
        <w:rPr>
          <w:rFonts w:ascii="Arial" w:hAnsi="Arial" w:cs="Arial"/>
        </w:rPr>
        <w:t xml:space="preserve">, and </w:t>
      </w:r>
      <w:proofErr w:type="spellStart"/>
      <w:r w:rsidR="00B36059" w:rsidRPr="006715BF">
        <w:rPr>
          <w:rFonts w:ascii="Arial" w:hAnsi="Arial" w:cs="Arial"/>
        </w:rPr>
        <w:t>that</w:t>
      </w:r>
      <w:proofErr w:type="spellEnd"/>
      <w:r w:rsidR="00B36059" w:rsidRPr="006715BF">
        <w:rPr>
          <w:rFonts w:ascii="Arial" w:hAnsi="Arial" w:cs="Arial"/>
        </w:rPr>
        <w:t xml:space="preserve"> </w:t>
      </w:r>
      <w:proofErr w:type="spellStart"/>
      <w:r w:rsidR="00B36059" w:rsidRPr="006715BF">
        <w:rPr>
          <w:rFonts w:ascii="Arial" w:hAnsi="Arial" w:cs="Arial"/>
        </w:rPr>
        <w:t>hygiene</w:t>
      </w:r>
      <w:proofErr w:type="spellEnd"/>
      <w:r w:rsidR="00B36059" w:rsidRPr="006715BF">
        <w:rPr>
          <w:rFonts w:ascii="Arial" w:hAnsi="Arial" w:cs="Arial"/>
        </w:rPr>
        <w:t xml:space="preserve"> </w:t>
      </w:r>
      <w:proofErr w:type="spellStart"/>
      <w:r w:rsidR="00B36059" w:rsidRPr="006715BF">
        <w:rPr>
          <w:rFonts w:ascii="Arial" w:hAnsi="Arial" w:cs="Arial"/>
        </w:rPr>
        <w:t>practices</w:t>
      </w:r>
      <w:proofErr w:type="spellEnd"/>
      <w:r w:rsidR="00B36059" w:rsidRPr="006715BF">
        <w:rPr>
          <w:rFonts w:ascii="Arial" w:hAnsi="Arial" w:cs="Arial"/>
        </w:rPr>
        <w:t xml:space="preserve">, </w:t>
      </w:r>
      <w:proofErr w:type="spellStart"/>
      <w:r w:rsidR="00B36059" w:rsidRPr="006715BF">
        <w:rPr>
          <w:rFonts w:ascii="Arial" w:hAnsi="Arial" w:cs="Arial"/>
        </w:rPr>
        <w:t>declared</w:t>
      </w:r>
      <w:proofErr w:type="spellEnd"/>
      <w:r w:rsidR="00B36059" w:rsidRPr="006715BF">
        <w:rPr>
          <w:rFonts w:ascii="Arial" w:hAnsi="Arial" w:cs="Arial"/>
        </w:rPr>
        <w:t xml:space="preserve"> </w:t>
      </w:r>
      <w:proofErr w:type="spellStart"/>
      <w:r w:rsidR="00B36059" w:rsidRPr="006715BF">
        <w:rPr>
          <w:rFonts w:ascii="Arial" w:hAnsi="Arial" w:cs="Arial"/>
        </w:rPr>
        <w:t>antimicrobial</w:t>
      </w:r>
      <w:proofErr w:type="spellEnd"/>
      <w:r w:rsidR="00B36059" w:rsidRPr="006715BF">
        <w:rPr>
          <w:rFonts w:ascii="Arial" w:hAnsi="Arial" w:cs="Arial"/>
        </w:rPr>
        <w:t xml:space="preserve"> </w:t>
      </w:r>
      <w:proofErr w:type="spellStart"/>
      <w:r w:rsidR="00B36059" w:rsidRPr="006715BF">
        <w:rPr>
          <w:rFonts w:ascii="Arial" w:hAnsi="Arial" w:cs="Arial"/>
        </w:rPr>
        <w:t>interventions</w:t>
      </w:r>
      <w:proofErr w:type="spellEnd"/>
      <w:r w:rsidR="00B36059" w:rsidRPr="006715BF">
        <w:rPr>
          <w:rFonts w:ascii="Arial" w:hAnsi="Arial" w:cs="Arial"/>
        </w:rPr>
        <w:t xml:space="preserve">, and </w:t>
      </w:r>
      <w:proofErr w:type="spellStart"/>
      <w:r w:rsidR="00B36059" w:rsidRPr="006715BF">
        <w:rPr>
          <w:rFonts w:ascii="Arial" w:hAnsi="Arial" w:cs="Arial"/>
        </w:rPr>
        <w:t>plant</w:t>
      </w:r>
      <w:proofErr w:type="spellEnd"/>
      <w:r w:rsidR="00B36059" w:rsidRPr="006715BF">
        <w:rPr>
          <w:rFonts w:ascii="Arial" w:hAnsi="Arial" w:cs="Arial"/>
        </w:rPr>
        <w:t xml:space="preserve"> </w:t>
      </w:r>
      <w:proofErr w:type="spellStart"/>
      <w:r w:rsidR="00B36059" w:rsidRPr="006715BF">
        <w:rPr>
          <w:rFonts w:ascii="Arial" w:hAnsi="Arial" w:cs="Arial"/>
        </w:rPr>
        <w:t>infrastructure</w:t>
      </w:r>
      <w:proofErr w:type="spellEnd"/>
      <w:r w:rsidR="00B36059" w:rsidRPr="006715BF">
        <w:rPr>
          <w:rFonts w:ascii="Arial" w:hAnsi="Arial" w:cs="Arial"/>
        </w:rPr>
        <w:t xml:space="preserve"> </w:t>
      </w:r>
      <w:proofErr w:type="spellStart"/>
      <w:r w:rsidR="00B36059" w:rsidRPr="006715BF">
        <w:rPr>
          <w:rFonts w:ascii="Arial" w:hAnsi="Arial" w:cs="Arial"/>
        </w:rPr>
        <w:t>significantly</w:t>
      </w:r>
      <w:proofErr w:type="spellEnd"/>
      <w:r w:rsidR="00B36059" w:rsidRPr="006715BF">
        <w:rPr>
          <w:rFonts w:ascii="Arial" w:hAnsi="Arial" w:cs="Arial"/>
        </w:rPr>
        <w:t xml:space="preserve"> </w:t>
      </w:r>
      <w:proofErr w:type="spellStart"/>
      <w:r w:rsidR="00B36059" w:rsidRPr="006715BF">
        <w:rPr>
          <w:rFonts w:ascii="Arial" w:hAnsi="Arial" w:cs="Arial"/>
        </w:rPr>
        <w:t>influence</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prevalence</w:t>
      </w:r>
      <w:proofErr w:type="spellEnd"/>
      <w:r w:rsidR="00B36059" w:rsidRPr="006715BF">
        <w:rPr>
          <w:rFonts w:ascii="Arial" w:hAnsi="Arial" w:cs="Arial"/>
        </w:rPr>
        <w:t xml:space="preserve"> </w:t>
      </w:r>
      <w:proofErr w:type="spellStart"/>
      <w:r w:rsidR="00B36059" w:rsidRPr="006715BF">
        <w:rPr>
          <w:rFonts w:ascii="Arial" w:hAnsi="Arial" w:cs="Arial"/>
        </w:rPr>
        <w:t>observed</w:t>
      </w:r>
      <w:proofErr w:type="spellEnd"/>
      <w:r w:rsidR="00B36059" w:rsidRPr="006715BF">
        <w:rPr>
          <w:rFonts w:ascii="Arial" w:hAnsi="Arial" w:cs="Arial"/>
        </w:rPr>
        <w:t xml:space="preserve"> </w:t>
      </w:r>
      <w:proofErr w:type="spellStart"/>
      <w:r w:rsidR="00B36059" w:rsidRPr="006715BF">
        <w:rPr>
          <w:rFonts w:ascii="Arial" w:hAnsi="Arial" w:cs="Arial"/>
        </w:rPr>
        <w:t>among</w:t>
      </w:r>
      <w:proofErr w:type="spellEnd"/>
      <w:r w:rsidR="00B36059" w:rsidRPr="006715BF">
        <w:rPr>
          <w:rFonts w:ascii="Arial" w:hAnsi="Arial" w:cs="Arial"/>
        </w:rPr>
        <w:t xml:space="preserve"> </w:t>
      </w:r>
      <w:proofErr w:type="spellStart"/>
      <w:r w:rsidR="00B36059" w:rsidRPr="006715BF">
        <w:rPr>
          <w:rFonts w:ascii="Arial" w:hAnsi="Arial" w:cs="Arial"/>
        </w:rPr>
        <w:t>slaughter</w:t>
      </w:r>
      <w:proofErr w:type="spellEnd"/>
      <w:r w:rsidR="00B36059" w:rsidRPr="006715BF">
        <w:rPr>
          <w:rFonts w:ascii="Arial" w:hAnsi="Arial" w:cs="Arial"/>
        </w:rPr>
        <w:t xml:space="preserve"> </w:t>
      </w:r>
      <w:proofErr w:type="spellStart"/>
      <w:r w:rsidR="00B36059" w:rsidRPr="006715BF">
        <w:rPr>
          <w:rFonts w:ascii="Arial" w:hAnsi="Arial" w:cs="Arial"/>
        </w:rPr>
        <w:t>plants</w:t>
      </w:r>
      <w:proofErr w:type="spellEnd"/>
      <w:r w:rsidR="00B36059" w:rsidRPr="006715BF">
        <w:rPr>
          <w:rFonts w:ascii="Arial" w:hAnsi="Arial" w:cs="Arial"/>
        </w:rPr>
        <w:t xml:space="preserve">. </w:t>
      </w:r>
      <w:proofErr w:type="spellStart"/>
      <w:r w:rsidR="00B36059" w:rsidRPr="006715BF">
        <w:rPr>
          <w:rFonts w:ascii="Arial" w:hAnsi="Arial" w:cs="Arial"/>
        </w:rPr>
        <w:t>This</w:t>
      </w:r>
      <w:proofErr w:type="spellEnd"/>
      <w:r w:rsidR="00B36059" w:rsidRPr="006715BF">
        <w:rPr>
          <w:rFonts w:ascii="Arial" w:hAnsi="Arial" w:cs="Arial"/>
        </w:rPr>
        <w:t xml:space="preserve"> </w:t>
      </w:r>
      <w:proofErr w:type="spellStart"/>
      <w:r w:rsidR="00B36059" w:rsidRPr="006715BF">
        <w:rPr>
          <w:rFonts w:ascii="Arial" w:hAnsi="Arial" w:cs="Arial"/>
        </w:rPr>
        <w:t>study</w:t>
      </w:r>
      <w:proofErr w:type="spellEnd"/>
      <w:r w:rsidR="00B36059" w:rsidRPr="006715BF">
        <w:rPr>
          <w:rFonts w:ascii="Arial" w:hAnsi="Arial" w:cs="Arial"/>
        </w:rPr>
        <w:t xml:space="preserve"> </w:t>
      </w:r>
      <w:proofErr w:type="spellStart"/>
      <w:r w:rsidR="00B36059" w:rsidRPr="006715BF">
        <w:rPr>
          <w:rFonts w:ascii="Arial" w:hAnsi="Arial" w:cs="Arial"/>
        </w:rPr>
        <w:t>constitutes</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first</w:t>
      </w:r>
      <w:proofErr w:type="spellEnd"/>
      <w:r w:rsidR="00B36059" w:rsidRPr="006715BF">
        <w:rPr>
          <w:rFonts w:ascii="Arial" w:hAnsi="Arial" w:cs="Arial"/>
        </w:rPr>
        <w:t xml:space="preserve"> </w:t>
      </w:r>
      <w:proofErr w:type="spellStart"/>
      <w:r w:rsidR="00B36059" w:rsidRPr="006715BF">
        <w:rPr>
          <w:rFonts w:ascii="Arial" w:hAnsi="Arial" w:cs="Arial"/>
        </w:rPr>
        <w:t>report</w:t>
      </w:r>
      <w:proofErr w:type="spellEnd"/>
      <w:r w:rsidR="00B36059" w:rsidRPr="006715BF">
        <w:rPr>
          <w:rFonts w:ascii="Arial" w:hAnsi="Arial" w:cs="Arial"/>
        </w:rPr>
        <w:t xml:space="preserve"> </w:t>
      </w:r>
      <w:proofErr w:type="spellStart"/>
      <w:r w:rsidR="00B36059" w:rsidRPr="006715BF">
        <w:rPr>
          <w:rFonts w:ascii="Arial" w:hAnsi="Arial" w:cs="Arial"/>
        </w:rPr>
        <w:t>on</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presence</w:t>
      </w:r>
      <w:proofErr w:type="spellEnd"/>
      <w:r w:rsidR="00B36059" w:rsidRPr="006715BF">
        <w:rPr>
          <w:rFonts w:ascii="Arial" w:hAnsi="Arial" w:cs="Arial"/>
        </w:rPr>
        <w:t xml:space="preserve"> and </w:t>
      </w:r>
      <w:proofErr w:type="spellStart"/>
      <w:r w:rsidR="00B36059" w:rsidRPr="006715BF">
        <w:rPr>
          <w:rFonts w:ascii="Arial" w:hAnsi="Arial" w:cs="Arial"/>
        </w:rPr>
        <w:t>genetic</w:t>
      </w:r>
      <w:proofErr w:type="spellEnd"/>
      <w:r w:rsidR="00B36059" w:rsidRPr="006715BF">
        <w:rPr>
          <w:rFonts w:ascii="Arial" w:hAnsi="Arial" w:cs="Arial"/>
        </w:rPr>
        <w:t xml:space="preserve"> </w:t>
      </w:r>
      <w:proofErr w:type="spellStart"/>
      <w:r w:rsidR="00B36059" w:rsidRPr="006715BF">
        <w:rPr>
          <w:rFonts w:ascii="Arial" w:hAnsi="Arial" w:cs="Arial"/>
        </w:rPr>
        <w:t>characterization</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r w:rsidR="00B36059" w:rsidRPr="006715BF">
        <w:rPr>
          <w:rStyle w:val="nfasis"/>
          <w:rFonts w:ascii="Arial" w:hAnsi="Arial" w:cs="Arial"/>
        </w:rPr>
        <w:t>Listeria</w:t>
      </w:r>
      <w:r w:rsidR="00B36059" w:rsidRPr="006715BF">
        <w:rPr>
          <w:rFonts w:ascii="Arial" w:hAnsi="Arial" w:cs="Arial"/>
        </w:rPr>
        <w:t xml:space="preserve"> </w:t>
      </w:r>
      <w:proofErr w:type="spellStart"/>
      <w:r w:rsidR="00B36059" w:rsidRPr="006715BF">
        <w:rPr>
          <w:rFonts w:ascii="Arial" w:hAnsi="Arial" w:cs="Arial"/>
        </w:rPr>
        <w:t>spp</w:t>
      </w:r>
      <w:proofErr w:type="spellEnd"/>
      <w:r w:rsidR="00B36059" w:rsidRPr="006715BF">
        <w:rPr>
          <w:rFonts w:ascii="Arial" w:hAnsi="Arial" w:cs="Arial"/>
        </w:rPr>
        <w:t xml:space="preserve">. </w:t>
      </w:r>
      <w:proofErr w:type="spellStart"/>
      <w:r w:rsidR="00B36059" w:rsidRPr="006715BF">
        <w:rPr>
          <w:rFonts w:ascii="Arial" w:hAnsi="Arial" w:cs="Arial"/>
        </w:rPr>
        <w:t>on</w:t>
      </w:r>
      <w:proofErr w:type="spellEnd"/>
      <w:r w:rsidR="00B36059" w:rsidRPr="006715BF">
        <w:rPr>
          <w:rFonts w:ascii="Arial" w:hAnsi="Arial" w:cs="Arial"/>
        </w:rPr>
        <w:t xml:space="preserve"> </w:t>
      </w:r>
      <w:proofErr w:type="spellStart"/>
      <w:r w:rsidR="00B36059" w:rsidRPr="006715BF">
        <w:rPr>
          <w:rFonts w:ascii="Arial" w:hAnsi="Arial" w:cs="Arial"/>
        </w:rPr>
        <w:t>bovine</w:t>
      </w:r>
      <w:proofErr w:type="spellEnd"/>
      <w:r w:rsidR="00B36059" w:rsidRPr="006715BF">
        <w:rPr>
          <w:rFonts w:ascii="Arial" w:hAnsi="Arial" w:cs="Arial"/>
        </w:rPr>
        <w:t xml:space="preserve"> </w:t>
      </w:r>
      <w:proofErr w:type="spellStart"/>
      <w:r w:rsidR="00B36059" w:rsidRPr="006715BF">
        <w:rPr>
          <w:rFonts w:ascii="Arial" w:hAnsi="Arial" w:cs="Arial"/>
        </w:rPr>
        <w:t>hides</w:t>
      </w:r>
      <w:proofErr w:type="spellEnd"/>
      <w:r w:rsidR="00B36059" w:rsidRPr="006715BF">
        <w:rPr>
          <w:rFonts w:ascii="Arial" w:hAnsi="Arial" w:cs="Arial"/>
        </w:rPr>
        <w:t xml:space="preserve"> and </w:t>
      </w:r>
      <w:proofErr w:type="spellStart"/>
      <w:r w:rsidR="00B36059" w:rsidRPr="006715BF">
        <w:rPr>
          <w:rFonts w:ascii="Arial" w:hAnsi="Arial" w:cs="Arial"/>
        </w:rPr>
        <w:t>carcasses</w:t>
      </w:r>
      <w:proofErr w:type="spellEnd"/>
      <w:r w:rsidR="00B36059" w:rsidRPr="006715BF">
        <w:rPr>
          <w:rFonts w:ascii="Arial" w:hAnsi="Arial" w:cs="Arial"/>
        </w:rPr>
        <w:t xml:space="preserve"> in Uruguay, </w:t>
      </w:r>
      <w:proofErr w:type="spellStart"/>
      <w:r w:rsidR="00B36059" w:rsidRPr="006715BF">
        <w:rPr>
          <w:rFonts w:ascii="Arial" w:hAnsi="Arial" w:cs="Arial"/>
        </w:rPr>
        <w:t>providing</w:t>
      </w:r>
      <w:proofErr w:type="spellEnd"/>
      <w:r w:rsidR="00B36059" w:rsidRPr="006715BF">
        <w:rPr>
          <w:rFonts w:ascii="Arial" w:hAnsi="Arial" w:cs="Arial"/>
        </w:rPr>
        <w:t xml:space="preserve"> </w:t>
      </w:r>
      <w:proofErr w:type="spellStart"/>
      <w:r w:rsidR="00B36059" w:rsidRPr="006715BF">
        <w:rPr>
          <w:rFonts w:ascii="Arial" w:hAnsi="Arial" w:cs="Arial"/>
        </w:rPr>
        <w:t>essential</w:t>
      </w:r>
      <w:proofErr w:type="spellEnd"/>
      <w:r w:rsidR="00B36059" w:rsidRPr="006715BF">
        <w:rPr>
          <w:rFonts w:ascii="Arial" w:hAnsi="Arial" w:cs="Arial"/>
        </w:rPr>
        <w:t xml:space="preserve"> </w:t>
      </w:r>
      <w:proofErr w:type="spellStart"/>
      <w:r w:rsidR="00B36059" w:rsidRPr="006715BF">
        <w:rPr>
          <w:rFonts w:ascii="Arial" w:hAnsi="Arial" w:cs="Arial"/>
        </w:rPr>
        <w:t>scientific</w:t>
      </w:r>
      <w:proofErr w:type="spellEnd"/>
      <w:r w:rsidR="00B36059" w:rsidRPr="006715BF">
        <w:rPr>
          <w:rFonts w:ascii="Arial" w:hAnsi="Arial" w:cs="Arial"/>
        </w:rPr>
        <w:t xml:space="preserve"> </w:t>
      </w:r>
      <w:proofErr w:type="spellStart"/>
      <w:r w:rsidR="00B36059" w:rsidRPr="006715BF">
        <w:rPr>
          <w:rFonts w:ascii="Arial" w:hAnsi="Arial" w:cs="Arial"/>
        </w:rPr>
        <w:t>evidence</w:t>
      </w:r>
      <w:proofErr w:type="spellEnd"/>
      <w:r w:rsidR="00B36059" w:rsidRPr="006715BF">
        <w:rPr>
          <w:rFonts w:ascii="Arial" w:hAnsi="Arial" w:cs="Arial"/>
        </w:rPr>
        <w:t xml:space="preserve"> </w:t>
      </w:r>
      <w:proofErr w:type="spellStart"/>
      <w:r w:rsidR="00B36059" w:rsidRPr="006715BF">
        <w:rPr>
          <w:rFonts w:ascii="Arial" w:hAnsi="Arial" w:cs="Arial"/>
        </w:rPr>
        <w:t>for</w:t>
      </w:r>
      <w:proofErr w:type="spellEnd"/>
      <w:r w:rsidR="00B36059" w:rsidRPr="006715BF">
        <w:rPr>
          <w:rFonts w:ascii="Arial" w:hAnsi="Arial" w:cs="Arial"/>
        </w:rPr>
        <w:t xml:space="preserve"> </w:t>
      </w:r>
      <w:proofErr w:type="spellStart"/>
      <w:r w:rsidR="00B36059" w:rsidRPr="006715BF">
        <w:rPr>
          <w:rFonts w:ascii="Arial" w:hAnsi="Arial" w:cs="Arial"/>
        </w:rPr>
        <w:t>the</w:t>
      </w:r>
      <w:proofErr w:type="spellEnd"/>
      <w:r w:rsidR="00B36059" w:rsidRPr="006715BF">
        <w:rPr>
          <w:rFonts w:ascii="Arial" w:hAnsi="Arial" w:cs="Arial"/>
        </w:rPr>
        <w:t xml:space="preserve"> </w:t>
      </w:r>
      <w:proofErr w:type="spellStart"/>
      <w:r w:rsidR="00B36059" w:rsidRPr="006715BF">
        <w:rPr>
          <w:rFonts w:ascii="Arial" w:hAnsi="Arial" w:cs="Arial"/>
        </w:rPr>
        <w:t>design</w:t>
      </w:r>
      <w:proofErr w:type="spellEnd"/>
      <w:r w:rsidR="00B36059" w:rsidRPr="006715BF">
        <w:rPr>
          <w:rFonts w:ascii="Arial" w:hAnsi="Arial" w:cs="Arial"/>
        </w:rPr>
        <w:t xml:space="preserve"> and </w:t>
      </w:r>
      <w:proofErr w:type="spellStart"/>
      <w:r w:rsidR="00B36059" w:rsidRPr="006715BF">
        <w:rPr>
          <w:rFonts w:ascii="Arial" w:hAnsi="Arial" w:cs="Arial"/>
        </w:rPr>
        <w:t>evaluation</w:t>
      </w:r>
      <w:proofErr w:type="spellEnd"/>
      <w:r w:rsidR="00B36059" w:rsidRPr="006715BF">
        <w:rPr>
          <w:rFonts w:ascii="Arial" w:hAnsi="Arial" w:cs="Arial"/>
        </w:rPr>
        <w:t xml:space="preserve"> </w:t>
      </w:r>
      <w:proofErr w:type="spellStart"/>
      <w:r w:rsidR="00B36059" w:rsidRPr="006715BF">
        <w:rPr>
          <w:rFonts w:ascii="Arial" w:hAnsi="Arial" w:cs="Arial"/>
        </w:rPr>
        <w:t>of</w:t>
      </w:r>
      <w:proofErr w:type="spellEnd"/>
      <w:r w:rsidR="00B36059" w:rsidRPr="006715BF">
        <w:rPr>
          <w:rFonts w:ascii="Arial" w:hAnsi="Arial" w:cs="Arial"/>
        </w:rPr>
        <w:t xml:space="preserve"> </w:t>
      </w:r>
      <w:proofErr w:type="spellStart"/>
      <w:r w:rsidR="00B36059" w:rsidRPr="006715BF">
        <w:rPr>
          <w:rFonts w:ascii="Arial" w:hAnsi="Arial" w:cs="Arial"/>
        </w:rPr>
        <w:t>food</w:t>
      </w:r>
      <w:proofErr w:type="spellEnd"/>
      <w:r w:rsidR="00B36059" w:rsidRPr="006715BF">
        <w:rPr>
          <w:rFonts w:ascii="Arial" w:hAnsi="Arial" w:cs="Arial"/>
        </w:rPr>
        <w:t xml:space="preserve"> safety </w:t>
      </w:r>
      <w:proofErr w:type="spellStart"/>
      <w:r w:rsidR="00B36059" w:rsidRPr="006715BF">
        <w:rPr>
          <w:rFonts w:ascii="Arial" w:hAnsi="Arial" w:cs="Arial"/>
        </w:rPr>
        <w:t>programs</w:t>
      </w:r>
      <w:proofErr w:type="spellEnd"/>
      <w:r w:rsidR="00B36059" w:rsidRPr="006715BF">
        <w:rPr>
          <w:rFonts w:ascii="Arial" w:hAnsi="Arial" w:cs="Arial"/>
        </w:rPr>
        <w:t xml:space="preserve"> in </w:t>
      </w:r>
      <w:proofErr w:type="spellStart"/>
      <w:r w:rsidR="00B36059" w:rsidRPr="006715BF">
        <w:rPr>
          <w:rFonts w:ascii="Arial" w:hAnsi="Arial" w:cs="Arial"/>
        </w:rPr>
        <w:t>the</w:t>
      </w:r>
      <w:proofErr w:type="spellEnd"/>
      <w:r w:rsidR="00B36059" w:rsidRPr="006715BF">
        <w:rPr>
          <w:rFonts w:ascii="Arial" w:hAnsi="Arial" w:cs="Arial"/>
        </w:rPr>
        <w:t xml:space="preserve"> local </w:t>
      </w:r>
      <w:proofErr w:type="spellStart"/>
      <w:r w:rsidR="00B36059" w:rsidRPr="006715BF">
        <w:rPr>
          <w:rFonts w:ascii="Arial" w:hAnsi="Arial" w:cs="Arial"/>
        </w:rPr>
        <w:t>meat</w:t>
      </w:r>
      <w:proofErr w:type="spellEnd"/>
      <w:r w:rsidR="00B36059" w:rsidRPr="006715BF">
        <w:rPr>
          <w:rFonts w:ascii="Arial" w:hAnsi="Arial" w:cs="Arial"/>
        </w:rPr>
        <w:t xml:space="preserve"> </w:t>
      </w:r>
      <w:proofErr w:type="spellStart"/>
      <w:r w:rsidR="00B36059" w:rsidRPr="006715BF">
        <w:rPr>
          <w:rFonts w:ascii="Arial" w:hAnsi="Arial" w:cs="Arial"/>
        </w:rPr>
        <w:t>industry</w:t>
      </w:r>
      <w:proofErr w:type="spellEnd"/>
      <w:r w:rsidR="00B36059" w:rsidRPr="006715BF">
        <w:rPr>
          <w:rFonts w:ascii="Arial" w:hAnsi="Arial" w:cs="Arial"/>
        </w:rPr>
        <w:t>.</w:t>
      </w:r>
    </w:p>
    <w:p w14:paraId="57DEA4C7" w14:textId="51490274" w:rsidR="00673D48" w:rsidRPr="006715BF" w:rsidRDefault="00673D48" w:rsidP="00673D48">
      <w:pPr>
        <w:jc w:val="both"/>
        <w:rPr>
          <w:rFonts w:ascii="Arial" w:eastAsia="Arial" w:hAnsi="Arial" w:cs="Arial"/>
          <w:b/>
          <w:bCs/>
          <w:sz w:val="24"/>
          <w:szCs w:val="24"/>
          <w:lang w:val="en-US" w:eastAsia="zh-CN"/>
        </w:rPr>
      </w:pPr>
      <w:r w:rsidRPr="006715BF">
        <w:rPr>
          <w:rFonts w:ascii="Arial" w:eastAsia="Arial" w:hAnsi="Arial" w:cs="Arial"/>
          <w:sz w:val="24"/>
          <w:szCs w:val="24"/>
          <w:lang w:val="en-US"/>
        </w:rPr>
        <w:br w:type="page"/>
      </w:r>
    </w:p>
    <w:p w14:paraId="0C741C61" w14:textId="7111EDD9" w:rsidR="00F46A85" w:rsidRPr="006715BF" w:rsidRDefault="00AC67BF" w:rsidP="003D111A">
      <w:pPr>
        <w:pStyle w:val="Ttulo1"/>
        <w:rPr>
          <w:rFonts w:eastAsia="Arial" w:cs="Arial"/>
        </w:rPr>
      </w:pPr>
      <w:bookmarkStart w:id="18" w:name="_Toc216379792"/>
      <w:r w:rsidRPr="006715BF">
        <w:rPr>
          <w:rFonts w:eastAsia="Arial" w:cs="Arial"/>
        </w:rPr>
        <w:lastRenderedPageBreak/>
        <w:t xml:space="preserve">1. </w:t>
      </w:r>
      <w:r w:rsidR="00042BA8" w:rsidRPr="006715BF">
        <w:rPr>
          <w:rFonts w:eastAsia="Arial" w:cs="Arial"/>
        </w:rPr>
        <w:t>INTRODUCCIÓN</w:t>
      </w:r>
      <w:bookmarkEnd w:id="18"/>
    </w:p>
    <w:p w14:paraId="5D716784" w14:textId="6C6BC3B6" w:rsidR="00F46A85" w:rsidRPr="006715BF" w:rsidRDefault="003D111A" w:rsidP="00925BD5">
      <w:pPr>
        <w:pStyle w:val="Ttulo2"/>
      </w:pPr>
      <w:bookmarkStart w:id="19" w:name="_Toc216379793"/>
      <w:r w:rsidRPr="006715BF">
        <w:t xml:space="preserve">1.1 </w:t>
      </w:r>
      <w:r w:rsidR="00042BA8" w:rsidRPr="006715BF">
        <w:t xml:space="preserve">Principales características del género </w:t>
      </w:r>
      <w:r w:rsidR="00042BA8" w:rsidRPr="006715BF">
        <w:rPr>
          <w:i/>
          <w:iCs/>
        </w:rPr>
        <w:t>Listeria</w:t>
      </w:r>
      <w:bookmarkEnd w:id="19"/>
      <w:r w:rsidR="00042BA8" w:rsidRPr="006715BF">
        <w:rPr>
          <w:i/>
          <w:iCs/>
        </w:rPr>
        <w:t xml:space="preserve"> </w:t>
      </w:r>
    </w:p>
    <w:p w14:paraId="3D51414F" w14:textId="4F66AF79" w:rsidR="00F46A85" w:rsidRPr="006715BF" w:rsidRDefault="00B73BBB" w:rsidP="002B6665">
      <w:pPr>
        <w:pStyle w:val="Normal1"/>
        <w:jc w:val="both"/>
        <w:rPr>
          <w:rFonts w:ascii="Arial" w:hAnsi="Arial" w:cs="Arial"/>
        </w:rPr>
      </w:pPr>
      <w:r w:rsidRPr="006715BF">
        <w:rPr>
          <w:rFonts w:ascii="Arial" w:hAnsi="Arial" w:cs="Arial"/>
        </w:rPr>
        <w:t xml:space="preserve">El género </w:t>
      </w:r>
      <w:r w:rsidRPr="006715BF">
        <w:rPr>
          <w:rFonts w:ascii="Arial" w:hAnsi="Arial" w:cs="Arial"/>
          <w:i/>
          <w:iCs/>
        </w:rPr>
        <w:t>Listeria</w:t>
      </w:r>
      <w:r w:rsidRPr="006715BF">
        <w:rPr>
          <w:rFonts w:ascii="Arial" w:hAnsi="Arial" w:cs="Arial"/>
        </w:rPr>
        <w:t xml:space="preserve"> pertenece al </w:t>
      </w:r>
      <w:proofErr w:type="spellStart"/>
      <w:r w:rsidRPr="006715BF">
        <w:rPr>
          <w:rFonts w:ascii="Arial" w:hAnsi="Arial" w:cs="Arial"/>
        </w:rPr>
        <w:t>super-reino</w:t>
      </w:r>
      <w:proofErr w:type="spellEnd"/>
      <w:r w:rsidRPr="006715BF">
        <w:rPr>
          <w:rFonts w:ascii="Arial" w:hAnsi="Arial" w:cs="Arial"/>
        </w:rPr>
        <w:t xml:space="preserve"> </w:t>
      </w:r>
      <w:r w:rsidRPr="006715BF">
        <w:rPr>
          <w:rFonts w:ascii="Arial" w:hAnsi="Arial" w:cs="Arial"/>
          <w:i/>
          <w:iCs/>
        </w:rPr>
        <w:t>Bacteria</w:t>
      </w:r>
      <w:r w:rsidRPr="006715BF">
        <w:rPr>
          <w:rFonts w:ascii="Arial" w:hAnsi="Arial" w:cs="Arial"/>
        </w:rPr>
        <w:t xml:space="preserve">, </w:t>
      </w:r>
      <w:proofErr w:type="spellStart"/>
      <w:r w:rsidRPr="006715BF">
        <w:rPr>
          <w:rFonts w:ascii="Arial" w:hAnsi="Arial" w:cs="Arial"/>
        </w:rPr>
        <w:t>phylum</w:t>
      </w:r>
      <w:proofErr w:type="spellEnd"/>
      <w:r w:rsidRPr="006715BF">
        <w:rPr>
          <w:rFonts w:ascii="Arial" w:hAnsi="Arial" w:cs="Arial"/>
        </w:rPr>
        <w:t xml:space="preserve"> </w:t>
      </w:r>
      <w:proofErr w:type="spellStart"/>
      <w:r w:rsidRPr="006715BF">
        <w:rPr>
          <w:rFonts w:ascii="Arial" w:hAnsi="Arial" w:cs="Arial"/>
          <w:i/>
          <w:iCs/>
        </w:rPr>
        <w:t>Bacillota</w:t>
      </w:r>
      <w:proofErr w:type="spellEnd"/>
      <w:r w:rsidRPr="006715BF">
        <w:rPr>
          <w:rFonts w:ascii="Arial" w:hAnsi="Arial" w:cs="Arial"/>
        </w:rPr>
        <w:t xml:space="preserve">, clase </w:t>
      </w:r>
      <w:proofErr w:type="spellStart"/>
      <w:r w:rsidRPr="006715BF">
        <w:rPr>
          <w:rFonts w:ascii="Arial" w:hAnsi="Arial" w:cs="Arial"/>
          <w:i/>
          <w:iCs/>
        </w:rPr>
        <w:t>Bacilli</w:t>
      </w:r>
      <w:proofErr w:type="spellEnd"/>
      <w:r w:rsidRPr="006715BF">
        <w:rPr>
          <w:rFonts w:ascii="Arial" w:hAnsi="Arial" w:cs="Arial"/>
        </w:rPr>
        <w:t xml:space="preserve">, orden </w:t>
      </w:r>
      <w:proofErr w:type="spellStart"/>
      <w:r w:rsidRPr="006715BF">
        <w:rPr>
          <w:rFonts w:ascii="Arial" w:hAnsi="Arial" w:cs="Arial"/>
          <w:i/>
          <w:iCs/>
        </w:rPr>
        <w:t>Bacillales</w:t>
      </w:r>
      <w:proofErr w:type="spellEnd"/>
      <w:r w:rsidRPr="006715BF">
        <w:rPr>
          <w:rFonts w:ascii="Arial" w:hAnsi="Arial" w:cs="Arial"/>
        </w:rPr>
        <w:t xml:space="preserve">, familia </w:t>
      </w:r>
      <w:proofErr w:type="spellStart"/>
      <w:r w:rsidRPr="006715BF">
        <w:rPr>
          <w:rFonts w:ascii="Arial" w:hAnsi="Arial" w:cs="Arial"/>
          <w:i/>
          <w:iCs/>
        </w:rPr>
        <w:t>Listeriaceae</w:t>
      </w:r>
      <w:proofErr w:type="spellEnd"/>
      <w:r w:rsidRPr="006715BF">
        <w:rPr>
          <w:rFonts w:ascii="Arial" w:hAnsi="Arial" w:cs="Arial"/>
        </w:rPr>
        <w:t>. Son bacilos cortos Gram-positivo, anaerobios facultativos, no encapsulados, no formadores de esporas y móviles (</w:t>
      </w:r>
      <w:proofErr w:type="spellStart"/>
      <w:r w:rsidRPr="006715BF">
        <w:rPr>
          <w:rFonts w:ascii="Arial" w:hAnsi="Arial" w:cs="Arial"/>
        </w:rPr>
        <w:t>Khelef</w:t>
      </w:r>
      <w:proofErr w:type="spellEnd"/>
      <w:r w:rsidRPr="006715BF">
        <w:rPr>
          <w:rFonts w:ascii="Arial" w:hAnsi="Arial" w:cs="Arial"/>
        </w:rPr>
        <w:t xml:space="preserve"> et al. 2006; </w:t>
      </w:r>
      <w:proofErr w:type="spellStart"/>
      <w:r w:rsidRPr="006715BF">
        <w:rPr>
          <w:rFonts w:ascii="Arial" w:hAnsi="Arial" w:cs="Arial"/>
        </w:rPr>
        <w:t>Wellinghausen</w:t>
      </w:r>
      <w:proofErr w:type="spellEnd"/>
      <w:r w:rsidRPr="006715BF">
        <w:rPr>
          <w:rFonts w:ascii="Arial" w:hAnsi="Arial" w:cs="Arial"/>
        </w:rPr>
        <w:t xml:space="preserve">, 2011). Los métodos convencionales de identificación de </w:t>
      </w:r>
      <w:r w:rsidRPr="006715BF">
        <w:rPr>
          <w:rFonts w:ascii="Arial" w:hAnsi="Arial" w:cs="Arial"/>
          <w:i/>
          <w:iCs/>
        </w:rPr>
        <w:t>Listeria</w:t>
      </w:r>
      <w:r w:rsidRPr="006715BF">
        <w:rPr>
          <w:rFonts w:ascii="Arial" w:hAnsi="Arial" w:cs="Arial"/>
        </w:rPr>
        <w:t xml:space="preserve"> incluyen la tinción de Gram, la observación de la particular motilidad a 25ºC y diferentes reacciones bioquímicas como la catalasa, oxidasa y la producción de ácidos a </w:t>
      </w:r>
      <w:r w:rsidR="00EF2BBD" w:rsidRPr="006715BF">
        <w:rPr>
          <w:rFonts w:ascii="Arial" w:hAnsi="Arial" w:cs="Arial"/>
        </w:rPr>
        <w:t>partir de</w:t>
      </w:r>
      <w:r w:rsidRPr="006715BF">
        <w:rPr>
          <w:rFonts w:ascii="Arial" w:hAnsi="Arial" w:cs="Arial"/>
        </w:rPr>
        <w:t xml:space="preserve"> la utilización de diferentes carbohidratos (</w:t>
      </w:r>
      <w:proofErr w:type="spellStart"/>
      <w:r w:rsidRPr="006715BF">
        <w:rPr>
          <w:rFonts w:ascii="Arial" w:hAnsi="Arial" w:cs="Arial"/>
        </w:rPr>
        <w:t>Swaminathan</w:t>
      </w:r>
      <w:proofErr w:type="spellEnd"/>
      <w:r w:rsidRPr="006715BF">
        <w:rPr>
          <w:rFonts w:ascii="Arial" w:hAnsi="Arial" w:cs="Arial"/>
        </w:rPr>
        <w:t xml:space="preserve"> et al. 1995).</w:t>
      </w:r>
    </w:p>
    <w:p w14:paraId="24720D65" w14:textId="77777777" w:rsidR="00B73BBB" w:rsidRPr="006715BF" w:rsidRDefault="00B73BBB" w:rsidP="002B6665">
      <w:pPr>
        <w:pStyle w:val="Normal1"/>
        <w:jc w:val="both"/>
        <w:rPr>
          <w:rFonts w:ascii="Arial" w:eastAsia="Arial" w:hAnsi="Arial" w:cs="Arial"/>
          <w:b/>
        </w:rPr>
      </w:pPr>
    </w:p>
    <w:p w14:paraId="71433BED" w14:textId="12F0FF0A" w:rsidR="00F46A85" w:rsidRPr="006715BF" w:rsidRDefault="00042BA8" w:rsidP="0078663C">
      <w:pPr>
        <w:pStyle w:val="Normal1"/>
        <w:jc w:val="both"/>
        <w:rPr>
          <w:rFonts w:ascii="Arial" w:eastAsia="Arial" w:hAnsi="Arial" w:cs="Arial"/>
        </w:rPr>
      </w:pPr>
      <w:r w:rsidRPr="006715BF">
        <w:rPr>
          <w:rFonts w:ascii="Arial" w:eastAsia="Arial" w:hAnsi="Arial" w:cs="Arial"/>
        </w:rPr>
        <w:t xml:space="preserve">Hasta el año 2020, fueron descriptas 21 especies organizadas en dos grupos en base a su relación filogenética, el </w:t>
      </w:r>
      <w:proofErr w:type="spellStart"/>
      <w:r w:rsidRPr="006715BF">
        <w:rPr>
          <w:rFonts w:ascii="Arial" w:eastAsia="Arial" w:hAnsi="Arial" w:cs="Arial"/>
        </w:rPr>
        <w:t>clado</w:t>
      </w:r>
      <w:proofErr w:type="spellEnd"/>
      <w:r w:rsidRPr="006715BF">
        <w:rPr>
          <w:rFonts w:ascii="Arial" w:eastAsia="Arial" w:hAnsi="Arial" w:cs="Arial"/>
        </w:rPr>
        <w:t xml:space="preserve"> </w:t>
      </w:r>
      <w:r w:rsidRPr="006715BF">
        <w:rPr>
          <w:rFonts w:ascii="Arial" w:eastAsia="Arial" w:hAnsi="Arial" w:cs="Arial"/>
          <w:i/>
        </w:rPr>
        <w:t>Listeria sensu stricto</w:t>
      </w:r>
      <w:r w:rsidRPr="006715BF">
        <w:rPr>
          <w:rFonts w:ascii="Arial" w:eastAsia="Arial" w:hAnsi="Arial" w:cs="Arial"/>
        </w:rPr>
        <w:t xml:space="preserve">, constituido por las especies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i/>
        </w:rPr>
        <w:t xml:space="preserve">, L. </w:t>
      </w:r>
      <w:proofErr w:type="spellStart"/>
      <w:r w:rsidRPr="006715BF">
        <w:rPr>
          <w:rFonts w:ascii="Arial" w:eastAsia="Arial" w:hAnsi="Arial" w:cs="Arial"/>
          <w:i/>
        </w:rPr>
        <w:t>ivanovii</w:t>
      </w:r>
      <w:proofErr w:type="spellEnd"/>
      <w:r w:rsidRPr="006715BF">
        <w:rPr>
          <w:rFonts w:ascii="Arial" w:eastAsia="Arial" w:hAnsi="Arial" w:cs="Arial"/>
          <w:i/>
        </w:rPr>
        <w:t xml:space="preserve">, L. </w:t>
      </w:r>
      <w:proofErr w:type="spellStart"/>
      <w:r w:rsidRPr="006715BF">
        <w:rPr>
          <w:rFonts w:ascii="Arial" w:eastAsia="Arial" w:hAnsi="Arial" w:cs="Arial"/>
          <w:i/>
        </w:rPr>
        <w:t>seeligeri</w:t>
      </w:r>
      <w:proofErr w:type="spellEnd"/>
      <w:r w:rsidRPr="006715BF">
        <w:rPr>
          <w:rFonts w:ascii="Arial" w:eastAsia="Arial" w:hAnsi="Arial" w:cs="Arial"/>
          <w:i/>
        </w:rPr>
        <w:t xml:space="preserve">, L. innocua, L. </w:t>
      </w:r>
      <w:proofErr w:type="spellStart"/>
      <w:r w:rsidRPr="006715BF">
        <w:rPr>
          <w:rFonts w:ascii="Arial" w:eastAsia="Arial" w:hAnsi="Arial" w:cs="Arial"/>
          <w:i/>
        </w:rPr>
        <w:t>welshimeri</w:t>
      </w:r>
      <w:proofErr w:type="spellEnd"/>
      <w:r w:rsidRPr="006715BF">
        <w:rPr>
          <w:rFonts w:ascii="Arial" w:eastAsia="Arial" w:hAnsi="Arial" w:cs="Arial"/>
          <w:i/>
        </w:rPr>
        <w:t xml:space="preserve">, L. </w:t>
      </w:r>
      <w:proofErr w:type="spellStart"/>
      <w:r w:rsidRPr="006715BF">
        <w:rPr>
          <w:rFonts w:ascii="Arial" w:eastAsia="Arial" w:hAnsi="Arial" w:cs="Arial"/>
          <w:i/>
        </w:rPr>
        <w:t>marthii</w:t>
      </w:r>
      <w:proofErr w:type="spellEnd"/>
      <w:r w:rsidRPr="006715BF">
        <w:rPr>
          <w:rFonts w:ascii="Arial" w:eastAsia="Arial" w:hAnsi="Arial" w:cs="Arial"/>
          <w:i/>
        </w:rPr>
        <w:t xml:space="preserve"> </w:t>
      </w:r>
      <w:r w:rsidRPr="006715BF">
        <w:rPr>
          <w:rFonts w:ascii="Arial" w:eastAsia="Arial" w:hAnsi="Arial" w:cs="Arial"/>
        </w:rPr>
        <w:t xml:space="preserve">y el </w:t>
      </w:r>
      <w:proofErr w:type="spellStart"/>
      <w:r w:rsidRPr="006715BF">
        <w:rPr>
          <w:rFonts w:ascii="Arial" w:eastAsia="Arial" w:hAnsi="Arial" w:cs="Arial"/>
        </w:rPr>
        <w:t>clado</w:t>
      </w:r>
      <w:proofErr w:type="spellEnd"/>
      <w:r w:rsidRPr="006715BF">
        <w:rPr>
          <w:rFonts w:ascii="Arial" w:eastAsia="Arial" w:hAnsi="Arial" w:cs="Arial"/>
        </w:rPr>
        <w:t xml:space="preserve"> </w:t>
      </w:r>
      <w:r w:rsidRPr="006715BF">
        <w:rPr>
          <w:rFonts w:ascii="Arial" w:eastAsia="Arial" w:hAnsi="Arial" w:cs="Arial"/>
          <w:i/>
        </w:rPr>
        <w:t>Listeria sensu lato</w:t>
      </w:r>
      <w:r w:rsidRPr="006715BF">
        <w:rPr>
          <w:rFonts w:ascii="Arial" w:eastAsia="Arial" w:hAnsi="Arial" w:cs="Arial"/>
        </w:rPr>
        <w:t xml:space="preserve">, constituido por </w:t>
      </w:r>
      <w:r w:rsidRPr="006715BF">
        <w:rPr>
          <w:rFonts w:ascii="Arial" w:eastAsia="Arial" w:hAnsi="Arial" w:cs="Arial"/>
          <w:i/>
        </w:rPr>
        <w:t xml:space="preserve">L. </w:t>
      </w:r>
      <w:proofErr w:type="spellStart"/>
      <w:r w:rsidRPr="006715BF">
        <w:rPr>
          <w:rFonts w:ascii="Arial" w:eastAsia="Arial" w:hAnsi="Arial" w:cs="Arial"/>
          <w:i/>
        </w:rPr>
        <w:t>grayi</w:t>
      </w:r>
      <w:proofErr w:type="spellEnd"/>
      <w:r w:rsidRPr="006715BF">
        <w:rPr>
          <w:rFonts w:ascii="Arial" w:eastAsia="Arial" w:hAnsi="Arial" w:cs="Arial"/>
          <w:i/>
        </w:rPr>
        <w:t xml:space="preserve">, L. </w:t>
      </w:r>
      <w:proofErr w:type="spellStart"/>
      <w:r w:rsidRPr="006715BF">
        <w:rPr>
          <w:rFonts w:ascii="Arial" w:eastAsia="Arial" w:hAnsi="Arial" w:cs="Arial"/>
          <w:i/>
        </w:rPr>
        <w:t>rocourtiae</w:t>
      </w:r>
      <w:proofErr w:type="spellEnd"/>
      <w:r w:rsidRPr="006715BF">
        <w:rPr>
          <w:rFonts w:ascii="Arial" w:eastAsia="Arial" w:hAnsi="Arial" w:cs="Arial"/>
          <w:i/>
        </w:rPr>
        <w:t xml:space="preserve">, L. </w:t>
      </w:r>
      <w:proofErr w:type="spellStart"/>
      <w:r w:rsidRPr="006715BF">
        <w:rPr>
          <w:rFonts w:ascii="Arial" w:eastAsia="Arial" w:hAnsi="Arial" w:cs="Arial"/>
          <w:i/>
        </w:rPr>
        <w:t>fleischmannii</w:t>
      </w:r>
      <w:proofErr w:type="spellEnd"/>
      <w:r w:rsidRPr="006715BF">
        <w:rPr>
          <w:rFonts w:ascii="Arial" w:eastAsia="Arial" w:hAnsi="Arial" w:cs="Arial"/>
          <w:i/>
        </w:rPr>
        <w:t xml:space="preserve">, L. </w:t>
      </w:r>
      <w:proofErr w:type="spellStart"/>
      <w:r w:rsidRPr="006715BF">
        <w:rPr>
          <w:rFonts w:ascii="Arial" w:eastAsia="Arial" w:hAnsi="Arial" w:cs="Arial"/>
          <w:i/>
        </w:rPr>
        <w:t>weihenstephanensis</w:t>
      </w:r>
      <w:proofErr w:type="spellEnd"/>
      <w:r w:rsidRPr="006715BF">
        <w:rPr>
          <w:rFonts w:ascii="Arial" w:eastAsia="Arial" w:hAnsi="Arial" w:cs="Arial"/>
          <w:i/>
        </w:rPr>
        <w:t xml:space="preserve">, L. </w:t>
      </w:r>
      <w:proofErr w:type="spellStart"/>
      <w:r w:rsidRPr="006715BF">
        <w:rPr>
          <w:rFonts w:ascii="Arial" w:eastAsia="Arial" w:hAnsi="Arial" w:cs="Arial"/>
          <w:i/>
        </w:rPr>
        <w:t>floridensis</w:t>
      </w:r>
      <w:proofErr w:type="spellEnd"/>
      <w:r w:rsidRPr="006715BF">
        <w:rPr>
          <w:rFonts w:ascii="Arial" w:eastAsia="Arial" w:hAnsi="Arial" w:cs="Arial"/>
          <w:i/>
        </w:rPr>
        <w:t xml:space="preserve">, L. </w:t>
      </w:r>
      <w:proofErr w:type="spellStart"/>
      <w:r w:rsidRPr="006715BF">
        <w:rPr>
          <w:rFonts w:ascii="Arial" w:eastAsia="Arial" w:hAnsi="Arial" w:cs="Arial"/>
          <w:i/>
        </w:rPr>
        <w:t>aquatica</w:t>
      </w:r>
      <w:proofErr w:type="spellEnd"/>
      <w:r w:rsidRPr="006715BF">
        <w:rPr>
          <w:rFonts w:ascii="Arial" w:eastAsia="Arial" w:hAnsi="Arial" w:cs="Arial"/>
          <w:i/>
        </w:rPr>
        <w:t xml:space="preserve">, L. </w:t>
      </w:r>
      <w:proofErr w:type="spellStart"/>
      <w:r w:rsidRPr="006715BF">
        <w:rPr>
          <w:rFonts w:ascii="Arial" w:eastAsia="Arial" w:hAnsi="Arial" w:cs="Arial"/>
          <w:i/>
        </w:rPr>
        <w:t>cornellensis</w:t>
      </w:r>
      <w:proofErr w:type="spellEnd"/>
      <w:r w:rsidRPr="006715BF">
        <w:rPr>
          <w:rFonts w:ascii="Arial" w:eastAsia="Arial" w:hAnsi="Arial" w:cs="Arial"/>
          <w:i/>
        </w:rPr>
        <w:t xml:space="preserve">, L. </w:t>
      </w:r>
      <w:proofErr w:type="spellStart"/>
      <w:r w:rsidRPr="006715BF">
        <w:rPr>
          <w:rFonts w:ascii="Arial" w:eastAsia="Arial" w:hAnsi="Arial" w:cs="Arial"/>
          <w:i/>
        </w:rPr>
        <w:t>riparia</w:t>
      </w:r>
      <w:proofErr w:type="spellEnd"/>
      <w:r w:rsidRPr="006715BF">
        <w:rPr>
          <w:rFonts w:ascii="Arial" w:eastAsia="Arial" w:hAnsi="Arial" w:cs="Arial"/>
          <w:i/>
        </w:rPr>
        <w:t xml:space="preserve">, L. </w:t>
      </w:r>
      <w:proofErr w:type="spellStart"/>
      <w:r w:rsidRPr="006715BF">
        <w:rPr>
          <w:rFonts w:ascii="Arial" w:eastAsia="Arial" w:hAnsi="Arial" w:cs="Arial"/>
          <w:i/>
        </w:rPr>
        <w:t>grandensis</w:t>
      </w:r>
      <w:proofErr w:type="spellEnd"/>
      <w:r w:rsidRPr="006715BF">
        <w:rPr>
          <w:rFonts w:ascii="Arial" w:eastAsia="Arial" w:hAnsi="Arial" w:cs="Arial"/>
          <w:i/>
        </w:rPr>
        <w:t xml:space="preserve">, L. </w:t>
      </w:r>
      <w:proofErr w:type="spellStart"/>
      <w:r w:rsidRPr="006715BF">
        <w:rPr>
          <w:rFonts w:ascii="Arial" w:eastAsia="Arial" w:hAnsi="Arial" w:cs="Arial"/>
          <w:i/>
        </w:rPr>
        <w:t>booriae</w:t>
      </w:r>
      <w:proofErr w:type="spellEnd"/>
      <w:r w:rsidRPr="006715BF">
        <w:rPr>
          <w:rFonts w:ascii="Arial" w:eastAsia="Arial" w:hAnsi="Arial" w:cs="Arial"/>
          <w:i/>
        </w:rPr>
        <w:t xml:space="preserve">, L. </w:t>
      </w:r>
      <w:proofErr w:type="spellStart"/>
      <w:r w:rsidRPr="006715BF">
        <w:rPr>
          <w:rFonts w:ascii="Arial" w:eastAsia="Arial" w:hAnsi="Arial" w:cs="Arial"/>
          <w:i/>
        </w:rPr>
        <w:t>newyorkensis</w:t>
      </w:r>
      <w:proofErr w:type="spellEnd"/>
      <w:r w:rsidRPr="006715BF">
        <w:rPr>
          <w:rFonts w:ascii="Arial" w:eastAsia="Arial" w:hAnsi="Arial" w:cs="Arial"/>
          <w:i/>
        </w:rPr>
        <w:t xml:space="preserve">, L. </w:t>
      </w:r>
      <w:proofErr w:type="spellStart"/>
      <w:r w:rsidRPr="006715BF">
        <w:rPr>
          <w:rFonts w:ascii="Arial" w:eastAsia="Arial" w:hAnsi="Arial" w:cs="Arial"/>
          <w:i/>
        </w:rPr>
        <w:t>costaricensis</w:t>
      </w:r>
      <w:proofErr w:type="spellEnd"/>
      <w:r w:rsidRPr="006715BF">
        <w:rPr>
          <w:rFonts w:ascii="Arial" w:eastAsia="Arial" w:hAnsi="Arial" w:cs="Arial"/>
          <w:i/>
        </w:rPr>
        <w:t xml:space="preserve">, L. </w:t>
      </w:r>
      <w:proofErr w:type="spellStart"/>
      <w:r w:rsidRPr="006715BF">
        <w:rPr>
          <w:rFonts w:ascii="Arial" w:eastAsia="Arial" w:hAnsi="Arial" w:cs="Arial"/>
          <w:i/>
        </w:rPr>
        <w:t>goaensis</w:t>
      </w:r>
      <w:proofErr w:type="spellEnd"/>
      <w:r w:rsidRPr="006715BF">
        <w:rPr>
          <w:rFonts w:ascii="Arial" w:eastAsia="Arial" w:hAnsi="Arial" w:cs="Arial"/>
          <w:i/>
        </w:rPr>
        <w:t xml:space="preserve">, L. </w:t>
      </w:r>
      <w:proofErr w:type="spellStart"/>
      <w:r w:rsidRPr="006715BF">
        <w:rPr>
          <w:rFonts w:ascii="Arial" w:eastAsia="Arial" w:hAnsi="Arial" w:cs="Arial"/>
          <w:i/>
        </w:rPr>
        <w:t>thailandensis</w:t>
      </w:r>
      <w:proofErr w:type="spellEnd"/>
      <w:r w:rsidRPr="006715BF">
        <w:rPr>
          <w:rFonts w:ascii="Arial" w:eastAsia="Arial" w:hAnsi="Arial" w:cs="Arial"/>
          <w:i/>
        </w:rPr>
        <w:t xml:space="preserve"> </w:t>
      </w:r>
      <w:r w:rsidRPr="006715BF">
        <w:rPr>
          <w:rFonts w:ascii="Arial" w:eastAsia="Arial" w:hAnsi="Arial" w:cs="Arial"/>
        </w:rPr>
        <w:t>y</w:t>
      </w:r>
      <w:r w:rsidRPr="006715BF">
        <w:rPr>
          <w:rFonts w:ascii="Arial" w:eastAsia="Arial" w:hAnsi="Arial" w:cs="Arial"/>
          <w:i/>
        </w:rPr>
        <w:t xml:space="preserve"> L. valentina </w:t>
      </w:r>
      <w:r w:rsidRPr="006715BF">
        <w:rPr>
          <w:rFonts w:ascii="Arial" w:eastAsia="Arial" w:hAnsi="Arial" w:cs="Arial"/>
        </w:rPr>
        <w:t>(</w:t>
      </w:r>
      <w:proofErr w:type="spellStart"/>
      <w:r w:rsidR="00E3612B" w:rsidRPr="006715BF">
        <w:rPr>
          <w:rFonts w:ascii="Arial" w:eastAsia="Arial" w:hAnsi="Arial" w:cs="Arial"/>
        </w:rPr>
        <w:t>Quereda</w:t>
      </w:r>
      <w:proofErr w:type="spellEnd"/>
      <w:r w:rsidRPr="006715BF">
        <w:rPr>
          <w:rFonts w:ascii="Arial" w:eastAsia="Arial" w:hAnsi="Arial" w:cs="Arial"/>
        </w:rPr>
        <w:t xml:space="preserve"> et al. 2020).</w:t>
      </w:r>
      <w:r w:rsidRPr="006715BF">
        <w:t xml:space="preserve"> </w:t>
      </w:r>
      <w:r w:rsidRPr="006715BF">
        <w:rPr>
          <w:rFonts w:ascii="Arial" w:eastAsia="Arial" w:hAnsi="Arial" w:cs="Arial"/>
        </w:rPr>
        <w:t>En el año 2021 se describieron 5 nuevas especies, de las cuales</w:t>
      </w:r>
      <w:r w:rsidRPr="006715BF">
        <w:t xml:space="preserve"> </w:t>
      </w:r>
      <w:r w:rsidRPr="006715BF">
        <w:rPr>
          <w:rFonts w:ascii="Arial" w:eastAsia="Arial" w:hAnsi="Arial" w:cs="Arial"/>
          <w:i/>
        </w:rPr>
        <w:t xml:space="preserve">L. </w:t>
      </w:r>
      <w:proofErr w:type="spellStart"/>
      <w:r w:rsidRPr="006715BF">
        <w:rPr>
          <w:rFonts w:ascii="Arial" w:eastAsia="Arial" w:hAnsi="Arial" w:cs="Arial"/>
          <w:i/>
        </w:rPr>
        <w:t>farberi</w:t>
      </w:r>
      <w:proofErr w:type="spellEnd"/>
      <w:r w:rsidRPr="006715BF">
        <w:rPr>
          <w:rFonts w:ascii="Arial" w:eastAsia="Arial" w:hAnsi="Arial" w:cs="Arial"/>
          <w:i/>
        </w:rPr>
        <w:t xml:space="preserve">, L. </w:t>
      </w:r>
      <w:proofErr w:type="spellStart"/>
      <w:r w:rsidRPr="006715BF">
        <w:rPr>
          <w:rFonts w:ascii="Arial" w:eastAsia="Arial" w:hAnsi="Arial" w:cs="Arial"/>
          <w:i/>
        </w:rPr>
        <w:t>immobilis</w:t>
      </w:r>
      <w:proofErr w:type="spellEnd"/>
      <w:r w:rsidRPr="006715BF">
        <w:rPr>
          <w:rFonts w:ascii="Arial" w:eastAsia="Arial" w:hAnsi="Arial" w:cs="Arial"/>
          <w:i/>
        </w:rPr>
        <w:t xml:space="preserve"> </w:t>
      </w:r>
      <w:r w:rsidRPr="006715BF">
        <w:rPr>
          <w:rFonts w:ascii="Arial" w:eastAsia="Arial" w:hAnsi="Arial" w:cs="Arial"/>
        </w:rPr>
        <w:t>y</w:t>
      </w:r>
      <w:r w:rsidRPr="006715BF">
        <w:rPr>
          <w:rFonts w:ascii="Arial" w:eastAsia="Arial" w:hAnsi="Arial" w:cs="Arial"/>
          <w:i/>
        </w:rPr>
        <w:t xml:space="preserve"> L. </w:t>
      </w:r>
      <w:proofErr w:type="spellStart"/>
      <w:r w:rsidRPr="006715BF">
        <w:rPr>
          <w:rFonts w:ascii="Arial" w:eastAsia="Arial" w:hAnsi="Arial" w:cs="Arial"/>
          <w:i/>
        </w:rPr>
        <w:t>cossartiae</w:t>
      </w:r>
      <w:proofErr w:type="spellEnd"/>
      <w:r w:rsidRPr="006715BF">
        <w:rPr>
          <w:rFonts w:ascii="Arial" w:eastAsia="Arial" w:hAnsi="Arial" w:cs="Arial"/>
          <w:i/>
        </w:rPr>
        <w:t xml:space="preserve"> </w:t>
      </w:r>
      <w:r w:rsidRPr="006715BF">
        <w:rPr>
          <w:rFonts w:ascii="Arial" w:eastAsia="Arial" w:hAnsi="Arial" w:cs="Arial"/>
        </w:rPr>
        <w:t xml:space="preserve">fueron propuestas para el </w:t>
      </w:r>
      <w:proofErr w:type="spellStart"/>
      <w:r w:rsidRPr="006715BF">
        <w:rPr>
          <w:rFonts w:ascii="Arial" w:eastAsia="Arial" w:hAnsi="Arial" w:cs="Arial"/>
        </w:rPr>
        <w:t>clado</w:t>
      </w:r>
      <w:proofErr w:type="spellEnd"/>
      <w:r w:rsidRPr="006715BF">
        <w:rPr>
          <w:rFonts w:ascii="Arial" w:eastAsia="Arial" w:hAnsi="Arial" w:cs="Arial"/>
          <w:i/>
        </w:rPr>
        <w:t xml:space="preserve"> Listeria sensu stricto </w:t>
      </w:r>
      <w:r w:rsidRPr="006715BF">
        <w:rPr>
          <w:rFonts w:ascii="Arial" w:eastAsia="Arial" w:hAnsi="Arial" w:cs="Arial"/>
        </w:rPr>
        <w:t>y</w:t>
      </w:r>
      <w:r w:rsidRPr="006715BF">
        <w:rPr>
          <w:rFonts w:ascii="Arial" w:eastAsia="Arial" w:hAnsi="Arial" w:cs="Arial"/>
          <w:i/>
        </w:rPr>
        <w:t xml:space="preserve"> L. </w:t>
      </w:r>
      <w:proofErr w:type="spellStart"/>
      <w:r w:rsidRPr="006715BF">
        <w:rPr>
          <w:rFonts w:ascii="Arial" w:eastAsia="Arial" w:hAnsi="Arial" w:cs="Arial"/>
          <w:i/>
        </w:rPr>
        <w:t>portnoyi</w:t>
      </w:r>
      <w:proofErr w:type="spellEnd"/>
      <w:r w:rsidRPr="006715BF">
        <w:rPr>
          <w:rFonts w:ascii="Arial" w:eastAsia="Arial" w:hAnsi="Arial" w:cs="Arial"/>
          <w:i/>
        </w:rPr>
        <w:t xml:space="preserve"> </w:t>
      </w:r>
      <w:r w:rsidRPr="006715BF">
        <w:rPr>
          <w:rFonts w:ascii="Arial" w:eastAsia="Arial" w:hAnsi="Arial" w:cs="Arial"/>
        </w:rPr>
        <w:t>y</w:t>
      </w:r>
      <w:r w:rsidRPr="006715BF">
        <w:rPr>
          <w:rFonts w:ascii="Arial" w:eastAsia="Arial" w:hAnsi="Arial" w:cs="Arial"/>
          <w:i/>
        </w:rPr>
        <w:t xml:space="preserve"> L. rustica </w:t>
      </w:r>
      <w:r w:rsidRPr="006715BF">
        <w:rPr>
          <w:rFonts w:ascii="Arial" w:eastAsia="Arial" w:hAnsi="Arial" w:cs="Arial"/>
        </w:rPr>
        <w:t xml:space="preserve">para el </w:t>
      </w:r>
      <w:proofErr w:type="spellStart"/>
      <w:r w:rsidRPr="006715BF">
        <w:rPr>
          <w:rFonts w:ascii="Arial" w:eastAsia="Arial" w:hAnsi="Arial" w:cs="Arial"/>
        </w:rPr>
        <w:t>clado</w:t>
      </w:r>
      <w:proofErr w:type="spellEnd"/>
      <w:r w:rsidRPr="006715BF">
        <w:rPr>
          <w:rFonts w:ascii="Arial" w:eastAsia="Arial" w:hAnsi="Arial" w:cs="Arial"/>
          <w:i/>
        </w:rPr>
        <w:t xml:space="preserve"> Listeria sensu lato </w:t>
      </w:r>
      <w:r w:rsidRPr="006715BF">
        <w:rPr>
          <w:rFonts w:ascii="Arial" w:eastAsia="Arial" w:hAnsi="Arial" w:cs="Arial"/>
        </w:rPr>
        <w:t>(Carlin et al. 2021)</w:t>
      </w:r>
      <w:r w:rsidR="009E387B" w:rsidRPr="006715BF">
        <w:rPr>
          <w:rFonts w:ascii="Arial" w:eastAsia="Arial" w:hAnsi="Arial" w:cs="Arial"/>
        </w:rPr>
        <w:t xml:space="preserve"> (Figura 1)</w:t>
      </w:r>
      <w:r w:rsidRPr="006715BF">
        <w:rPr>
          <w:rFonts w:ascii="Arial" w:eastAsia="Arial" w:hAnsi="Arial" w:cs="Arial"/>
        </w:rPr>
        <w:t xml:space="preserve">. </w:t>
      </w:r>
      <w:r w:rsidR="0078663C" w:rsidRPr="006715BF">
        <w:rPr>
          <w:rFonts w:ascii="Arial" w:eastAsia="Arial" w:hAnsi="Arial" w:cs="Arial"/>
        </w:rPr>
        <w:t xml:space="preserve">Recientemente se agregaron dos nuevas especies </w:t>
      </w:r>
      <w:r w:rsidR="0078663C" w:rsidRPr="006715BF">
        <w:rPr>
          <w:rFonts w:ascii="Arial" w:eastAsia="Arial" w:hAnsi="Arial" w:cs="Arial"/>
          <w:i/>
          <w:iCs/>
        </w:rPr>
        <w:t xml:space="preserve">Listeria </w:t>
      </w:r>
      <w:proofErr w:type="spellStart"/>
      <w:r w:rsidR="0078663C" w:rsidRPr="006715BF">
        <w:rPr>
          <w:rFonts w:ascii="Arial" w:eastAsia="Arial" w:hAnsi="Arial" w:cs="Arial"/>
          <w:i/>
          <w:iCs/>
        </w:rPr>
        <w:t>ilorinensis</w:t>
      </w:r>
      <w:proofErr w:type="spellEnd"/>
      <w:r w:rsidR="0078663C" w:rsidRPr="006715BF">
        <w:rPr>
          <w:rFonts w:ascii="Arial" w:eastAsia="Arial" w:hAnsi="Arial" w:cs="Arial"/>
        </w:rPr>
        <w:t xml:space="preserve"> (</w:t>
      </w:r>
      <w:proofErr w:type="spellStart"/>
      <w:r w:rsidR="00A610F5" w:rsidRPr="006715BF">
        <w:rPr>
          <w:rFonts w:ascii="Arial" w:eastAsia="Arial" w:hAnsi="Arial" w:cs="Arial"/>
        </w:rPr>
        <w:t>Raufu</w:t>
      </w:r>
      <w:proofErr w:type="spellEnd"/>
      <w:r w:rsidR="00A610F5" w:rsidRPr="006715BF">
        <w:rPr>
          <w:rFonts w:ascii="Arial" w:eastAsia="Arial" w:hAnsi="Arial" w:cs="Arial"/>
        </w:rPr>
        <w:t xml:space="preserve"> et al. 2022</w:t>
      </w:r>
      <w:r w:rsidR="0078663C" w:rsidRPr="006715BF">
        <w:rPr>
          <w:rFonts w:ascii="Arial" w:eastAsia="Arial" w:hAnsi="Arial" w:cs="Arial"/>
        </w:rPr>
        <w:t xml:space="preserve">) </w:t>
      </w:r>
      <w:r w:rsidR="00A610F5" w:rsidRPr="006715BF">
        <w:rPr>
          <w:rFonts w:ascii="Arial" w:eastAsia="Arial" w:hAnsi="Arial" w:cs="Arial"/>
        </w:rPr>
        <w:t>y</w:t>
      </w:r>
      <w:r w:rsidR="0078663C" w:rsidRPr="006715BF">
        <w:rPr>
          <w:rFonts w:ascii="Arial" w:eastAsia="Arial" w:hAnsi="Arial" w:cs="Arial"/>
        </w:rPr>
        <w:t xml:space="preserve"> </w:t>
      </w:r>
      <w:r w:rsidR="0078663C" w:rsidRPr="006715BF">
        <w:rPr>
          <w:rFonts w:ascii="Arial" w:eastAsia="Arial" w:hAnsi="Arial" w:cs="Arial"/>
          <w:i/>
          <w:iCs/>
        </w:rPr>
        <w:t xml:space="preserve">Listeria </w:t>
      </w:r>
      <w:proofErr w:type="spellStart"/>
      <w:r w:rsidR="0078663C" w:rsidRPr="006715BF">
        <w:rPr>
          <w:rFonts w:ascii="Arial" w:eastAsia="Arial" w:hAnsi="Arial" w:cs="Arial"/>
          <w:i/>
          <w:iCs/>
        </w:rPr>
        <w:t>swaminathanii</w:t>
      </w:r>
      <w:proofErr w:type="spellEnd"/>
      <w:r w:rsidR="0078663C" w:rsidRPr="006715BF">
        <w:rPr>
          <w:rFonts w:ascii="Arial" w:eastAsia="Arial" w:hAnsi="Arial" w:cs="Arial"/>
        </w:rPr>
        <w:t xml:space="preserve"> (</w:t>
      </w:r>
      <w:r w:rsidR="001A3174" w:rsidRPr="006715BF">
        <w:rPr>
          <w:rFonts w:ascii="Arial" w:eastAsia="Arial" w:hAnsi="Arial" w:cs="Arial"/>
        </w:rPr>
        <w:t>Carlin et al. 2022)</w:t>
      </w:r>
      <w:r w:rsidR="0078663C" w:rsidRPr="006715BF">
        <w:rPr>
          <w:rFonts w:ascii="Arial" w:eastAsia="Arial" w:hAnsi="Arial" w:cs="Arial"/>
        </w:rPr>
        <w:t xml:space="preserve"> </w:t>
      </w:r>
      <w:r w:rsidR="009F0089" w:rsidRPr="006715BF">
        <w:rPr>
          <w:rFonts w:ascii="Arial" w:eastAsia="Arial" w:hAnsi="Arial" w:cs="Arial"/>
        </w:rPr>
        <w:t>sumando un total</w:t>
      </w:r>
      <w:r w:rsidR="009E387B" w:rsidRPr="006715BF">
        <w:rPr>
          <w:rFonts w:ascii="Arial" w:eastAsia="Arial" w:hAnsi="Arial" w:cs="Arial"/>
        </w:rPr>
        <w:t xml:space="preserve"> hasta el momento</w:t>
      </w:r>
      <w:r w:rsidR="003A56BE" w:rsidRPr="006715BF">
        <w:rPr>
          <w:rFonts w:ascii="Arial" w:eastAsia="Arial" w:hAnsi="Arial" w:cs="Arial"/>
        </w:rPr>
        <w:t xml:space="preserve"> </w:t>
      </w:r>
      <w:r w:rsidR="009F0089" w:rsidRPr="006715BF">
        <w:rPr>
          <w:rFonts w:ascii="Arial" w:eastAsia="Arial" w:hAnsi="Arial" w:cs="Arial"/>
        </w:rPr>
        <w:t>de 28 especies</w:t>
      </w:r>
      <w:r w:rsidR="005B22BC" w:rsidRPr="006715BF">
        <w:rPr>
          <w:rFonts w:ascii="Arial" w:eastAsia="Arial" w:hAnsi="Arial" w:cs="Arial"/>
        </w:rPr>
        <w:t xml:space="preserve"> (Orsi et al. 202</w:t>
      </w:r>
      <w:r w:rsidR="00361CA8" w:rsidRPr="006715BF">
        <w:rPr>
          <w:rFonts w:ascii="Arial" w:eastAsia="Arial" w:hAnsi="Arial" w:cs="Arial"/>
        </w:rPr>
        <w:t>4</w:t>
      </w:r>
      <w:r w:rsidR="005B22BC" w:rsidRPr="006715BF">
        <w:rPr>
          <w:rFonts w:ascii="Arial" w:eastAsia="Arial" w:hAnsi="Arial" w:cs="Arial"/>
        </w:rPr>
        <w:t xml:space="preserve">). </w:t>
      </w:r>
    </w:p>
    <w:p w14:paraId="4F41C735" w14:textId="29842A07" w:rsidR="009E387B" w:rsidRPr="006715BF" w:rsidRDefault="009E387B" w:rsidP="0078663C">
      <w:pPr>
        <w:pStyle w:val="Normal1"/>
        <w:jc w:val="both"/>
        <w:rPr>
          <w:rFonts w:ascii="Arial" w:eastAsia="Arial" w:hAnsi="Arial" w:cs="Arial"/>
        </w:rPr>
      </w:pPr>
    </w:p>
    <w:p w14:paraId="7757F746" w14:textId="7A22E65C" w:rsidR="008B4647" w:rsidRPr="006715BF" w:rsidRDefault="008B4647" w:rsidP="008B4647">
      <w:pPr>
        <w:pStyle w:val="NormalWeb"/>
        <w:spacing w:before="0" w:beforeAutospacing="0" w:after="0" w:afterAutospacing="0"/>
        <w:jc w:val="both"/>
      </w:pPr>
      <w:r w:rsidRPr="006715BF">
        <w:rPr>
          <w:rFonts w:ascii="Arial" w:hAnsi="Arial" w:cs="Arial"/>
          <w:color w:val="00000A"/>
        </w:rPr>
        <w:t>Las bacterias del género</w:t>
      </w:r>
      <w:r w:rsidRPr="006715BF">
        <w:rPr>
          <w:rFonts w:ascii="Arial" w:hAnsi="Arial" w:cs="Arial"/>
          <w:i/>
          <w:iCs/>
          <w:color w:val="00000A"/>
        </w:rPr>
        <w:t xml:space="preserve"> Listeria</w:t>
      </w:r>
      <w:r w:rsidRPr="006715BF">
        <w:rPr>
          <w:rFonts w:ascii="Arial" w:hAnsi="Arial" w:cs="Arial"/>
          <w:color w:val="00000A"/>
        </w:rPr>
        <w:t xml:space="preserve"> se encuentran ampliamente distribuidas en el ambiente. Se han aislado a partir de muestras de suelo, materia orgánica en descomposición, agua, efluentes, alimento para animales, carne fresca y procesada, leche cruda, quesos, fetos y placentas, así como también en heces de humanos y animales, infectados asintomáticos y enfermos (Vázquez-Boland et al. 2001; Lyautey et al. 2007;</w:t>
      </w:r>
      <w:r w:rsidRPr="006715BF">
        <w:rPr>
          <w:color w:val="00000A"/>
        </w:rPr>
        <w:t xml:space="preserve"> </w:t>
      </w:r>
      <w:proofErr w:type="spellStart"/>
      <w:r w:rsidRPr="006715BF">
        <w:rPr>
          <w:rFonts w:ascii="Arial" w:hAnsi="Arial" w:cs="Arial"/>
          <w:color w:val="00000A"/>
        </w:rPr>
        <w:t>Benadof</w:t>
      </w:r>
      <w:proofErr w:type="spellEnd"/>
      <w:r w:rsidRPr="006715BF">
        <w:rPr>
          <w:rFonts w:ascii="Arial" w:hAnsi="Arial" w:cs="Arial"/>
          <w:color w:val="00000A"/>
        </w:rPr>
        <w:t>, 2008</w:t>
      </w:r>
      <w:r w:rsidRPr="006715BF">
        <w:rPr>
          <w:color w:val="00000A"/>
        </w:rPr>
        <w:t>;</w:t>
      </w:r>
      <w:r w:rsidRPr="006715BF">
        <w:rPr>
          <w:rFonts w:ascii="Arial" w:hAnsi="Arial" w:cs="Arial"/>
          <w:color w:val="00000A"/>
        </w:rPr>
        <w:t xml:space="preserve"> </w:t>
      </w:r>
      <w:proofErr w:type="spellStart"/>
      <w:r w:rsidRPr="006715BF">
        <w:rPr>
          <w:rFonts w:ascii="Arial" w:hAnsi="Arial" w:cs="Arial"/>
          <w:color w:val="00000A"/>
        </w:rPr>
        <w:t>Wellinghausen</w:t>
      </w:r>
      <w:proofErr w:type="spellEnd"/>
      <w:r w:rsidRPr="006715BF">
        <w:rPr>
          <w:rFonts w:ascii="Arial" w:hAnsi="Arial" w:cs="Arial"/>
          <w:color w:val="00000A"/>
        </w:rPr>
        <w:t xml:space="preserve">, 2011; den Bakker et al. 2014; </w:t>
      </w:r>
      <w:proofErr w:type="spellStart"/>
      <w:r w:rsidRPr="006715BF">
        <w:rPr>
          <w:rFonts w:ascii="Arial" w:hAnsi="Arial" w:cs="Arial"/>
          <w:color w:val="00000A"/>
        </w:rPr>
        <w:t>Linke</w:t>
      </w:r>
      <w:proofErr w:type="spellEnd"/>
      <w:r w:rsidRPr="006715BF">
        <w:rPr>
          <w:rFonts w:ascii="Arial" w:hAnsi="Arial" w:cs="Arial"/>
          <w:color w:val="00000A"/>
        </w:rPr>
        <w:t xml:space="preserve"> et al. 2014).</w:t>
      </w:r>
    </w:p>
    <w:p w14:paraId="4E4D05FD" w14:textId="5DD2433E" w:rsidR="009E387B" w:rsidRPr="006715BF" w:rsidRDefault="009E387B" w:rsidP="0078663C">
      <w:pPr>
        <w:pStyle w:val="Normal1"/>
        <w:jc w:val="both"/>
        <w:rPr>
          <w:rFonts w:ascii="Arial" w:eastAsia="Arial" w:hAnsi="Arial" w:cs="Arial"/>
        </w:rPr>
      </w:pPr>
    </w:p>
    <w:p w14:paraId="2086B3E1" w14:textId="16775035" w:rsidR="009E387B" w:rsidRPr="006715BF" w:rsidRDefault="009E387B" w:rsidP="009E387B">
      <w:pPr>
        <w:pStyle w:val="Normal1"/>
        <w:jc w:val="both"/>
        <w:rPr>
          <w:rFonts w:ascii="Arial" w:eastAsia="Arial" w:hAnsi="Arial" w:cs="Arial"/>
        </w:rPr>
      </w:pPr>
      <w:r w:rsidRPr="006715BF">
        <w:rPr>
          <w:rFonts w:ascii="Arial" w:eastAsia="Arial" w:hAnsi="Arial" w:cs="Arial"/>
          <w:i/>
        </w:rPr>
        <w:t xml:space="preserve">Listeria </w:t>
      </w:r>
      <w:proofErr w:type="spellStart"/>
      <w:r w:rsidRPr="006715BF">
        <w:rPr>
          <w:rFonts w:ascii="Arial" w:eastAsia="Arial" w:hAnsi="Arial" w:cs="Arial"/>
          <w:i/>
        </w:rPr>
        <w:t>monocytogenes</w:t>
      </w:r>
      <w:proofErr w:type="spellEnd"/>
      <w:r w:rsidRPr="006715BF">
        <w:rPr>
          <w:rFonts w:ascii="Arial" w:eastAsia="Arial" w:hAnsi="Arial" w:cs="Arial"/>
        </w:rPr>
        <w:t xml:space="preserve"> es el principal agente causal de listeriosis en humanos y animales (sobre todo rumiantes). </w:t>
      </w:r>
      <w:r w:rsidRPr="006715BF">
        <w:rPr>
          <w:rFonts w:ascii="Arial" w:eastAsia="Arial" w:hAnsi="Arial" w:cs="Arial"/>
          <w:i/>
        </w:rPr>
        <w:t xml:space="preserve">L. </w:t>
      </w:r>
      <w:proofErr w:type="spellStart"/>
      <w:r w:rsidRPr="006715BF">
        <w:rPr>
          <w:rFonts w:ascii="Arial" w:eastAsia="Arial" w:hAnsi="Arial" w:cs="Arial"/>
          <w:i/>
        </w:rPr>
        <w:t>ivanovii</w:t>
      </w:r>
      <w:proofErr w:type="spellEnd"/>
      <w:r w:rsidRPr="006715BF">
        <w:rPr>
          <w:rFonts w:ascii="Arial" w:eastAsia="Arial" w:hAnsi="Arial" w:cs="Arial"/>
        </w:rPr>
        <w:t xml:space="preserve"> se ha descrito en animales domésticos (Alexander et al. </w:t>
      </w:r>
      <w:r w:rsidR="008D3228" w:rsidRPr="006715BF">
        <w:rPr>
          <w:rFonts w:ascii="Arial" w:eastAsia="Arial" w:hAnsi="Arial" w:cs="Arial"/>
        </w:rPr>
        <w:t>1992</w:t>
      </w:r>
      <w:r w:rsidRPr="006715BF">
        <w:rPr>
          <w:rFonts w:ascii="Arial" w:eastAsia="Arial" w:hAnsi="Arial" w:cs="Arial"/>
        </w:rPr>
        <w:t>) y en 8 casos de enfermedad reportados en seres humanos (</w:t>
      </w:r>
      <w:proofErr w:type="spellStart"/>
      <w:r w:rsidRPr="006715BF">
        <w:rPr>
          <w:rFonts w:ascii="Arial" w:eastAsia="Arial" w:hAnsi="Arial" w:cs="Arial"/>
        </w:rPr>
        <w:t>Guillet</w:t>
      </w:r>
      <w:proofErr w:type="spellEnd"/>
      <w:r w:rsidRPr="006715BF">
        <w:rPr>
          <w:rFonts w:ascii="Arial" w:eastAsia="Arial" w:hAnsi="Arial" w:cs="Arial"/>
        </w:rPr>
        <w:t xml:space="preserve"> et al. 2010).</w:t>
      </w:r>
      <w:r w:rsidRPr="006715BF">
        <w:t xml:space="preserve"> </w:t>
      </w:r>
      <w:r w:rsidRPr="006715BF">
        <w:rPr>
          <w:rFonts w:ascii="Arial" w:eastAsia="Arial" w:hAnsi="Arial" w:cs="Arial"/>
          <w:i/>
        </w:rPr>
        <w:t xml:space="preserve">L. innocua, L. </w:t>
      </w:r>
      <w:proofErr w:type="spellStart"/>
      <w:r w:rsidRPr="006715BF">
        <w:rPr>
          <w:rFonts w:ascii="Arial" w:eastAsia="Arial" w:hAnsi="Arial" w:cs="Arial"/>
          <w:i/>
        </w:rPr>
        <w:t>seeligeri</w:t>
      </w:r>
      <w:proofErr w:type="spellEnd"/>
      <w:r w:rsidRPr="006715BF">
        <w:rPr>
          <w:rFonts w:ascii="Arial" w:eastAsia="Arial" w:hAnsi="Arial" w:cs="Arial"/>
          <w:i/>
        </w:rPr>
        <w:t xml:space="preserve"> </w:t>
      </w:r>
      <w:r w:rsidRPr="006715BF">
        <w:rPr>
          <w:rFonts w:ascii="Arial" w:eastAsia="Arial" w:hAnsi="Arial" w:cs="Arial"/>
        </w:rPr>
        <w:t>y</w:t>
      </w:r>
      <w:r w:rsidRPr="006715BF">
        <w:rPr>
          <w:rFonts w:ascii="Arial" w:eastAsia="Arial" w:hAnsi="Arial" w:cs="Arial"/>
          <w:i/>
        </w:rPr>
        <w:t xml:space="preserve"> L. </w:t>
      </w:r>
      <w:proofErr w:type="spellStart"/>
      <w:r w:rsidRPr="006715BF">
        <w:rPr>
          <w:rFonts w:ascii="Arial" w:eastAsia="Arial" w:hAnsi="Arial" w:cs="Arial"/>
          <w:i/>
        </w:rPr>
        <w:t>grayi</w:t>
      </w:r>
      <w:proofErr w:type="spellEnd"/>
      <w:r w:rsidR="008D3228" w:rsidRPr="006715BF">
        <w:rPr>
          <w:rFonts w:ascii="Arial" w:eastAsia="Arial" w:hAnsi="Arial" w:cs="Arial"/>
        </w:rPr>
        <w:t xml:space="preserve"> </w:t>
      </w:r>
      <w:r w:rsidRPr="006715BF">
        <w:rPr>
          <w:rFonts w:ascii="Arial" w:eastAsia="Arial" w:hAnsi="Arial" w:cs="Arial"/>
        </w:rPr>
        <w:t>también se han identificado esporádicamente como causa de enfermedad en humanos y animales (</w:t>
      </w:r>
      <w:proofErr w:type="spellStart"/>
      <w:r w:rsidRPr="006715BF">
        <w:rPr>
          <w:rFonts w:ascii="Arial" w:eastAsia="Arial" w:hAnsi="Arial" w:cs="Arial"/>
        </w:rPr>
        <w:t>Rocourt</w:t>
      </w:r>
      <w:proofErr w:type="spellEnd"/>
      <w:r w:rsidRPr="006715BF">
        <w:rPr>
          <w:rFonts w:ascii="Arial" w:eastAsia="Arial" w:hAnsi="Arial" w:cs="Arial"/>
        </w:rPr>
        <w:t xml:space="preserve"> et al. 1986</w:t>
      </w:r>
      <w:r w:rsidR="009339E6" w:rsidRPr="006715BF">
        <w:rPr>
          <w:rFonts w:ascii="Arial" w:eastAsia="Arial" w:hAnsi="Arial" w:cs="Arial"/>
        </w:rPr>
        <w:t xml:space="preserve">; Walker et al. 1994; Perrin et al. 2003; </w:t>
      </w:r>
      <w:proofErr w:type="spellStart"/>
      <w:r w:rsidR="009339E6" w:rsidRPr="006715BF">
        <w:rPr>
          <w:rFonts w:ascii="Arial" w:eastAsia="Arial" w:hAnsi="Arial" w:cs="Arial"/>
        </w:rPr>
        <w:t>Rapose</w:t>
      </w:r>
      <w:proofErr w:type="spellEnd"/>
      <w:r w:rsidR="009339E6" w:rsidRPr="006715BF">
        <w:rPr>
          <w:rFonts w:ascii="Arial" w:eastAsia="Arial" w:hAnsi="Arial" w:cs="Arial"/>
        </w:rPr>
        <w:t xml:space="preserve"> et al. 2008; Rocha et al. 2013; </w:t>
      </w:r>
      <w:proofErr w:type="spellStart"/>
      <w:r w:rsidR="009339E6" w:rsidRPr="006715BF">
        <w:rPr>
          <w:rFonts w:ascii="Arial" w:eastAsia="Arial" w:hAnsi="Arial" w:cs="Arial"/>
        </w:rPr>
        <w:t>Matto</w:t>
      </w:r>
      <w:proofErr w:type="spellEnd"/>
      <w:r w:rsidR="009339E6" w:rsidRPr="006715BF">
        <w:rPr>
          <w:rFonts w:ascii="Arial" w:eastAsia="Arial" w:hAnsi="Arial" w:cs="Arial"/>
        </w:rPr>
        <w:t xml:space="preserve"> et al. 2022</w:t>
      </w:r>
      <w:r w:rsidRPr="006715BF">
        <w:rPr>
          <w:rFonts w:ascii="Arial" w:eastAsia="Arial" w:hAnsi="Arial" w:cs="Arial"/>
        </w:rPr>
        <w:t xml:space="preserve">).  </w:t>
      </w:r>
    </w:p>
    <w:p w14:paraId="666A8BEB" w14:textId="77777777" w:rsidR="009E387B" w:rsidRPr="006715BF" w:rsidRDefault="009E387B" w:rsidP="0078663C">
      <w:pPr>
        <w:pStyle w:val="Normal1"/>
        <w:jc w:val="both"/>
        <w:rPr>
          <w:rFonts w:ascii="Arial" w:eastAsia="Arial" w:hAnsi="Arial" w:cs="Arial"/>
        </w:rPr>
      </w:pPr>
    </w:p>
    <w:p w14:paraId="2309FC1F" w14:textId="77777777" w:rsidR="00F535CD" w:rsidRPr="006715BF" w:rsidRDefault="00F535CD" w:rsidP="00BB02AC">
      <w:pPr>
        <w:pStyle w:val="Normal1"/>
        <w:keepNext/>
        <w:jc w:val="center"/>
      </w:pPr>
      <w:r w:rsidRPr="006715BF">
        <w:rPr>
          <w:rFonts w:ascii="Arial" w:eastAsia="Arial" w:hAnsi="Arial" w:cs="Arial"/>
          <w:noProof/>
          <w:lang w:val="es-UY" w:eastAsia="es-UY"/>
        </w:rPr>
        <w:lastRenderedPageBreak/>
        <w:drawing>
          <wp:inline distT="0" distB="0" distL="0" distR="0" wp14:anchorId="6D0B7A6F" wp14:editId="045837A4">
            <wp:extent cx="5400040" cy="4598035"/>
            <wp:effectExtent l="0" t="0" r="0" b="0"/>
            <wp:docPr id="16189623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962326" name="Imagen 16189623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4598035"/>
                    </a:xfrm>
                    <a:prstGeom prst="rect">
                      <a:avLst/>
                    </a:prstGeom>
                  </pic:spPr>
                </pic:pic>
              </a:graphicData>
            </a:graphic>
          </wp:inline>
        </w:drawing>
      </w:r>
    </w:p>
    <w:p w14:paraId="35AF0DBE" w14:textId="72507E46" w:rsidR="00F46A85" w:rsidRPr="006715BF" w:rsidRDefault="00F535CD" w:rsidP="007A3699">
      <w:pPr>
        <w:pStyle w:val="Descripcin"/>
        <w:jc w:val="both"/>
        <w:rPr>
          <w:rFonts w:ascii="Arial" w:eastAsia="Arial" w:hAnsi="Arial" w:cs="Arial"/>
        </w:rPr>
      </w:pPr>
      <w:r w:rsidRPr="006715BF">
        <w:rPr>
          <w:rFonts w:ascii="Arial" w:eastAsia="Arial" w:hAnsi="Arial" w:cs="Arial"/>
          <w:i w:val="0"/>
          <w:iCs w:val="0"/>
          <w:sz w:val="20"/>
          <w:szCs w:val="20"/>
        </w:rPr>
        <w:t xml:space="preserve">Figura 1: </w:t>
      </w:r>
      <w:proofErr w:type="spellStart"/>
      <w:r w:rsidR="007A3699" w:rsidRPr="006715BF">
        <w:rPr>
          <w:rFonts w:ascii="Arial" w:eastAsia="Arial" w:hAnsi="Arial" w:cs="Arial"/>
          <w:i w:val="0"/>
          <w:iCs w:val="0"/>
          <w:sz w:val="20"/>
          <w:szCs w:val="20"/>
        </w:rPr>
        <w:t>Dendograma</w:t>
      </w:r>
      <w:proofErr w:type="spellEnd"/>
      <w:r w:rsidR="007A3699" w:rsidRPr="006715BF">
        <w:rPr>
          <w:rFonts w:ascii="Arial" w:eastAsia="Arial" w:hAnsi="Arial" w:cs="Arial"/>
          <w:i w:val="0"/>
          <w:iCs w:val="0"/>
          <w:sz w:val="20"/>
          <w:szCs w:val="20"/>
        </w:rPr>
        <w:t xml:space="preserve"> de aislamientos de </w:t>
      </w:r>
      <w:r w:rsidR="007A3699" w:rsidRPr="006715BF">
        <w:rPr>
          <w:rFonts w:ascii="Arial" w:eastAsia="Arial" w:hAnsi="Arial" w:cs="Arial"/>
          <w:sz w:val="20"/>
          <w:szCs w:val="20"/>
        </w:rPr>
        <w:t>Listeria</w:t>
      </w:r>
      <w:r w:rsidR="007A3699" w:rsidRPr="006715BF">
        <w:rPr>
          <w:rFonts w:ascii="Arial" w:eastAsia="Arial" w:hAnsi="Arial" w:cs="Arial"/>
          <w:i w:val="0"/>
          <w:iCs w:val="0"/>
          <w:sz w:val="20"/>
          <w:szCs w:val="20"/>
        </w:rPr>
        <w:t xml:space="preserve"> </w:t>
      </w:r>
      <w:proofErr w:type="spellStart"/>
      <w:r w:rsidR="007A3699" w:rsidRPr="006715BF">
        <w:rPr>
          <w:rFonts w:ascii="Arial" w:eastAsia="Arial" w:hAnsi="Arial" w:cs="Arial"/>
          <w:i w:val="0"/>
          <w:iCs w:val="0"/>
          <w:sz w:val="20"/>
          <w:szCs w:val="20"/>
        </w:rPr>
        <w:t>spp</w:t>
      </w:r>
      <w:proofErr w:type="spellEnd"/>
      <w:r w:rsidR="007A3699" w:rsidRPr="006715BF">
        <w:rPr>
          <w:rFonts w:ascii="Arial" w:eastAsia="Arial" w:hAnsi="Arial" w:cs="Arial"/>
          <w:i w:val="0"/>
          <w:iCs w:val="0"/>
          <w:sz w:val="20"/>
          <w:szCs w:val="20"/>
        </w:rPr>
        <w:t xml:space="preserve">. basado en valores </w:t>
      </w:r>
      <w:proofErr w:type="spellStart"/>
      <w:r w:rsidR="007A3699" w:rsidRPr="006715BF">
        <w:rPr>
          <w:rFonts w:ascii="Arial" w:eastAsia="Arial" w:hAnsi="Arial" w:cs="Arial"/>
          <w:i w:val="0"/>
          <w:iCs w:val="0"/>
          <w:sz w:val="20"/>
          <w:szCs w:val="20"/>
        </w:rPr>
        <w:t>ANIb</w:t>
      </w:r>
      <w:proofErr w:type="spellEnd"/>
      <w:r w:rsidR="007A3699" w:rsidRPr="006715BF">
        <w:rPr>
          <w:rFonts w:ascii="Arial" w:eastAsia="Arial" w:hAnsi="Arial" w:cs="Arial"/>
          <w:i w:val="0"/>
          <w:iCs w:val="0"/>
          <w:sz w:val="20"/>
          <w:szCs w:val="20"/>
        </w:rPr>
        <w:t xml:space="preserve">. La línea roja </w:t>
      </w:r>
      <w:proofErr w:type="spellStart"/>
      <w:r w:rsidR="007A3699" w:rsidRPr="006715BF">
        <w:rPr>
          <w:rFonts w:ascii="Arial" w:eastAsia="Arial" w:hAnsi="Arial" w:cs="Arial"/>
          <w:i w:val="0"/>
          <w:iCs w:val="0"/>
          <w:sz w:val="20"/>
          <w:szCs w:val="20"/>
        </w:rPr>
        <w:t>discontínua</w:t>
      </w:r>
      <w:proofErr w:type="spellEnd"/>
      <w:r w:rsidR="007A3699" w:rsidRPr="006715BF">
        <w:rPr>
          <w:rFonts w:ascii="Arial" w:eastAsia="Arial" w:hAnsi="Arial" w:cs="Arial"/>
          <w:i w:val="0"/>
          <w:iCs w:val="0"/>
          <w:sz w:val="20"/>
          <w:szCs w:val="20"/>
        </w:rPr>
        <w:t xml:space="preserve"> vertical se ubica en 95%, límite de corte propuesto para la diferenciación de especies. Tomado de: Carlin et al. 2021</w:t>
      </w:r>
    </w:p>
    <w:p w14:paraId="17AEEF8B" w14:textId="12D2FBD9" w:rsidR="00F46A85" w:rsidRPr="006715BF" w:rsidRDefault="003D111A" w:rsidP="00925BD5">
      <w:pPr>
        <w:pStyle w:val="Ttulo2"/>
      </w:pPr>
      <w:bookmarkStart w:id="20" w:name="_Toc216379794"/>
      <w:r w:rsidRPr="006715BF">
        <w:t xml:space="preserve">1.2 </w:t>
      </w:r>
      <w:r w:rsidR="00042BA8" w:rsidRPr="006715BF">
        <w:rPr>
          <w:i/>
          <w:iCs/>
        </w:rPr>
        <w:t xml:space="preserve">Listeria </w:t>
      </w:r>
      <w:proofErr w:type="spellStart"/>
      <w:r w:rsidR="00042BA8" w:rsidRPr="006715BF">
        <w:rPr>
          <w:i/>
          <w:iCs/>
        </w:rPr>
        <w:t>monocytogenes</w:t>
      </w:r>
      <w:bookmarkEnd w:id="20"/>
      <w:proofErr w:type="spellEnd"/>
      <w:r w:rsidR="00042BA8" w:rsidRPr="006715BF">
        <w:t xml:space="preserve"> </w:t>
      </w:r>
    </w:p>
    <w:p w14:paraId="2D285FD8" w14:textId="64031007" w:rsidR="00F46A85" w:rsidRPr="006715BF" w:rsidRDefault="00042BA8" w:rsidP="002B6665">
      <w:pPr>
        <w:pStyle w:val="Normal1"/>
        <w:jc w:val="both"/>
        <w:rPr>
          <w:rFonts w:ascii="Arial" w:eastAsia="Arial" w:hAnsi="Arial" w:cs="Arial"/>
        </w:rPr>
      </w:pPr>
      <w:r w:rsidRPr="006715BF">
        <w:rPr>
          <w:rFonts w:ascii="Arial" w:eastAsia="Arial" w:hAnsi="Arial" w:cs="Arial"/>
        </w:rPr>
        <w:t>Como se mencionó anteriormente</w:t>
      </w:r>
      <w:r w:rsidRPr="006715BF">
        <w:rPr>
          <w:rFonts w:ascii="Arial" w:eastAsia="Arial" w:hAnsi="Arial" w:cs="Arial"/>
          <w:i/>
        </w:rPr>
        <w:t>, L</w:t>
      </w:r>
      <w:r w:rsidR="00554190" w:rsidRPr="006715BF">
        <w:rPr>
          <w:rFonts w:ascii="Arial" w:eastAsia="Arial" w:hAnsi="Arial" w:cs="Arial"/>
          <w:i/>
        </w:rPr>
        <w:t>.</w:t>
      </w:r>
      <w:r w:rsidRPr="006715BF">
        <w:rPr>
          <w:rFonts w:ascii="Arial" w:eastAsia="Arial" w:hAnsi="Arial" w:cs="Arial"/>
          <w:i/>
        </w:rPr>
        <w:t xml:space="preserve"> </w:t>
      </w:r>
      <w:proofErr w:type="spellStart"/>
      <w:r w:rsidRPr="006715BF">
        <w:rPr>
          <w:rFonts w:ascii="Arial" w:eastAsia="Arial" w:hAnsi="Arial" w:cs="Arial"/>
          <w:i/>
        </w:rPr>
        <w:t>monocytogenes</w:t>
      </w:r>
      <w:proofErr w:type="spellEnd"/>
      <w:r w:rsidRPr="006715BF">
        <w:rPr>
          <w:rFonts w:ascii="Arial" w:eastAsia="Arial" w:hAnsi="Arial" w:cs="Arial"/>
        </w:rPr>
        <w:t xml:space="preserve"> es el principal agente causal </w:t>
      </w:r>
      <w:r w:rsidR="00FE38EF" w:rsidRPr="006715BF">
        <w:rPr>
          <w:rFonts w:ascii="Arial" w:eastAsia="Arial" w:hAnsi="Arial" w:cs="Arial"/>
        </w:rPr>
        <w:t>de l</w:t>
      </w:r>
      <w:r w:rsidRPr="006715BF">
        <w:rPr>
          <w:rFonts w:ascii="Arial" w:eastAsia="Arial" w:hAnsi="Arial" w:cs="Arial"/>
        </w:rPr>
        <w:t>isteriosis en humanos y rumiantes (</w:t>
      </w:r>
      <w:proofErr w:type="spellStart"/>
      <w:r w:rsidRPr="006715BF">
        <w:rPr>
          <w:rFonts w:ascii="Arial" w:eastAsia="Arial" w:hAnsi="Arial" w:cs="Arial"/>
        </w:rPr>
        <w:t>Bagatella</w:t>
      </w:r>
      <w:proofErr w:type="spellEnd"/>
      <w:r w:rsidRPr="006715BF">
        <w:rPr>
          <w:rFonts w:ascii="Arial" w:eastAsia="Arial" w:hAnsi="Arial" w:cs="Arial"/>
        </w:rPr>
        <w:t xml:space="preserve"> et al. 2022). </w:t>
      </w:r>
      <w:r w:rsidR="00FE38EF" w:rsidRPr="006715BF">
        <w:rPr>
          <w:rFonts w:ascii="Arial" w:eastAsia="Arial" w:hAnsi="Arial" w:cs="Arial"/>
        </w:rPr>
        <w:t>Además,</w:t>
      </w:r>
      <w:r w:rsidRPr="006715BF">
        <w:rPr>
          <w:rFonts w:ascii="Arial" w:eastAsia="Arial" w:hAnsi="Arial" w:cs="Arial"/>
        </w:rPr>
        <w:t xml:space="preserve"> esta enfermedad se ha reportado en una gran variedad de especies incluyendo caninos, felinos, equinos, </w:t>
      </w:r>
      <w:proofErr w:type="spellStart"/>
      <w:r w:rsidRPr="006715BF">
        <w:rPr>
          <w:rFonts w:ascii="Arial" w:eastAsia="Arial" w:hAnsi="Arial" w:cs="Arial"/>
        </w:rPr>
        <w:t>suinos</w:t>
      </w:r>
      <w:proofErr w:type="spellEnd"/>
      <w:r w:rsidRPr="006715BF">
        <w:rPr>
          <w:rFonts w:ascii="Arial" w:eastAsia="Arial" w:hAnsi="Arial" w:cs="Arial"/>
        </w:rPr>
        <w:t xml:space="preserve">, camélidos sudamericanos, venados y aves (Low y </w:t>
      </w:r>
      <w:proofErr w:type="spellStart"/>
      <w:r w:rsidRPr="006715BF">
        <w:rPr>
          <w:rFonts w:ascii="Arial" w:eastAsia="Arial" w:hAnsi="Arial" w:cs="Arial"/>
        </w:rPr>
        <w:t>Donachie</w:t>
      </w:r>
      <w:proofErr w:type="spellEnd"/>
      <w:r w:rsidRPr="006715BF">
        <w:rPr>
          <w:rFonts w:ascii="Arial" w:eastAsia="Arial" w:hAnsi="Arial" w:cs="Arial"/>
        </w:rPr>
        <w:t xml:space="preserve"> 1997). </w:t>
      </w:r>
    </w:p>
    <w:p w14:paraId="59E14E5F" w14:textId="77777777" w:rsidR="0049633D" w:rsidRPr="006715BF" w:rsidRDefault="0049633D" w:rsidP="0049633D">
      <w:pPr>
        <w:spacing w:line="240" w:lineRule="auto"/>
        <w:jc w:val="both"/>
        <w:rPr>
          <w:rFonts w:ascii="Arial" w:eastAsia="Arial" w:hAnsi="Arial" w:cs="Arial"/>
          <w:iCs/>
          <w:sz w:val="24"/>
          <w:szCs w:val="24"/>
        </w:rPr>
      </w:pPr>
    </w:p>
    <w:p w14:paraId="3968A45E" w14:textId="419C323D" w:rsidR="00DB6CCE" w:rsidRPr="006715BF" w:rsidRDefault="00DB6CCE" w:rsidP="00DB6CCE">
      <w:pPr>
        <w:pStyle w:val="NormalWeb"/>
        <w:spacing w:before="0" w:beforeAutospacing="0" w:after="0" w:afterAutospacing="0"/>
        <w:jc w:val="both"/>
      </w:pPr>
      <w:r w:rsidRPr="006715BF">
        <w:rPr>
          <w:rFonts w:ascii="Arial" w:hAnsi="Arial" w:cs="Arial"/>
          <w:i/>
          <w:iCs/>
          <w:color w:val="00000A"/>
        </w:rPr>
        <w:t xml:space="preserve">L. </w:t>
      </w:r>
      <w:proofErr w:type="spellStart"/>
      <w:r w:rsidRPr="006715BF">
        <w:rPr>
          <w:rFonts w:ascii="Arial" w:hAnsi="Arial" w:cs="Arial"/>
          <w:i/>
          <w:iCs/>
          <w:color w:val="00000A"/>
        </w:rPr>
        <w:t>monocytogenes</w:t>
      </w:r>
      <w:proofErr w:type="spellEnd"/>
      <w:r w:rsidRPr="006715BF">
        <w:rPr>
          <w:rFonts w:ascii="Arial" w:hAnsi="Arial" w:cs="Arial"/>
          <w:color w:val="00000A"/>
        </w:rPr>
        <w:t xml:space="preserve"> tiene una distribución ubicua y una gran habilidad para crecer bajo condiciones ambientales adversas o extremas tales como, altas concentraciones salinas (10% de NaCl), pH entre 4.5 a 9.0 y temperaturas entre 0°C y 45°C (Vázquez-Boland et al. 2001), lo que le permite sobrevivir y crecer en alimentos y entornos de procesamiento, almacenamiento y distribución de alimentos, aumentando el riesgo de contaminación del producto final.</w:t>
      </w:r>
    </w:p>
    <w:p w14:paraId="00F1ABBA" w14:textId="77777777" w:rsidR="00F46A85" w:rsidRPr="006715BF" w:rsidRDefault="00F46A85" w:rsidP="002B6665">
      <w:pPr>
        <w:pStyle w:val="Normal1"/>
        <w:jc w:val="both"/>
        <w:rPr>
          <w:rFonts w:ascii="Arial" w:eastAsia="Arial" w:hAnsi="Arial" w:cs="Arial"/>
        </w:rPr>
      </w:pPr>
    </w:p>
    <w:p w14:paraId="7EF18CBC" w14:textId="44C6C365" w:rsidR="00A3121D" w:rsidRPr="006715BF" w:rsidRDefault="00A3121D" w:rsidP="00A3121D">
      <w:pPr>
        <w:pStyle w:val="NormalWeb"/>
        <w:spacing w:before="0" w:beforeAutospacing="0" w:after="0" w:afterAutospacing="0"/>
        <w:jc w:val="both"/>
      </w:pPr>
      <w:r w:rsidRPr="006715BF">
        <w:rPr>
          <w:rFonts w:ascii="Arial" w:hAnsi="Arial" w:cs="Arial"/>
          <w:color w:val="00000A"/>
        </w:rPr>
        <w:t xml:space="preserve">Las cepas de </w:t>
      </w:r>
      <w:r w:rsidRPr="006715BF">
        <w:rPr>
          <w:rFonts w:ascii="Arial" w:hAnsi="Arial" w:cs="Arial"/>
          <w:i/>
          <w:iCs/>
          <w:color w:val="00000A"/>
        </w:rPr>
        <w:t xml:space="preserve">L. </w:t>
      </w:r>
      <w:proofErr w:type="spellStart"/>
      <w:r w:rsidRPr="006715BF">
        <w:rPr>
          <w:rFonts w:ascii="Arial" w:hAnsi="Arial" w:cs="Arial"/>
          <w:i/>
          <w:iCs/>
          <w:color w:val="00000A"/>
        </w:rPr>
        <w:t>monocytogenes</w:t>
      </w:r>
      <w:proofErr w:type="spellEnd"/>
      <w:r w:rsidRPr="006715BF">
        <w:rPr>
          <w:rFonts w:ascii="Arial" w:hAnsi="Arial" w:cs="Arial"/>
          <w:color w:val="00000A"/>
        </w:rPr>
        <w:t xml:space="preserve"> pueden diferenciarse en función de las variaciones de sus antígenos somáticos (O) y flagelares (H) detectadas mediante anticuerpos (López et al. 2006). Existen 15 subtipos del antígeno somático (I-XV) y cuatro del antígeno flagelares (a-d). La combinación de los antígenos O y H determina el serotipo de cada cepa. En la actualidad se conocen 14 serovariedades de </w:t>
      </w:r>
      <w:r w:rsidRPr="006715BF">
        <w:rPr>
          <w:rFonts w:ascii="Arial" w:hAnsi="Arial" w:cs="Arial"/>
          <w:i/>
          <w:iCs/>
          <w:color w:val="00000A"/>
        </w:rPr>
        <w:t xml:space="preserve">L. </w:t>
      </w:r>
      <w:proofErr w:type="spellStart"/>
      <w:r w:rsidRPr="006715BF">
        <w:rPr>
          <w:rFonts w:ascii="Arial" w:hAnsi="Arial" w:cs="Arial"/>
          <w:i/>
          <w:iCs/>
          <w:color w:val="00000A"/>
        </w:rPr>
        <w:t>monocytogenes</w:t>
      </w:r>
      <w:proofErr w:type="spellEnd"/>
      <w:r w:rsidRPr="006715BF">
        <w:rPr>
          <w:rFonts w:ascii="Arial" w:hAnsi="Arial" w:cs="Arial"/>
          <w:color w:val="00000A"/>
        </w:rPr>
        <w:t>: 1/2a, 1/2b, 1/2c, 3a, 3b, 3c, 4a, 4b, 4ab, 4c, 4d, 4e, 4h y 7 (</w:t>
      </w:r>
      <w:proofErr w:type="spellStart"/>
      <w:r w:rsidRPr="006715BF">
        <w:rPr>
          <w:rFonts w:ascii="Arial" w:hAnsi="Arial" w:cs="Arial"/>
          <w:color w:val="00000A"/>
        </w:rPr>
        <w:t>Doumith</w:t>
      </w:r>
      <w:proofErr w:type="spellEnd"/>
      <w:r w:rsidRPr="006715BF">
        <w:rPr>
          <w:rFonts w:ascii="Arial" w:hAnsi="Arial" w:cs="Arial"/>
          <w:color w:val="00000A"/>
        </w:rPr>
        <w:t xml:space="preserve"> et al. 2004; </w:t>
      </w:r>
      <w:proofErr w:type="spellStart"/>
      <w:r w:rsidRPr="006715BF">
        <w:rPr>
          <w:rFonts w:ascii="Arial" w:hAnsi="Arial" w:cs="Arial"/>
          <w:color w:val="00000A"/>
        </w:rPr>
        <w:t>Leclercq</w:t>
      </w:r>
      <w:proofErr w:type="spellEnd"/>
      <w:r w:rsidRPr="006715BF">
        <w:rPr>
          <w:rFonts w:ascii="Arial" w:hAnsi="Arial" w:cs="Arial"/>
          <w:color w:val="00000A"/>
        </w:rPr>
        <w:t xml:space="preserve"> et al. 2011; Yin et al. 2019). Sin </w:t>
      </w:r>
      <w:r w:rsidRPr="006715BF">
        <w:rPr>
          <w:rFonts w:ascii="Arial" w:hAnsi="Arial" w:cs="Arial"/>
          <w:color w:val="00000A"/>
        </w:rPr>
        <w:lastRenderedPageBreak/>
        <w:t xml:space="preserve">embargo, más del 95% de los casos de listeriosis en humanos y animales es causado por los serotipos 1/2a, 1/2b y 4b. Mientras que las cepas de la serovariedad 1/2c se encuentran esporádicamente como contaminantes en diversos alimentos (Vázquez-Boland et al. 2001; </w:t>
      </w:r>
      <w:proofErr w:type="spellStart"/>
      <w:r w:rsidRPr="006715BF">
        <w:rPr>
          <w:rFonts w:ascii="Arial" w:hAnsi="Arial" w:cs="Arial"/>
          <w:color w:val="00000A"/>
        </w:rPr>
        <w:t>Oevermann</w:t>
      </w:r>
      <w:proofErr w:type="spellEnd"/>
      <w:r w:rsidRPr="006715BF">
        <w:rPr>
          <w:rFonts w:ascii="Arial" w:hAnsi="Arial" w:cs="Arial"/>
          <w:color w:val="00000A"/>
        </w:rPr>
        <w:t xml:space="preserve"> et al. 2010; Braga et al. 2017).</w:t>
      </w:r>
    </w:p>
    <w:p w14:paraId="3CA4E7A5" w14:textId="77777777" w:rsidR="00F46A85" w:rsidRPr="006715BF" w:rsidRDefault="00F46A85" w:rsidP="002B6665">
      <w:pPr>
        <w:pStyle w:val="Normal1"/>
        <w:jc w:val="both"/>
        <w:rPr>
          <w:rFonts w:ascii="Arial" w:eastAsia="Arial" w:hAnsi="Arial" w:cs="Arial"/>
        </w:rPr>
      </w:pPr>
    </w:p>
    <w:p w14:paraId="766510CE" w14:textId="35A7BEAA" w:rsidR="00687190" w:rsidRPr="006715BF" w:rsidRDefault="00687190" w:rsidP="00687190">
      <w:pPr>
        <w:pStyle w:val="NormalWeb"/>
        <w:spacing w:before="0" w:beforeAutospacing="0" w:after="0" w:afterAutospacing="0"/>
        <w:jc w:val="both"/>
        <w:rPr>
          <w:rFonts w:ascii="Arial" w:hAnsi="Arial" w:cs="Arial"/>
          <w:color w:val="00000A"/>
        </w:rPr>
      </w:pPr>
      <w:r w:rsidRPr="006715BF">
        <w:rPr>
          <w:rFonts w:ascii="Arial" w:hAnsi="Arial" w:cs="Arial"/>
          <w:color w:val="00000A"/>
        </w:rPr>
        <w:t xml:space="preserve">La </w:t>
      </w:r>
      <w:proofErr w:type="spellStart"/>
      <w:r w:rsidRPr="006715BF">
        <w:rPr>
          <w:rFonts w:ascii="Arial" w:hAnsi="Arial" w:cs="Arial"/>
          <w:color w:val="00000A"/>
        </w:rPr>
        <w:t>serotipificación</w:t>
      </w:r>
      <w:proofErr w:type="spellEnd"/>
      <w:r w:rsidRPr="006715BF">
        <w:rPr>
          <w:rFonts w:ascii="Arial" w:hAnsi="Arial" w:cs="Arial"/>
          <w:color w:val="00000A"/>
        </w:rPr>
        <w:t xml:space="preserve"> </w:t>
      </w:r>
      <w:r w:rsidR="00EF2BBD" w:rsidRPr="006715BF">
        <w:rPr>
          <w:rFonts w:ascii="Arial" w:hAnsi="Arial" w:cs="Arial"/>
          <w:color w:val="00000A"/>
        </w:rPr>
        <w:t>fue la</w:t>
      </w:r>
      <w:r w:rsidRPr="006715BF">
        <w:rPr>
          <w:rFonts w:ascii="Arial" w:hAnsi="Arial" w:cs="Arial"/>
          <w:color w:val="00000A"/>
        </w:rPr>
        <w:t xml:space="preserve"> técnica de </w:t>
      </w:r>
      <w:proofErr w:type="spellStart"/>
      <w:r w:rsidRPr="006715BF">
        <w:rPr>
          <w:rFonts w:ascii="Arial" w:hAnsi="Arial" w:cs="Arial"/>
          <w:color w:val="00000A"/>
        </w:rPr>
        <w:t>subtipificación</w:t>
      </w:r>
      <w:proofErr w:type="spellEnd"/>
      <w:r w:rsidRPr="006715BF">
        <w:rPr>
          <w:rFonts w:ascii="Arial" w:hAnsi="Arial" w:cs="Arial"/>
          <w:color w:val="00000A"/>
        </w:rPr>
        <w:t xml:space="preserve"> utilizada inicialmente en investigaciones epidemiológicas y </w:t>
      </w:r>
      <w:r w:rsidR="007A3699" w:rsidRPr="006715BF">
        <w:rPr>
          <w:rFonts w:ascii="Arial" w:hAnsi="Arial" w:cs="Arial"/>
          <w:color w:val="00000A"/>
        </w:rPr>
        <w:t>proporcionó,</w:t>
      </w:r>
      <w:r w:rsidRPr="006715BF">
        <w:rPr>
          <w:rFonts w:ascii="Arial" w:hAnsi="Arial" w:cs="Arial"/>
          <w:color w:val="00000A"/>
        </w:rPr>
        <w:t xml:space="preserve"> además</w:t>
      </w:r>
      <w:r w:rsidR="00DA700E" w:rsidRPr="006715BF">
        <w:rPr>
          <w:rFonts w:ascii="Arial" w:hAnsi="Arial" w:cs="Arial"/>
          <w:color w:val="00000A"/>
        </w:rPr>
        <w:t>,</w:t>
      </w:r>
      <w:r w:rsidRPr="006715BF">
        <w:rPr>
          <w:rFonts w:ascii="Arial" w:hAnsi="Arial" w:cs="Arial"/>
          <w:color w:val="00000A"/>
        </w:rPr>
        <w:t xml:space="preserve"> la primera evidencia de que los subtipos de </w:t>
      </w:r>
      <w:r w:rsidRPr="006715BF">
        <w:rPr>
          <w:rFonts w:ascii="Arial" w:hAnsi="Arial" w:cs="Arial"/>
          <w:i/>
          <w:iCs/>
          <w:color w:val="00000A"/>
        </w:rPr>
        <w:t xml:space="preserve">L. </w:t>
      </w:r>
      <w:proofErr w:type="spellStart"/>
      <w:r w:rsidRPr="006715BF">
        <w:rPr>
          <w:rFonts w:ascii="Arial" w:hAnsi="Arial" w:cs="Arial"/>
          <w:i/>
          <w:iCs/>
          <w:color w:val="00000A"/>
        </w:rPr>
        <w:t>monocytogenes</w:t>
      </w:r>
      <w:proofErr w:type="spellEnd"/>
      <w:r w:rsidRPr="006715BF">
        <w:rPr>
          <w:rFonts w:ascii="Arial" w:hAnsi="Arial" w:cs="Arial"/>
          <w:color w:val="00000A"/>
        </w:rPr>
        <w:t xml:space="preserve"> se comportan de manera diferente tanto ambiental como clínicamente (</w:t>
      </w:r>
      <w:proofErr w:type="spellStart"/>
      <w:r w:rsidRPr="006715BF">
        <w:rPr>
          <w:rFonts w:ascii="Arial" w:hAnsi="Arial" w:cs="Arial"/>
          <w:color w:val="00000A"/>
        </w:rPr>
        <w:t>Bagatella</w:t>
      </w:r>
      <w:proofErr w:type="spellEnd"/>
      <w:r w:rsidRPr="006715BF">
        <w:rPr>
          <w:rFonts w:ascii="Arial" w:hAnsi="Arial" w:cs="Arial"/>
          <w:color w:val="00000A"/>
        </w:rPr>
        <w:t xml:space="preserve"> et al 2022). Sin embargo, dado que la mayoría de los casos de listeriosis (95%) son </w:t>
      </w:r>
      <w:r w:rsidR="00EF2BBD" w:rsidRPr="006715BF">
        <w:rPr>
          <w:rFonts w:ascii="Arial" w:hAnsi="Arial" w:cs="Arial"/>
          <w:color w:val="00000A"/>
        </w:rPr>
        <w:t>causados por</w:t>
      </w:r>
      <w:r w:rsidRPr="006715BF">
        <w:rPr>
          <w:rFonts w:ascii="Arial" w:hAnsi="Arial" w:cs="Arial"/>
          <w:color w:val="00000A"/>
        </w:rPr>
        <w:t xml:space="preserve"> tres serotipos, su utilidad como herramienta para estudios epidemiológicos </w:t>
      </w:r>
      <w:r w:rsidR="00EF2BBD" w:rsidRPr="006715BF">
        <w:rPr>
          <w:rFonts w:ascii="Arial" w:hAnsi="Arial" w:cs="Arial"/>
          <w:color w:val="00000A"/>
        </w:rPr>
        <w:t>es limitada</w:t>
      </w:r>
      <w:r w:rsidRPr="006715BF">
        <w:rPr>
          <w:rFonts w:ascii="Arial" w:hAnsi="Arial" w:cs="Arial"/>
          <w:color w:val="00000A"/>
        </w:rPr>
        <w:t>. Posteriormente</w:t>
      </w:r>
      <w:r w:rsidR="00DA700E" w:rsidRPr="006715BF">
        <w:rPr>
          <w:rFonts w:ascii="Arial" w:hAnsi="Arial" w:cs="Arial"/>
          <w:color w:val="00000A"/>
        </w:rPr>
        <w:t>,</w:t>
      </w:r>
      <w:r w:rsidRPr="006715BF">
        <w:rPr>
          <w:rFonts w:ascii="Arial" w:hAnsi="Arial" w:cs="Arial"/>
          <w:color w:val="00000A"/>
        </w:rPr>
        <w:t xml:space="preserve"> se desarrolló la Electroforesis de Gel de Campo Pulsado (PFGE) que fue la técnica estándar de </w:t>
      </w:r>
      <w:proofErr w:type="spellStart"/>
      <w:r w:rsidRPr="006715BF">
        <w:rPr>
          <w:rFonts w:ascii="Arial" w:hAnsi="Arial" w:cs="Arial"/>
          <w:color w:val="00000A"/>
        </w:rPr>
        <w:t>subtipificación</w:t>
      </w:r>
      <w:proofErr w:type="spellEnd"/>
      <w:r w:rsidRPr="006715BF">
        <w:rPr>
          <w:rFonts w:ascii="Arial" w:hAnsi="Arial" w:cs="Arial"/>
          <w:color w:val="00000A"/>
        </w:rPr>
        <w:t xml:space="preserve"> por 20 años (https://www.paho.org/es/red-pulsenet-america-latina-caribe-pnalc). Actualmente, con el empleo de las técnicas moleculares y la secuenciación del genoma completo (WGS), se ha logrado un avance importante en la caracterización de las cepas de </w:t>
      </w:r>
      <w:r w:rsidRPr="006715BF">
        <w:rPr>
          <w:rFonts w:ascii="Arial" w:hAnsi="Arial" w:cs="Arial"/>
          <w:i/>
          <w:iCs/>
          <w:color w:val="00000A"/>
        </w:rPr>
        <w:t>Listeria</w:t>
      </w:r>
      <w:r w:rsidRPr="006715BF">
        <w:rPr>
          <w:rFonts w:ascii="Arial" w:hAnsi="Arial" w:cs="Arial"/>
          <w:color w:val="00000A"/>
        </w:rPr>
        <w:t xml:space="preserve">, ya que estas técnicas permiten detectar diferencias entre cepas del mismo serotipo e incluso </w:t>
      </w:r>
      <w:proofErr w:type="spellStart"/>
      <w:r w:rsidRPr="006715BF">
        <w:rPr>
          <w:rFonts w:ascii="Arial" w:hAnsi="Arial" w:cs="Arial"/>
          <w:color w:val="00000A"/>
        </w:rPr>
        <w:t>pulsotipo</w:t>
      </w:r>
      <w:proofErr w:type="spellEnd"/>
      <w:r w:rsidRPr="006715BF">
        <w:rPr>
          <w:rFonts w:ascii="Arial" w:hAnsi="Arial" w:cs="Arial"/>
          <w:color w:val="00000A"/>
        </w:rPr>
        <w:t xml:space="preserve"> (</w:t>
      </w:r>
      <w:proofErr w:type="spellStart"/>
      <w:r w:rsidRPr="006715BF">
        <w:rPr>
          <w:rFonts w:ascii="Arial" w:hAnsi="Arial" w:cs="Arial"/>
          <w:color w:val="00000A"/>
        </w:rPr>
        <w:t>Datta</w:t>
      </w:r>
      <w:proofErr w:type="spellEnd"/>
      <w:r w:rsidRPr="006715BF">
        <w:rPr>
          <w:rFonts w:ascii="Arial" w:hAnsi="Arial" w:cs="Arial"/>
          <w:color w:val="00000A"/>
        </w:rPr>
        <w:t xml:space="preserve"> y </w:t>
      </w:r>
      <w:proofErr w:type="spellStart"/>
      <w:r w:rsidRPr="006715BF">
        <w:rPr>
          <w:rFonts w:ascii="Arial" w:hAnsi="Arial" w:cs="Arial"/>
          <w:color w:val="00000A"/>
        </w:rPr>
        <w:t>Burrall</w:t>
      </w:r>
      <w:proofErr w:type="spellEnd"/>
      <w:r w:rsidRPr="006715BF">
        <w:rPr>
          <w:rFonts w:ascii="Arial" w:hAnsi="Arial" w:cs="Arial"/>
          <w:color w:val="00000A"/>
        </w:rPr>
        <w:t xml:space="preserve">, 2018). Los análisis filogenéticos realizados con tipificación de secuencias </w:t>
      </w:r>
      <w:proofErr w:type="spellStart"/>
      <w:r w:rsidRPr="006715BF">
        <w:rPr>
          <w:rFonts w:ascii="Arial" w:hAnsi="Arial" w:cs="Arial"/>
          <w:color w:val="00000A"/>
        </w:rPr>
        <w:t>multilocus</w:t>
      </w:r>
      <w:proofErr w:type="spellEnd"/>
      <w:r w:rsidRPr="006715BF">
        <w:rPr>
          <w:rFonts w:ascii="Arial" w:hAnsi="Arial" w:cs="Arial"/>
          <w:color w:val="00000A"/>
        </w:rPr>
        <w:t xml:space="preserve"> (MLST) identificaron 4 linajes distintos (I-IV), 14 serotipos asociados y 1500 </w:t>
      </w:r>
      <w:proofErr w:type="spellStart"/>
      <w:r w:rsidRPr="006715BF">
        <w:rPr>
          <w:rFonts w:ascii="Arial" w:hAnsi="Arial" w:cs="Arial"/>
          <w:color w:val="00000A"/>
        </w:rPr>
        <w:t>secuenciotipos</w:t>
      </w:r>
      <w:proofErr w:type="spellEnd"/>
      <w:r w:rsidRPr="006715BF">
        <w:rPr>
          <w:rFonts w:ascii="Arial" w:hAnsi="Arial" w:cs="Arial"/>
          <w:color w:val="00000A"/>
        </w:rPr>
        <w:t xml:space="preserve"> (</w:t>
      </w:r>
      <w:proofErr w:type="spellStart"/>
      <w:r w:rsidRPr="006715BF">
        <w:rPr>
          <w:rFonts w:ascii="Arial" w:hAnsi="Arial" w:cs="Arial"/>
          <w:color w:val="00000A"/>
        </w:rPr>
        <w:t>STs</w:t>
      </w:r>
      <w:proofErr w:type="spellEnd"/>
      <w:r w:rsidRPr="006715BF">
        <w:rPr>
          <w:rFonts w:ascii="Arial" w:hAnsi="Arial" w:cs="Arial"/>
          <w:color w:val="00000A"/>
        </w:rPr>
        <w:t>) agrupados en complejos clonales (</w:t>
      </w:r>
      <w:proofErr w:type="spellStart"/>
      <w:r w:rsidRPr="006715BF">
        <w:rPr>
          <w:rFonts w:ascii="Arial" w:hAnsi="Arial" w:cs="Arial"/>
          <w:color w:val="00000A"/>
        </w:rPr>
        <w:t>CCs</w:t>
      </w:r>
      <w:proofErr w:type="spellEnd"/>
      <w:r w:rsidRPr="006715BF">
        <w:rPr>
          <w:rFonts w:ascii="Arial" w:hAnsi="Arial" w:cs="Arial"/>
          <w:color w:val="00000A"/>
        </w:rPr>
        <w:t>) (</w:t>
      </w:r>
      <w:proofErr w:type="spellStart"/>
      <w:r w:rsidRPr="006715BF">
        <w:rPr>
          <w:rFonts w:ascii="Arial" w:hAnsi="Arial" w:cs="Arial"/>
          <w:color w:val="00000A"/>
        </w:rPr>
        <w:t>Ragon</w:t>
      </w:r>
      <w:proofErr w:type="spellEnd"/>
      <w:r w:rsidRPr="006715BF">
        <w:rPr>
          <w:rFonts w:ascii="Arial" w:hAnsi="Arial" w:cs="Arial"/>
          <w:color w:val="00000A"/>
        </w:rPr>
        <w:t xml:space="preserve"> et al. 2008). Recientemente, otros investigadores desarrollaron un </w:t>
      </w:r>
      <w:proofErr w:type="spellStart"/>
      <w:r w:rsidRPr="006715BF">
        <w:rPr>
          <w:rFonts w:ascii="Arial" w:hAnsi="Arial" w:cs="Arial"/>
          <w:color w:val="00000A"/>
        </w:rPr>
        <w:t>core</w:t>
      </w:r>
      <w:proofErr w:type="spellEnd"/>
      <w:r w:rsidRPr="006715BF">
        <w:rPr>
          <w:rFonts w:ascii="Arial" w:hAnsi="Arial" w:cs="Arial"/>
          <w:color w:val="00000A"/>
        </w:rPr>
        <w:t>-genoma MLST (</w:t>
      </w:r>
      <w:proofErr w:type="spellStart"/>
      <w:r w:rsidRPr="006715BF">
        <w:rPr>
          <w:rFonts w:ascii="Arial" w:hAnsi="Arial" w:cs="Arial"/>
          <w:color w:val="00000A"/>
        </w:rPr>
        <w:t>cgMLST</w:t>
      </w:r>
      <w:proofErr w:type="spellEnd"/>
      <w:r w:rsidRPr="006715BF">
        <w:rPr>
          <w:rFonts w:ascii="Arial" w:hAnsi="Arial" w:cs="Arial"/>
          <w:color w:val="00000A"/>
        </w:rPr>
        <w:t>, Moura et al</w:t>
      </w:r>
      <w:r w:rsidR="00597266" w:rsidRPr="006715BF">
        <w:rPr>
          <w:rFonts w:ascii="Arial" w:hAnsi="Arial" w:cs="Arial"/>
          <w:color w:val="00000A"/>
        </w:rPr>
        <w:t>.</w:t>
      </w:r>
      <w:r w:rsidRPr="006715BF">
        <w:rPr>
          <w:rFonts w:ascii="Arial" w:hAnsi="Arial" w:cs="Arial"/>
          <w:color w:val="00000A"/>
        </w:rPr>
        <w:t xml:space="preserve"> 2016) que evalúa 1748 loci, agrupando los aislamientos en cg-MLST tipo (CT-si </w:t>
      </w:r>
      <w:r w:rsidRPr="006715BF">
        <w:rPr>
          <w:rFonts w:ascii="Arial" w:hAnsi="Arial" w:cs="Arial"/>
        </w:rPr>
        <w:t>tienen menos de 7 diferencias alélicas) otorgando un mayor poder discriminatorio (Mota et al. 2025).</w:t>
      </w:r>
    </w:p>
    <w:p w14:paraId="1E429903" w14:textId="01A0EFF1" w:rsidR="00687190" w:rsidRPr="006715BF" w:rsidRDefault="00687190" w:rsidP="00687190">
      <w:pPr>
        <w:pStyle w:val="NormalWeb"/>
        <w:spacing w:before="0" w:beforeAutospacing="0" w:after="0" w:afterAutospacing="0"/>
        <w:jc w:val="both"/>
      </w:pPr>
      <w:r w:rsidRPr="006715BF">
        <w:rPr>
          <w:rFonts w:ascii="Arial" w:hAnsi="Arial" w:cs="Arial"/>
          <w:i/>
          <w:iCs/>
          <w:color w:val="00000A"/>
        </w:rPr>
        <w:t xml:space="preserve">Listeria </w:t>
      </w:r>
      <w:proofErr w:type="spellStart"/>
      <w:r w:rsidRPr="006715BF">
        <w:rPr>
          <w:rFonts w:ascii="Arial" w:hAnsi="Arial" w:cs="Arial"/>
          <w:i/>
          <w:iCs/>
          <w:color w:val="00000A"/>
        </w:rPr>
        <w:t>monocytogenes</w:t>
      </w:r>
      <w:proofErr w:type="spellEnd"/>
      <w:r w:rsidRPr="006715BF">
        <w:rPr>
          <w:rFonts w:ascii="Arial" w:hAnsi="Arial" w:cs="Arial"/>
          <w:color w:val="00000A"/>
        </w:rPr>
        <w:t xml:space="preserve"> se agrupa en dos linajes principales (I, II) que con frecuencia se aíslan de diversas fuentes, y en dos linajes menores (III, IV) que se aíslan esporádicamente de infecciones animales (</w:t>
      </w:r>
      <w:proofErr w:type="spellStart"/>
      <w:r w:rsidRPr="006715BF">
        <w:rPr>
          <w:rFonts w:ascii="Arial" w:hAnsi="Arial" w:cs="Arial"/>
          <w:color w:val="00000A"/>
        </w:rPr>
        <w:t>Bagatella</w:t>
      </w:r>
      <w:proofErr w:type="spellEnd"/>
      <w:r w:rsidRPr="006715BF">
        <w:rPr>
          <w:rFonts w:ascii="Arial" w:hAnsi="Arial" w:cs="Arial"/>
          <w:color w:val="00000A"/>
        </w:rPr>
        <w:t xml:space="preserve"> et al. 2022). El linaje I es el genéticamente más homogéneo y es el responsable de los aislamientos clínicos humanos y casos de </w:t>
      </w:r>
      <w:proofErr w:type="spellStart"/>
      <w:r w:rsidRPr="006715BF">
        <w:rPr>
          <w:rFonts w:ascii="Arial" w:hAnsi="Arial" w:cs="Arial"/>
          <w:color w:val="00000A"/>
        </w:rPr>
        <w:t>neurolisteriosis</w:t>
      </w:r>
      <w:proofErr w:type="spellEnd"/>
      <w:r w:rsidRPr="006715BF">
        <w:rPr>
          <w:rFonts w:ascii="Arial" w:hAnsi="Arial" w:cs="Arial"/>
          <w:color w:val="00000A"/>
        </w:rPr>
        <w:t xml:space="preserve"> en rumiantes (Dreyer et al. 2016; Orsi et al 2011). Por el contrario, el linaje II es genéticamente heterogéneo e incluye predominantemente cepas asociadas a alimentos y al medio ambiente, pero en menor medida asociadas con enfermedades en seres humanos y rumiantes (</w:t>
      </w:r>
      <w:proofErr w:type="spellStart"/>
      <w:r w:rsidRPr="006715BF">
        <w:rPr>
          <w:rFonts w:ascii="Arial" w:hAnsi="Arial" w:cs="Arial"/>
          <w:color w:val="00000A"/>
        </w:rPr>
        <w:t>Jeffers</w:t>
      </w:r>
      <w:proofErr w:type="spellEnd"/>
      <w:r w:rsidRPr="006715BF">
        <w:rPr>
          <w:rFonts w:ascii="Arial" w:hAnsi="Arial" w:cs="Arial"/>
          <w:color w:val="00000A"/>
        </w:rPr>
        <w:t xml:space="preserve"> et al. 2001; Orsi et al. 2011).</w:t>
      </w:r>
    </w:p>
    <w:p w14:paraId="02C346D6" w14:textId="77777777" w:rsidR="009700A6" w:rsidRPr="006715BF" w:rsidRDefault="009700A6" w:rsidP="002B6665">
      <w:pPr>
        <w:spacing w:line="240" w:lineRule="auto"/>
        <w:jc w:val="both"/>
        <w:rPr>
          <w:rFonts w:ascii="Arial" w:eastAsia="Arial" w:hAnsi="Arial" w:cs="Arial"/>
          <w:i/>
          <w:sz w:val="24"/>
          <w:szCs w:val="24"/>
        </w:rPr>
      </w:pPr>
    </w:p>
    <w:p w14:paraId="25574972" w14:textId="77777777" w:rsidR="00F46A85" w:rsidRPr="006715BF" w:rsidRDefault="00F46A85" w:rsidP="002B6665">
      <w:pPr>
        <w:pStyle w:val="Normal1"/>
        <w:jc w:val="both"/>
        <w:rPr>
          <w:rFonts w:ascii="Arial" w:eastAsia="Arial" w:hAnsi="Arial" w:cs="Arial"/>
        </w:rPr>
      </w:pPr>
    </w:p>
    <w:p w14:paraId="49526D82" w14:textId="0FE6969F" w:rsidR="00733F85" w:rsidRPr="006715BF" w:rsidRDefault="003D111A" w:rsidP="00925BD5">
      <w:pPr>
        <w:pStyle w:val="Ttulo2"/>
      </w:pPr>
      <w:bookmarkStart w:id="21" w:name="_Toc216379795"/>
      <w:r w:rsidRPr="006715BF">
        <w:t xml:space="preserve">1.3 </w:t>
      </w:r>
      <w:r w:rsidR="00042BA8" w:rsidRPr="006715BF">
        <w:t>Patogenia y factores de virulencia</w:t>
      </w:r>
      <w:bookmarkEnd w:id="21"/>
    </w:p>
    <w:p w14:paraId="79EF40CF" w14:textId="35D96FCF" w:rsidR="00A00435" w:rsidRPr="006715BF" w:rsidRDefault="00C227ED" w:rsidP="002B6665">
      <w:pPr>
        <w:pStyle w:val="Normal1"/>
        <w:jc w:val="both"/>
        <w:rPr>
          <w:rFonts w:ascii="Arial" w:hAnsi="Arial" w:cs="Arial"/>
        </w:rPr>
      </w:pPr>
      <w:r w:rsidRPr="006715BF">
        <w:rPr>
          <w:rFonts w:ascii="Arial" w:hAnsi="Arial" w:cs="Arial"/>
          <w:i/>
          <w:iCs/>
        </w:rPr>
        <w:t xml:space="preserve">Listeria </w:t>
      </w:r>
      <w:proofErr w:type="spellStart"/>
      <w:r w:rsidRPr="006715BF">
        <w:rPr>
          <w:rFonts w:ascii="Arial" w:hAnsi="Arial" w:cs="Arial"/>
          <w:i/>
          <w:iCs/>
        </w:rPr>
        <w:t>monocytogenes</w:t>
      </w:r>
      <w:proofErr w:type="spellEnd"/>
      <w:r w:rsidRPr="006715BF">
        <w:rPr>
          <w:rFonts w:ascii="Arial" w:hAnsi="Arial" w:cs="Arial"/>
        </w:rPr>
        <w:t xml:space="preserve"> es una bacteria de carácter invasiva, definida como patógeno intracelular facultativo, capaz de inducir su propia internalización en macrófagos y en varios tipos de células eucariotas que no son normalmente fagocíticas, como células epiteliales, fibroblastos, hepatocitos, células endoteliales, células dendríticas y neuronas (Vázquez- Boland et al. 2001). El potencial de </w:t>
      </w:r>
      <w:r w:rsidRPr="006715BF">
        <w:rPr>
          <w:rFonts w:ascii="Arial" w:hAnsi="Arial" w:cs="Arial"/>
          <w:i/>
          <w:iCs/>
        </w:rPr>
        <w:t xml:space="preserve">L. </w:t>
      </w:r>
      <w:proofErr w:type="spellStart"/>
      <w:r w:rsidRPr="006715BF">
        <w:rPr>
          <w:rFonts w:ascii="Arial" w:hAnsi="Arial" w:cs="Arial"/>
          <w:i/>
          <w:iCs/>
        </w:rPr>
        <w:t>monocytogenes</w:t>
      </w:r>
      <w:proofErr w:type="spellEnd"/>
      <w:r w:rsidRPr="006715BF">
        <w:rPr>
          <w:rFonts w:ascii="Arial" w:hAnsi="Arial" w:cs="Arial"/>
        </w:rPr>
        <w:t xml:space="preserve"> para causar enfermedad depende básicamente de su capacidad para sobrevivir en el tubo digestivo, invadir y replicarse en estas células, y para atravesar la barrera intestinal, mantenerse viable en el torrente sanguíneo y traspasar la barrera placentaria y </w:t>
      </w:r>
      <w:proofErr w:type="spellStart"/>
      <w:r w:rsidRPr="006715BF">
        <w:rPr>
          <w:rFonts w:ascii="Arial" w:hAnsi="Arial" w:cs="Arial"/>
        </w:rPr>
        <w:t>hemato</w:t>
      </w:r>
      <w:proofErr w:type="spellEnd"/>
      <w:r w:rsidRPr="006715BF">
        <w:rPr>
          <w:rFonts w:ascii="Arial" w:hAnsi="Arial" w:cs="Arial"/>
        </w:rPr>
        <w:t>-encefálica (</w:t>
      </w:r>
      <w:proofErr w:type="spellStart"/>
      <w:r w:rsidRPr="006715BF">
        <w:rPr>
          <w:rFonts w:ascii="Arial" w:hAnsi="Arial" w:cs="Arial"/>
        </w:rPr>
        <w:t>Cossart</w:t>
      </w:r>
      <w:proofErr w:type="spellEnd"/>
      <w:r w:rsidRPr="006715BF">
        <w:rPr>
          <w:rFonts w:ascii="Arial" w:hAnsi="Arial" w:cs="Arial"/>
        </w:rPr>
        <w:t xml:space="preserve">, 2011). El ciclo comienza con la adhesión de la bacteria a la superficie de la célula eucariota y posterior penetración en la célula hospedadora. La entrada en células no fagocíticas es mediada por dos proteínas de superficie, las </w:t>
      </w:r>
      <w:proofErr w:type="spellStart"/>
      <w:r w:rsidRPr="006715BF">
        <w:rPr>
          <w:rFonts w:ascii="Arial" w:hAnsi="Arial" w:cs="Arial"/>
        </w:rPr>
        <w:t>internalinas</w:t>
      </w:r>
      <w:proofErr w:type="spellEnd"/>
      <w:r w:rsidRPr="006715BF">
        <w:rPr>
          <w:rFonts w:ascii="Arial" w:hAnsi="Arial" w:cs="Arial"/>
        </w:rPr>
        <w:t xml:space="preserve"> A y B </w:t>
      </w:r>
      <w:r w:rsidRPr="006715BF">
        <w:rPr>
          <w:rFonts w:ascii="Arial" w:hAnsi="Arial" w:cs="Arial"/>
        </w:rPr>
        <w:lastRenderedPageBreak/>
        <w:t>(</w:t>
      </w:r>
      <w:proofErr w:type="spellStart"/>
      <w:r w:rsidRPr="006715BF">
        <w:rPr>
          <w:rFonts w:ascii="Arial" w:hAnsi="Arial" w:cs="Arial"/>
        </w:rPr>
        <w:t>InlA</w:t>
      </w:r>
      <w:proofErr w:type="spellEnd"/>
      <w:r w:rsidRPr="006715BF">
        <w:rPr>
          <w:rFonts w:ascii="Arial" w:hAnsi="Arial" w:cs="Arial"/>
        </w:rPr>
        <w:t xml:space="preserve"> e </w:t>
      </w:r>
      <w:proofErr w:type="spellStart"/>
      <w:r w:rsidRPr="006715BF">
        <w:rPr>
          <w:rFonts w:ascii="Arial" w:hAnsi="Arial" w:cs="Arial"/>
        </w:rPr>
        <w:t>InlB</w:t>
      </w:r>
      <w:proofErr w:type="spellEnd"/>
      <w:r w:rsidRPr="006715BF">
        <w:rPr>
          <w:rFonts w:ascii="Arial" w:hAnsi="Arial" w:cs="Arial"/>
        </w:rPr>
        <w:t xml:space="preserve">), que interaccionan con receptores específicos de la célula hospedadora. Por acción de los factores </w:t>
      </w:r>
      <w:proofErr w:type="spellStart"/>
      <w:r w:rsidRPr="006715BF">
        <w:rPr>
          <w:rFonts w:ascii="Arial" w:hAnsi="Arial" w:cs="Arial"/>
        </w:rPr>
        <w:t>listeriolisina</w:t>
      </w:r>
      <w:proofErr w:type="spellEnd"/>
      <w:r w:rsidRPr="006715BF">
        <w:rPr>
          <w:rFonts w:ascii="Arial" w:hAnsi="Arial" w:cs="Arial"/>
        </w:rPr>
        <w:t xml:space="preserve"> O (LLO) y las fosfolipasas A y B (</w:t>
      </w:r>
      <w:proofErr w:type="spellStart"/>
      <w:r w:rsidRPr="006715BF">
        <w:rPr>
          <w:rFonts w:ascii="Arial" w:hAnsi="Arial" w:cs="Arial"/>
        </w:rPr>
        <w:t>PlcA</w:t>
      </w:r>
      <w:proofErr w:type="spellEnd"/>
      <w:r w:rsidRPr="006715BF">
        <w:rPr>
          <w:rFonts w:ascii="Arial" w:hAnsi="Arial" w:cs="Arial"/>
        </w:rPr>
        <w:t xml:space="preserve"> y </w:t>
      </w:r>
      <w:proofErr w:type="spellStart"/>
      <w:r w:rsidRPr="006715BF">
        <w:rPr>
          <w:rFonts w:ascii="Arial" w:hAnsi="Arial" w:cs="Arial"/>
        </w:rPr>
        <w:t>PlcB</w:t>
      </w:r>
      <w:proofErr w:type="spellEnd"/>
      <w:r w:rsidRPr="006715BF">
        <w:rPr>
          <w:rFonts w:ascii="Arial" w:hAnsi="Arial" w:cs="Arial"/>
        </w:rPr>
        <w:t xml:space="preserve">) (esta última necesita ser activada previamente por una </w:t>
      </w:r>
      <w:proofErr w:type="spellStart"/>
      <w:r w:rsidRPr="006715BF">
        <w:rPr>
          <w:rFonts w:ascii="Arial" w:hAnsi="Arial" w:cs="Arial"/>
        </w:rPr>
        <w:t>metaloprotesa</w:t>
      </w:r>
      <w:proofErr w:type="spellEnd"/>
      <w:r w:rsidRPr="006715BF">
        <w:rPr>
          <w:rFonts w:ascii="Arial" w:hAnsi="Arial" w:cs="Arial"/>
        </w:rPr>
        <w:t xml:space="preserve"> </w:t>
      </w:r>
      <w:r w:rsidR="00DA700E" w:rsidRPr="006715BF">
        <w:rPr>
          <w:rFonts w:ascii="Arial" w:hAnsi="Arial" w:cs="Arial"/>
        </w:rPr>
        <w:t>[</w:t>
      </w:r>
      <w:proofErr w:type="spellStart"/>
      <w:r w:rsidRPr="006715BF">
        <w:rPr>
          <w:rFonts w:ascii="Arial" w:hAnsi="Arial" w:cs="Arial"/>
        </w:rPr>
        <w:t>Mpl</w:t>
      </w:r>
      <w:proofErr w:type="spellEnd"/>
      <w:r w:rsidR="00DA700E" w:rsidRPr="006715BF">
        <w:rPr>
          <w:rFonts w:ascii="Arial" w:hAnsi="Arial" w:cs="Arial"/>
        </w:rPr>
        <w:t>]</w:t>
      </w:r>
      <w:r w:rsidRPr="006715BF">
        <w:rPr>
          <w:rFonts w:ascii="Arial" w:hAnsi="Arial" w:cs="Arial"/>
        </w:rPr>
        <w:t>), se daña la membrana de la vacuola fagocítica, provocando su lisis y la liberación bacteriana. (</w:t>
      </w:r>
      <w:proofErr w:type="spellStart"/>
      <w:r w:rsidRPr="006715BF">
        <w:rPr>
          <w:rFonts w:ascii="Arial" w:hAnsi="Arial" w:cs="Arial"/>
        </w:rPr>
        <w:t>Rolhion</w:t>
      </w:r>
      <w:proofErr w:type="spellEnd"/>
      <w:r w:rsidRPr="006715BF">
        <w:rPr>
          <w:rFonts w:ascii="Arial" w:hAnsi="Arial" w:cs="Arial"/>
        </w:rPr>
        <w:t xml:space="preserve"> y </w:t>
      </w:r>
      <w:proofErr w:type="spellStart"/>
      <w:r w:rsidRPr="006715BF">
        <w:rPr>
          <w:rFonts w:ascii="Arial" w:hAnsi="Arial" w:cs="Arial"/>
        </w:rPr>
        <w:t>Cossart</w:t>
      </w:r>
      <w:proofErr w:type="spellEnd"/>
      <w:r w:rsidRPr="006715BF">
        <w:rPr>
          <w:rFonts w:ascii="Arial" w:hAnsi="Arial" w:cs="Arial"/>
        </w:rPr>
        <w:t xml:space="preserve">, 2017). Una vez en el citosol, </w:t>
      </w:r>
      <w:r w:rsidRPr="006715BF">
        <w:rPr>
          <w:rFonts w:ascii="Arial" w:hAnsi="Arial" w:cs="Arial"/>
          <w:i/>
          <w:iCs/>
        </w:rPr>
        <w:t xml:space="preserve">L. </w:t>
      </w:r>
      <w:proofErr w:type="spellStart"/>
      <w:r w:rsidRPr="006715BF">
        <w:rPr>
          <w:rFonts w:ascii="Arial" w:hAnsi="Arial" w:cs="Arial"/>
          <w:i/>
          <w:iCs/>
        </w:rPr>
        <w:t>monocytogenes</w:t>
      </w:r>
      <w:proofErr w:type="spellEnd"/>
      <w:r w:rsidRPr="006715BF">
        <w:rPr>
          <w:rFonts w:ascii="Arial" w:hAnsi="Arial" w:cs="Arial"/>
        </w:rPr>
        <w:t xml:space="preserve"> expresa los genes necesarios para adquirir nutrientes y empezar una rápida multiplicación celular. Posteriormente, se induce la formación de filamentos de actina en un polo de la bacteria gracias a la proteína </w:t>
      </w:r>
      <w:proofErr w:type="spellStart"/>
      <w:r w:rsidRPr="006715BF">
        <w:rPr>
          <w:rFonts w:ascii="Arial" w:hAnsi="Arial" w:cs="Arial"/>
        </w:rPr>
        <w:t>ActA</w:t>
      </w:r>
      <w:proofErr w:type="spellEnd"/>
      <w:r w:rsidRPr="006715BF">
        <w:rPr>
          <w:rFonts w:ascii="Arial" w:hAnsi="Arial" w:cs="Arial"/>
        </w:rPr>
        <w:t xml:space="preserve">, lo que permite el movimiento intracelular hacia las células vecinas y la diseminación de </w:t>
      </w:r>
      <w:r w:rsidRPr="006715BF">
        <w:rPr>
          <w:rFonts w:ascii="Arial" w:hAnsi="Arial" w:cs="Arial"/>
          <w:i/>
          <w:iCs/>
        </w:rPr>
        <w:t xml:space="preserve">L. </w:t>
      </w:r>
      <w:proofErr w:type="spellStart"/>
      <w:r w:rsidRPr="006715BF">
        <w:rPr>
          <w:rFonts w:ascii="Arial" w:hAnsi="Arial" w:cs="Arial"/>
          <w:i/>
          <w:iCs/>
        </w:rPr>
        <w:t>monocytogenes</w:t>
      </w:r>
      <w:proofErr w:type="spellEnd"/>
      <w:r w:rsidRPr="006715BF">
        <w:rPr>
          <w:rFonts w:ascii="Arial" w:hAnsi="Arial" w:cs="Arial"/>
        </w:rPr>
        <w:t xml:space="preserve"> célula a célula, que se rodea a su paso de una doble membrana (</w:t>
      </w:r>
      <w:proofErr w:type="spellStart"/>
      <w:r w:rsidRPr="006715BF">
        <w:rPr>
          <w:rFonts w:ascii="Arial" w:hAnsi="Arial" w:cs="Arial"/>
        </w:rPr>
        <w:t>Rolhion</w:t>
      </w:r>
      <w:proofErr w:type="spellEnd"/>
      <w:r w:rsidRPr="006715BF">
        <w:rPr>
          <w:rFonts w:ascii="Arial" w:hAnsi="Arial" w:cs="Arial"/>
        </w:rPr>
        <w:t xml:space="preserve"> y </w:t>
      </w:r>
      <w:proofErr w:type="spellStart"/>
      <w:r w:rsidRPr="006715BF">
        <w:rPr>
          <w:rFonts w:ascii="Arial" w:hAnsi="Arial" w:cs="Arial"/>
        </w:rPr>
        <w:t>Cossart</w:t>
      </w:r>
      <w:proofErr w:type="spellEnd"/>
      <w:r w:rsidRPr="006715BF">
        <w:rPr>
          <w:rFonts w:ascii="Arial" w:hAnsi="Arial" w:cs="Arial"/>
        </w:rPr>
        <w:t xml:space="preserve">, 2017). Esta doble membrana se rompe finalmente en la célula vecina por la acción de LLO, </w:t>
      </w:r>
      <w:proofErr w:type="spellStart"/>
      <w:r w:rsidRPr="006715BF">
        <w:rPr>
          <w:rFonts w:ascii="Arial" w:hAnsi="Arial" w:cs="Arial"/>
        </w:rPr>
        <w:t>PlcA</w:t>
      </w:r>
      <w:proofErr w:type="spellEnd"/>
      <w:r w:rsidRPr="006715BF">
        <w:rPr>
          <w:rFonts w:ascii="Arial" w:hAnsi="Arial" w:cs="Arial"/>
        </w:rPr>
        <w:t xml:space="preserve"> y </w:t>
      </w:r>
      <w:proofErr w:type="spellStart"/>
      <w:r w:rsidRPr="006715BF">
        <w:rPr>
          <w:rFonts w:ascii="Arial" w:hAnsi="Arial" w:cs="Arial"/>
        </w:rPr>
        <w:t>PlcB</w:t>
      </w:r>
      <w:proofErr w:type="spellEnd"/>
      <w:r w:rsidRPr="006715BF">
        <w:rPr>
          <w:rFonts w:ascii="Arial" w:hAnsi="Arial" w:cs="Arial"/>
        </w:rPr>
        <w:t>, y se inicia un nuevo ciclo de diseminación intracelular.</w:t>
      </w:r>
    </w:p>
    <w:p w14:paraId="50470E96" w14:textId="77777777" w:rsidR="00C227ED" w:rsidRPr="006715BF" w:rsidRDefault="00C227ED" w:rsidP="002B6665">
      <w:pPr>
        <w:pStyle w:val="Normal1"/>
        <w:jc w:val="both"/>
        <w:rPr>
          <w:rFonts w:ascii="Arial" w:eastAsia="Arial" w:hAnsi="Arial" w:cs="Arial"/>
          <w:i/>
        </w:rPr>
      </w:pPr>
    </w:p>
    <w:p w14:paraId="26F56AA8" w14:textId="6182628D" w:rsidR="00A00435" w:rsidRPr="006715BF" w:rsidRDefault="00576D02" w:rsidP="00925BD5">
      <w:pPr>
        <w:pStyle w:val="Ttulo3"/>
        <w:rPr>
          <w:rFonts w:eastAsia="Arial"/>
          <w:b w:val="0"/>
          <w:i/>
        </w:rPr>
      </w:pPr>
      <w:bookmarkStart w:id="22" w:name="_Toc216379796"/>
      <w:r w:rsidRPr="006715BF">
        <w:rPr>
          <w:rFonts w:eastAsia="Arial"/>
          <w:b w:val="0"/>
          <w:i/>
        </w:rPr>
        <w:t xml:space="preserve">1.3.1 </w:t>
      </w:r>
      <w:r w:rsidR="00A00435" w:rsidRPr="006715BF">
        <w:rPr>
          <w:rFonts w:eastAsia="Arial"/>
          <w:b w:val="0"/>
          <w:i/>
        </w:rPr>
        <w:t>Patogenia en humanos</w:t>
      </w:r>
      <w:bookmarkEnd w:id="22"/>
    </w:p>
    <w:p w14:paraId="322D5C49" w14:textId="28BC00C1" w:rsidR="004B5BC9" w:rsidRPr="006715BF" w:rsidRDefault="004B5BC9" w:rsidP="004B5BC9">
      <w:pPr>
        <w:pStyle w:val="NormalWeb"/>
        <w:spacing w:before="0" w:beforeAutospacing="0" w:after="0" w:afterAutospacing="0"/>
        <w:jc w:val="both"/>
      </w:pPr>
      <w:r w:rsidRPr="006715BF">
        <w:rPr>
          <w:rFonts w:ascii="Arial" w:hAnsi="Arial" w:cs="Arial"/>
          <w:color w:val="00000A"/>
        </w:rPr>
        <w:t xml:space="preserve">La entrada de </w:t>
      </w:r>
      <w:r w:rsidRPr="006715BF">
        <w:rPr>
          <w:rFonts w:ascii="Arial" w:hAnsi="Arial" w:cs="Arial"/>
          <w:i/>
          <w:iCs/>
          <w:color w:val="00000A"/>
        </w:rPr>
        <w:t xml:space="preserve">L. </w:t>
      </w:r>
      <w:proofErr w:type="spellStart"/>
      <w:r w:rsidRPr="006715BF">
        <w:rPr>
          <w:rFonts w:ascii="Arial" w:hAnsi="Arial" w:cs="Arial"/>
          <w:i/>
          <w:iCs/>
          <w:color w:val="00000A"/>
        </w:rPr>
        <w:t>monocytogenes</w:t>
      </w:r>
      <w:proofErr w:type="spellEnd"/>
      <w:r w:rsidRPr="006715BF">
        <w:rPr>
          <w:rFonts w:ascii="Arial" w:hAnsi="Arial" w:cs="Arial"/>
          <w:color w:val="00000A"/>
        </w:rPr>
        <w:t xml:space="preserve"> en el organismo se produce principalmente por vía oral a través del consumo de alimentos o agua contaminada. Luego que la bacteria atraviesa la barrera intestinal, llega a los ganglios linfáticos mesentéricos y desde allí a los órganos diana: hígado y bazo (Vázquez- Boland et al. 2001). Allí establecen focos infecciosos que en un individuo inmunocompetente se eliminan eficazmente por la inmunidad adaptativa.  En adultos sanos, sin condiciones predisponentes evidentes el proceso es subclínico. Si la dosis infecciosa es mayor puede causar gastroenteritis febril o en casos raros, enfermedad invasiva (Vázquez-Boland et al. 2001). En pacientes inmunocomprometidos, adultos mayores o recién nacidos que no pueden generar inmunidad eficazmente, los focos primarios no se resuelven y las bacterias pueden liberarse al torrente sanguíneo, generando una bacteriemia febril y posterior infección invasiva en otros sitios incluyendo el cerebro. En mujeres embarazadas puede ocurrir la transmisión vertical transplacentaria</w:t>
      </w:r>
      <w:r w:rsidR="007A3699" w:rsidRPr="006715BF">
        <w:rPr>
          <w:rFonts w:ascii="Arial" w:hAnsi="Arial" w:cs="Arial"/>
          <w:color w:val="00000A"/>
        </w:rPr>
        <w:t>,</w:t>
      </w:r>
      <w:r w:rsidRPr="006715BF">
        <w:rPr>
          <w:rFonts w:ascii="Arial" w:hAnsi="Arial" w:cs="Arial"/>
          <w:color w:val="00000A"/>
        </w:rPr>
        <w:t xml:space="preserve"> </w:t>
      </w:r>
      <w:r w:rsidRPr="006715BF">
        <w:rPr>
          <w:rFonts w:ascii="Arial" w:hAnsi="Arial" w:cs="Arial"/>
          <w:i/>
          <w:iCs/>
          <w:color w:val="00000A"/>
        </w:rPr>
        <w:t xml:space="preserve">L. </w:t>
      </w:r>
      <w:proofErr w:type="spellStart"/>
      <w:r w:rsidRPr="006715BF">
        <w:rPr>
          <w:rFonts w:ascii="Arial" w:hAnsi="Arial" w:cs="Arial"/>
          <w:i/>
          <w:iCs/>
          <w:color w:val="00000A"/>
        </w:rPr>
        <w:t>monocytogenes</w:t>
      </w:r>
      <w:proofErr w:type="spellEnd"/>
      <w:r w:rsidRPr="006715BF">
        <w:rPr>
          <w:rFonts w:ascii="Arial" w:hAnsi="Arial" w:cs="Arial"/>
          <w:i/>
          <w:iCs/>
          <w:color w:val="00000A"/>
        </w:rPr>
        <w:t xml:space="preserve"> </w:t>
      </w:r>
      <w:r w:rsidRPr="006715BF">
        <w:rPr>
          <w:rFonts w:ascii="Arial" w:hAnsi="Arial" w:cs="Arial"/>
          <w:color w:val="00000A"/>
        </w:rPr>
        <w:t>coloniza útero además de hígado y bazo. En placenta, la bacteria puede proliferar en gran número y actuar como reservorio secundario, que al liberarse al torrente sanguíneo pueden volver a infectar órganos diana de la madre lo que mantiene y amplifica la infección (</w:t>
      </w:r>
      <w:proofErr w:type="spellStart"/>
      <w:r w:rsidRPr="006715BF">
        <w:rPr>
          <w:rFonts w:ascii="Arial" w:hAnsi="Arial" w:cs="Arial"/>
          <w:color w:val="00000A"/>
        </w:rPr>
        <w:t>Bakardjiev</w:t>
      </w:r>
      <w:proofErr w:type="spellEnd"/>
      <w:r w:rsidRPr="006715BF">
        <w:rPr>
          <w:rFonts w:ascii="Arial" w:hAnsi="Arial" w:cs="Arial"/>
          <w:color w:val="00000A"/>
        </w:rPr>
        <w:t xml:space="preserve"> et al. 2006). La diseminación transplacentaria al feto produce aborto, muerte fetal o sepsis neonatal</w:t>
      </w:r>
      <w:r w:rsidR="007A3699" w:rsidRPr="006715BF">
        <w:rPr>
          <w:rFonts w:ascii="Arial" w:hAnsi="Arial" w:cs="Arial"/>
          <w:color w:val="00000A"/>
        </w:rPr>
        <w:t xml:space="preserve"> (Figura 2). </w:t>
      </w:r>
    </w:p>
    <w:p w14:paraId="113A3DB4" w14:textId="222BE7C1" w:rsidR="004B5BC9" w:rsidRPr="006715BF" w:rsidRDefault="004B5BC9" w:rsidP="004B5BC9">
      <w:pPr>
        <w:pStyle w:val="NormalWeb"/>
        <w:spacing w:before="0" w:beforeAutospacing="0" w:after="0" w:afterAutospacing="0"/>
        <w:jc w:val="both"/>
      </w:pPr>
      <w:r w:rsidRPr="006715BF">
        <w:rPr>
          <w:rFonts w:ascii="Arial" w:hAnsi="Arial" w:cs="Arial"/>
          <w:color w:val="00000A"/>
        </w:rPr>
        <w:t>La forma neonatal de aparición tardía, por infección adquirida durante el pasaje por el canal de parto o más tarde puede acompañarse de meningitis (Vázquez- Boland et al. 2001).  </w:t>
      </w:r>
    </w:p>
    <w:p w14:paraId="68B6728D" w14:textId="77777777" w:rsidR="00766D11" w:rsidRPr="006715BF" w:rsidRDefault="00766D11" w:rsidP="002B6665">
      <w:pPr>
        <w:pStyle w:val="Normal1"/>
        <w:keepNext/>
        <w:jc w:val="both"/>
      </w:pPr>
      <w:r w:rsidRPr="006715BF">
        <w:rPr>
          <w:noProof/>
          <w:lang w:val="es-UY" w:eastAsia="es-UY"/>
        </w:rPr>
        <w:lastRenderedPageBreak/>
        <w:drawing>
          <wp:inline distT="0" distB="0" distL="0" distR="0" wp14:anchorId="7D3D5880" wp14:editId="35792BE0">
            <wp:extent cx="5400040" cy="3298825"/>
            <wp:effectExtent l="0" t="0" r="0" b="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pic:nvPicPr>
                  <pic:blipFill>
                    <a:blip r:embed="rId13"/>
                    <a:stretch>
                      <a:fillRect/>
                    </a:stretch>
                  </pic:blipFill>
                  <pic:spPr>
                    <a:xfrm>
                      <a:off x="0" y="0"/>
                      <a:ext cx="5400040" cy="3298825"/>
                    </a:xfrm>
                    <a:prstGeom prst="rect">
                      <a:avLst/>
                    </a:prstGeom>
                  </pic:spPr>
                </pic:pic>
              </a:graphicData>
            </a:graphic>
          </wp:inline>
        </w:drawing>
      </w:r>
    </w:p>
    <w:p w14:paraId="2D11ACB1" w14:textId="14CAA822" w:rsidR="005D050B" w:rsidRPr="006715BF" w:rsidRDefault="00766D11" w:rsidP="00AE497A">
      <w:pPr>
        <w:pStyle w:val="Descripcin"/>
        <w:spacing w:before="0" w:after="0"/>
        <w:jc w:val="both"/>
        <w:rPr>
          <w:rFonts w:ascii="Arial" w:eastAsia="Arial" w:hAnsi="Arial" w:cs="Arial"/>
          <w:i w:val="0"/>
          <w:iCs w:val="0"/>
          <w:sz w:val="20"/>
          <w:szCs w:val="20"/>
        </w:rPr>
      </w:pPr>
      <w:r w:rsidRPr="006715BF">
        <w:rPr>
          <w:rFonts w:ascii="Arial" w:eastAsia="Arial" w:hAnsi="Arial" w:cs="Arial"/>
          <w:i w:val="0"/>
          <w:iCs w:val="0"/>
          <w:sz w:val="20"/>
          <w:szCs w:val="20"/>
        </w:rPr>
        <w:t xml:space="preserve">Figura 2: Patogénesis de la infección por </w:t>
      </w:r>
      <w:r w:rsidRPr="006715BF">
        <w:rPr>
          <w:rFonts w:ascii="Arial" w:eastAsia="Arial" w:hAnsi="Arial" w:cs="Arial"/>
          <w:sz w:val="20"/>
          <w:szCs w:val="20"/>
        </w:rPr>
        <w:t xml:space="preserve">L. </w:t>
      </w:r>
      <w:proofErr w:type="spellStart"/>
      <w:r w:rsidRPr="006715BF">
        <w:rPr>
          <w:rFonts w:ascii="Arial" w:eastAsia="Arial" w:hAnsi="Arial" w:cs="Arial"/>
          <w:sz w:val="20"/>
          <w:szCs w:val="20"/>
        </w:rPr>
        <w:t>monocytogenes</w:t>
      </w:r>
      <w:proofErr w:type="spellEnd"/>
      <w:r w:rsidRPr="006715BF">
        <w:rPr>
          <w:rFonts w:ascii="Arial" w:eastAsia="Arial" w:hAnsi="Arial" w:cs="Arial"/>
          <w:i w:val="0"/>
          <w:iCs w:val="0"/>
          <w:sz w:val="20"/>
          <w:szCs w:val="20"/>
        </w:rPr>
        <w:t xml:space="preserve"> en humanos.</w:t>
      </w:r>
      <w:r w:rsidR="00AE497A" w:rsidRPr="006715BF">
        <w:rPr>
          <w:rFonts w:ascii="Arial" w:eastAsia="Arial" w:hAnsi="Arial" w:cs="Arial"/>
          <w:i w:val="0"/>
          <w:iCs w:val="0"/>
          <w:sz w:val="20"/>
          <w:szCs w:val="20"/>
        </w:rPr>
        <w:t xml:space="preserve"> </w:t>
      </w:r>
      <w:r w:rsidRPr="006715BF">
        <w:rPr>
          <w:rFonts w:ascii="Arial" w:eastAsia="Arial" w:hAnsi="Arial" w:cs="Arial"/>
          <w:i w:val="0"/>
          <w:iCs w:val="0"/>
          <w:sz w:val="20"/>
          <w:szCs w:val="20"/>
        </w:rPr>
        <w:t xml:space="preserve">Tomado de: </w:t>
      </w:r>
      <w:proofErr w:type="spellStart"/>
      <w:r w:rsidRPr="006715BF">
        <w:rPr>
          <w:rFonts w:ascii="Arial" w:eastAsia="Arial" w:hAnsi="Arial" w:cs="Arial"/>
          <w:i w:val="0"/>
          <w:iCs w:val="0"/>
          <w:sz w:val="20"/>
          <w:szCs w:val="20"/>
        </w:rPr>
        <w:t>Koopmans</w:t>
      </w:r>
      <w:proofErr w:type="spellEnd"/>
      <w:r w:rsidRPr="006715BF">
        <w:rPr>
          <w:rFonts w:ascii="Arial" w:eastAsia="Arial" w:hAnsi="Arial" w:cs="Arial"/>
          <w:i w:val="0"/>
          <w:iCs w:val="0"/>
          <w:sz w:val="20"/>
          <w:szCs w:val="20"/>
        </w:rPr>
        <w:t xml:space="preserve"> et al. 2023.</w:t>
      </w:r>
    </w:p>
    <w:p w14:paraId="48062132" w14:textId="77777777" w:rsidR="003B067F" w:rsidRPr="006715BF" w:rsidRDefault="003B067F" w:rsidP="003A56BE">
      <w:pPr>
        <w:pStyle w:val="Descripcin"/>
        <w:spacing w:before="0" w:after="0"/>
        <w:jc w:val="center"/>
        <w:rPr>
          <w:rFonts w:ascii="Arial" w:eastAsia="Arial" w:hAnsi="Arial" w:cs="Arial"/>
          <w:i w:val="0"/>
          <w:iCs w:val="0"/>
          <w:sz w:val="20"/>
          <w:szCs w:val="20"/>
        </w:rPr>
      </w:pPr>
    </w:p>
    <w:p w14:paraId="4AC18E53" w14:textId="25170C68" w:rsidR="00454EC1" w:rsidRPr="006715BF" w:rsidRDefault="00576D02" w:rsidP="00925BD5">
      <w:pPr>
        <w:pStyle w:val="Ttulo3"/>
        <w:rPr>
          <w:b w:val="0"/>
          <w:bCs/>
          <w:i/>
          <w:iCs/>
        </w:rPr>
      </w:pPr>
      <w:bookmarkStart w:id="23" w:name="_Toc216379797"/>
      <w:r w:rsidRPr="006715BF">
        <w:rPr>
          <w:b w:val="0"/>
          <w:bCs/>
          <w:i/>
          <w:iCs/>
        </w:rPr>
        <w:t xml:space="preserve">1.3.2 </w:t>
      </w:r>
      <w:r w:rsidR="00454EC1" w:rsidRPr="006715BF">
        <w:rPr>
          <w:b w:val="0"/>
          <w:bCs/>
          <w:i/>
          <w:iCs/>
        </w:rPr>
        <w:t>Patogenia en rumiantes</w:t>
      </w:r>
      <w:bookmarkEnd w:id="23"/>
    </w:p>
    <w:p w14:paraId="0F09D5F7" w14:textId="5EB722DB" w:rsidR="005D050B" w:rsidRPr="006715BF" w:rsidRDefault="00A2280F" w:rsidP="002B6665">
      <w:pPr>
        <w:pStyle w:val="Normal1"/>
        <w:jc w:val="both"/>
        <w:rPr>
          <w:rFonts w:ascii="Arial" w:eastAsia="Arial" w:hAnsi="Arial" w:cs="Arial"/>
        </w:rPr>
      </w:pPr>
      <w:r w:rsidRPr="006715BF">
        <w:rPr>
          <w:rFonts w:ascii="Arial" w:eastAsia="Arial" w:hAnsi="Arial" w:cs="Arial"/>
        </w:rPr>
        <w:t xml:space="preserve">En </w:t>
      </w:r>
      <w:r w:rsidR="003B067F" w:rsidRPr="006715BF">
        <w:rPr>
          <w:rFonts w:ascii="Arial" w:eastAsia="Arial" w:hAnsi="Arial" w:cs="Arial"/>
        </w:rPr>
        <w:t>r</w:t>
      </w:r>
      <w:r w:rsidRPr="006715BF">
        <w:rPr>
          <w:rFonts w:ascii="Arial" w:eastAsia="Arial" w:hAnsi="Arial" w:cs="Arial"/>
        </w:rPr>
        <w:t xml:space="preserve">umiantes la forma nerviosa </w:t>
      </w:r>
      <w:r w:rsidR="006A120C" w:rsidRPr="006715BF">
        <w:rPr>
          <w:rFonts w:ascii="Arial" w:eastAsia="Arial" w:hAnsi="Arial" w:cs="Arial"/>
        </w:rPr>
        <w:t xml:space="preserve">es la </w:t>
      </w:r>
      <w:r w:rsidR="00F71778" w:rsidRPr="006715BF">
        <w:rPr>
          <w:rFonts w:ascii="Arial" w:eastAsia="Arial" w:hAnsi="Arial" w:cs="Arial"/>
        </w:rPr>
        <w:t>más</w:t>
      </w:r>
      <w:r w:rsidR="006A120C" w:rsidRPr="006715BF">
        <w:rPr>
          <w:rFonts w:ascii="Arial" w:eastAsia="Arial" w:hAnsi="Arial" w:cs="Arial"/>
        </w:rPr>
        <w:t xml:space="preserve"> común </w:t>
      </w:r>
      <w:r w:rsidR="00F94195" w:rsidRPr="006715BF">
        <w:rPr>
          <w:rFonts w:ascii="Arial" w:eastAsia="Arial" w:hAnsi="Arial" w:cs="Arial"/>
        </w:rPr>
        <w:t>(</w:t>
      </w:r>
      <w:proofErr w:type="spellStart"/>
      <w:r w:rsidR="005A4B44" w:rsidRPr="006715BF">
        <w:rPr>
          <w:rFonts w:ascii="Arial" w:eastAsia="Arial" w:hAnsi="Arial" w:cs="Arial"/>
        </w:rPr>
        <w:t>Oevermann</w:t>
      </w:r>
      <w:proofErr w:type="spellEnd"/>
      <w:r w:rsidR="005A4B44" w:rsidRPr="006715BF">
        <w:rPr>
          <w:rFonts w:ascii="Arial" w:eastAsia="Arial" w:hAnsi="Arial" w:cs="Arial"/>
        </w:rPr>
        <w:t xml:space="preserve"> et al. </w:t>
      </w:r>
      <w:r w:rsidR="00D079D2" w:rsidRPr="006715BF">
        <w:rPr>
          <w:rFonts w:ascii="Arial" w:eastAsia="Arial" w:hAnsi="Arial" w:cs="Arial"/>
        </w:rPr>
        <w:t xml:space="preserve">2010). </w:t>
      </w:r>
      <w:r w:rsidR="00CA608B" w:rsidRPr="006715BF">
        <w:rPr>
          <w:rFonts w:ascii="Arial" w:eastAsia="Arial" w:hAnsi="Arial" w:cs="Arial"/>
        </w:rPr>
        <w:t xml:space="preserve">La bacteria </w:t>
      </w:r>
      <w:r w:rsidR="00FE14D6" w:rsidRPr="006715BF">
        <w:rPr>
          <w:rFonts w:ascii="Arial" w:eastAsia="Arial" w:hAnsi="Arial" w:cs="Arial"/>
        </w:rPr>
        <w:t xml:space="preserve">accede a los nervios luego de atravesar las barreras mucocutáneas </w:t>
      </w:r>
      <w:r w:rsidR="00657F90" w:rsidRPr="006715BF">
        <w:rPr>
          <w:rFonts w:ascii="Arial" w:eastAsia="Arial" w:hAnsi="Arial" w:cs="Arial"/>
        </w:rPr>
        <w:t>(</w:t>
      </w:r>
      <w:r w:rsidR="00696B16" w:rsidRPr="006715BF">
        <w:rPr>
          <w:rFonts w:ascii="Arial" w:eastAsia="Arial" w:hAnsi="Arial" w:cs="Arial"/>
        </w:rPr>
        <w:t>nervios oculares, nervios de la cavidad oral y tracto gastrointestinal) (</w:t>
      </w:r>
      <w:r w:rsidR="00F31E2C" w:rsidRPr="006715BF">
        <w:rPr>
          <w:rFonts w:ascii="Arial" w:eastAsia="Arial" w:hAnsi="Arial" w:cs="Arial"/>
        </w:rPr>
        <w:t>Jin</w:t>
      </w:r>
      <w:r w:rsidR="006B6D3D" w:rsidRPr="006715BF">
        <w:rPr>
          <w:rFonts w:ascii="Arial" w:eastAsia="Arial" w:hAnsi="Arial" w:cs="Arial"/>
        </w:rPr>
        <w:t xml:space="preserve"> et al. </w:t>
      </w:r>
      <w:r w:rsidR="00F31E2C" w:rsidRPr="006715BF">
        <w:rPr>
          <w:rFonts w:ascii="Arial" w:eastAsia="Arial" w:hAnsi="Arial" w:cs="Arial"/>
        </w:rPr>
        <w:t>2001</w:t>
      </w:r>
      <w:r w:rsidR="0002060F" w:rsidRPr="006715BF">
        <w:rPr>
          <w:rFonts w:ascii="Arial" w:eastAsia="Arial" w:hAnsi="Arial" w:cs="Arial"/>
        </w:rPr>
        <w:t xml:space="preserve">). </w:t>
      </w:r>
      <w:r w:rsidR="00FB7A2B" w:rsidRPr="006715BF">
        <w:rPr>
          <w:rFonts w:ascii="Arial" w:eastAsia="Arial" w:hAnsi="Arial" w:cs="Arial"/>
        </w:rPr>
        <w:t xml:space="preserve">La migración </w:t>
      </w:r>
      <w:proofErr w:type="spellStart"/>
      <w:r w:rsidR="00FB7A2B" w:rsidRPr="006715BF">
        <w:rPr>
          <w:rFonts w:ascii="Arial" w:eastAsia="Arial" w:hAnsi="Arial" w:cs="Arial"/>
        </w:rPr>
        <w:t>intra</w:t>
      </w:r>
      <w:r w:rsidR="001C41A2" w:rsidRPr="006715BF">
        <w:rPr>
          <w:rFonts w:ascii="Arial" w:eastAsia="Arial" w:hAnsi="Arial" w:cs="Arial"/>
        </w:rPr>
        <w:t>a</w:t>
      </w:r>
      <w:r w:rsidR="00FB7A2B" w:rsidRPr="006715BF">
        <w:rPr>
          <w:rFonts w:ascii="Arial" w:eastAsia="Arial" w:hAnsi="Arial" w:cs="Arial"/>
        </w:rPr>
        <w:t>xonal</w:t>
      </w:r>
      <w:proofErr w:type="spellEnd"/>
      <w:r w:rsidR="00FB7A2B" w:rsidRPr="006715BF">
        <w:rPr>
          <w:rFonts w:ascii="Arial" w:eastAsia="Arial" w:hAnsi="Arial" w:cs="Arial"/>
        </w:rPr>
        <w:t xml:space="preserve"> </w:t>
      </w:r>
      <w:r w:rsidR="007A3699" w:rsidRPr="006715BF">
        <w:rPr>
          <w:rFonts w:ascii="Arial" w:eastAsia="Arial" w:hAnsi="Arial" w:cs="Arial"/>
        </w:rPr>
        <w:t xml:space="preserve">retrograda </w:t>
      </w:r>
      <w:r w:rsidR="00E25FAF" w:rsidRPr="006715BF">
        <w:rPr>
          <w:rFonts w:ascii="Arial" w:eastAsia="Arial" w:hAnsi="Arial" w:cs="Arial"/>
        </w:rPr>
        <w:t xml:space="preserve">desde la periferia hasta el tronco </w:t>
      </w:r>
      <w:r w:rsidR="00DA71FD" w:rsidRPr="006715BF">
        <w:rPr>
          <w:rFonts w:ascii="Arial" w:eastAsia="Arial" w:hAnsi="Arial" w:cs="Arial"/>
        </w:rPr>
        <w:t xml:space="preserve">encefálico, </w:t>
      </w:r>
      <w:r w:rsidR="001B3807" w:rsidRPr="006715BF">
        <w:rPr>
          <w:rFonts w:ascii="Arial" w:eastAsia="Arial" w:hAnsi="Arial" w:cs="Arial"/>
        </w:rPr>
        <w:t xml:space="preserve">es </w:t>
      </w:r>
      <w:r w:rsidR="00DA71FD" w:rsidRPr="006715BF">
        <w:rPr>
          <w:rFonts w:ascii="Arial" w:eastAsia="Arial" w:hAnsi="Arial" w:cs="Arial"/>
        </w:rPr>
        <w:t>mediada por actina</w:t>
      </w:r>
      <w:r w:rsidR="001B3807" w:rsidRPr="006715BF">
        <w:rPr>
          <w:rFonts w:ascii="Arial" w:eastAsia="Arial" w:hAnsi="Arial" w:cs="Arial"/>
        </w:rPr>
        <w:t xml:space="preserve">, producida por el gen </w:t>
      </w:r>
      <w:proofErr w:type="spellStart"/>
      <w:r w:rsidR="001B3807" w:rsidRPr="006715BF">
        <w:rPr>
          <w:rFonts w:ascii="Arial" w:eastAsia="Arial" w:hAnsi="Arial" w:cs="Arial"/>
          <w:i/>
          <w:iCs/>
        </w:rPr>
        <w:t>actA</w:t>
      </w:r>
      <w:proofErr w:type="spellEnd"/>
      <w:r w:rsidR="00DA71FD" w:rsidRPr="006715BF">
        <w:rPr>
          <w:rFonts w:ascii="Arial" w:eastAsia="Arial" w:hAnsi="Arial" w:cs="Arial"/>
          <w:i/>
          <w:iCs/>
        </w:rPr>
        <w:t xml:space="preserve"> </w:t>
      </w:r>
      <w:r w:rsidR="00DA71FD" w:rsidRPr="006715BF">
        <w:rPr>
          <w:rFonts w:ascii="Arial" w:eastAsia="Arial" w:hAnsi="Arial" w:cs="Arial"/>
        </w:rPr>
        <w:t>(</w:t>
      </w:r>
      <w:r w:rsidR="00352FAB" w:rsidRPr="006715BF">
        <w:rPr>
          <w:rFonts w:ascii="Arial" w:eastAsia="Arial" w:hAnsi="Arial" w:cs="Arial"/>
        </w:rPr>
        <w:t xml:space="preserve">Akiyama et al. 1957; </w:t>
      </w:r>
      <w:r w:rsidR="00035C48" w:rsidRPr="006715BF">
        <w:rPr>
          <w:rFonts w:ascii="Arial" w:eastAsia="Arial" w:hAnsi="Arial" w:cs="Arial"/>
        </w:rPr>
        <w:t xml:space="preserve">Barlow y </w:t>
      </w:r>
      <w:proofErr w:type="spellStart"/>
      <w:r w:rsidR="00035C48" w:rsidRPr="006715BF">
        <w:rPr>
          <w:rFonts w:ascii="Arial" w:eastAsia="Arial" w:hAnsi="Arial" w:cs="Arial"/>
        </w:rPr>
        <w:t>McGorum</w:t>
      </w:r>
      <w:proofErr w:type="spellEnd"/>
      <w:r w:rsidR="00035C48" w:rsidRPr="006715BF">
        <w:rPr>
          <w:rFonts w:ascii="Arial" w:eastAsia="Arial" w:hAnsi="Arial" w:cs="Arial"/>
        </w:rPr>
        <w:t xml:space="preserve"> 1985; Otter y </w:t>
      </w:r>
      <w:proofErr w:type="spellStart"/>
      <w:r w:rsidR="00035C48" w:rsidRPr="006715BF">
        <w:rPr>
          <w:rFonts w:ascii="Arial" w:eastAsia="Arial" w:hAnsi="Arial" w:cs="Arial"/>
        </w:rPr>
        <w:t>Blakemore</w:t>
      </w:r>
      <w:proofErr w:type="spellEnd"/>
      <w:r w:rsidR="00035C48" w:rsidRPr="006715BF">
        <w:rPr>
          <w:rFonts w:ascii="Arial" w:eastAsia="Arial" w:hAnsi="Arial" w:cs="Arial"/>
        </w:rPr>
        <w:t xml:space="preserve"> 1989</w:t>
      </w:r>
      <w:r w:rsidR="00564238" w:rsidRPr="006715BF">
        <w:rPr>
          <w:rFonts w:ascii="Arial" w:eastAsia="Arial" w:hAnsi="Arial" w:cs="Arial"/>
        </w:rPr>
        <w:t>;</w:t>
      </w:r>
      <w:r w:rsidR="00035C48" w:rsidRPr="006715BF">
        <w:rPr>
          <w:rFonts w:ascii="Arial" w:eastAsia="Arial" w:hAnsi="Arial" w:cs="Arial"/>
        </w:rPr>
        <w:t xml:space="preserve"> Antal et al. 2005; </w:t>
      </w:r>
      <w:proofErr w:type="spellStart"/>
      <w:r w:rsidR="00035C48" w:rsidRPr="006715BF">
        <w:rPr>
          <w:rFonts w:ascii="Arial" w:eastAsia="Arial" w:hAnsi="Arial" w:cs="Arial"/>
        </w:rPr>
        <w:t>Oevermann</w:t>
      </w:r>
      <w:proofErr w:type="spellEnd"/>
      <w:r w:rsidR="00035C48" w:rsidRPr="006715BF">
        <w:rPr>
          <w:rFonts w:ascii="Arial" w:eastAsia="Arial" w:hAnsi="Arial" w:cs="Arial"/>
        </w:rPr>
        <w:t xml:space="preserve"> et al. 2010; </w:t>
      </w:r>
      <w:proofErr w:type="spellStart"/>
      <w:r w:rsidR="00035C48" w:rsidRPr="006715BF">
        <w:rPr>
          <w:rFonts w:ascii="Arial" w:eastAsia="Arial" w:hAnsi="Arial" w:cs="Arial"/>
        </w:rPr>
        <w:t>Chenal</w:t>
      </w:r>
      <w:r w:rsidR="00564238" w:rsidRPr="006715BF">
        <w:rPr>
          <w:rFonts w:ascii="Arial" w:eastAsia="Arial" w:hAnsi="Arial" w:cs="Arial"/>
        </w:rPr>
        <w:t>-Francisque</w:t>
      </w:r>
      <w:proofErr w:type="spellEnd"/>
      <w:r w:rsidR="00564238" w:rsidRPr="006715BF">
        <w:rPr>
          <w:rFonts w:ascii="Arial" w:eastAsia="Arial" w:hAnsi="Arial" w:cs="Arial"/>
        </w:rPr>
        <w:t xml:space="preserve"> et al. </w:t>
      </w:r>
      <w:r w:rsidR="00D07CBD" w:rsidRPr="006715BF">
        <w:rPr>
          <w:rFonts w:ascii="Arial" w:eastAsia="Arial" w:hAnsi="Arial" w:cs="Arial"/>
        </w:rPr>
        <w:t>2011</w:t>
      </w:r>
      <w:r w:rsidR="00C459B9" w:rsidRPr="006715BF">
        <w:rPr>
          <w:rFonts w:ascii="Arial" w:eastAsia="Arial" w:hAnsi="Arial" w:cs="Arial"/>
        </w:rPr>
        <w:t xml:space="preserve">; </w:t>
      </w:r>
      <w:r w:rsidR="003156A4" w:rsidRPr="006715BF">
        <w:rPr>
          <w:rFonts w:ascii="Arial" w:eastAsia="Arial" w:hAnsi="Arial" w:cs="Arial"/>
        </w:rPr>
        <w:t xml:space="preserve">Wei et al. 2020). </w:t>
      </w:r>
      <w:r w:rsidR="0046396B" w:rsidRPr="006715BF">
        <w:rPr>
          <w:rFonts w:ascii="Arial" w:eastAsia="Arial" w:hAnsi="Arial" w:cs="Arial"/>
        </w:rPr>
        <w:t xml:space="preserve">Luego </w:t>
      </w:r>
      <w:r w:rsidR="00F15DEF" w:rsidRPr="006715BF">
        <w:rPr>
          <w:rFonts w:ascii="Arial" w:eastAsia="Arial" w:hAnsi="Arial" w:cs="Arial"/>
        </w:rPr>
        <w:t xml:space="preserve">de acceder al tronco </w:t>
      </w:r>
      <w:r w:rsidR="001B3807" w:rsidRPr="006715BF">
        <w:rPr>
          <w:rFonts w:ascii="Arial" w:eastAsia="Arial" w:hAnsi="Arial" w:cs="Arial"/>
        </w:rPr>
        <w:t>encefálico</w:t>
      </w:r>
      <w:r w:rsidR="00F15DEF" w:rsidRPr="006715BF">
        <w:rPr>
          <w:rFonts w:ascii="Arial" w:eastAsia="Arial" w:hAnsi="Arial" w:cs="Arial"/>
        </w:rPr>
        <w:t xml:space="preserve"> </w:t>
      </w:r>
      <w:r w:rsidR="00F15DEF" w:rsidRPr="006715BF">
        <w:rPr>
          <w:rFonts w:ascii="Arial" w:eastAsia="Arial" w:hAnsi="Arial" w:cs="Arial"/>
          <w:i/>
          <w:iCs/>
        </w:rPr>
        <w:t xml:space="preserve">L. </w:t>
      </w:r>
      <w:proofErr w:type="spellStart"/>
      <w:r w:rsidR="00F15DEF" w:rsidRPr="006715BF">
        <w:rPr>
          <w:rFonts w:ascii="Arial" w:eastAsia="Arial" w:hAnsi="Arial" w:cs="Arial"/>
          <w:i/>
          <w:iCs/>
        </w:rPr>
        <w:t>monocytogenes</w:t>
      </w:r>
      <w:proofErr w:type="spellEnd"/>
      <w:r w:rsidR="00F15DEF" w:rsidRPr="006715BF">
        <w:rPr>
          <w:rFonts w:ascii="Arial" w:eastAsia="Arial" w:hAnsi="Arial" w:cs="Arial"/>
        </w:rPr>
        <w:t xml:space="preserve"> se propaga </w:t>
      </w:r>
      <w:r w:rsidR="002C1343" w:rsidRPr="006715BF">
        <w:rPr>
          <w:rFonts w:ascii="Arial" w:eastAsia="Arial" w:hAnsi="Arial" w:cs="Arial"/>
        </w:rPr>
        <w:t xml:space="preserve">dentro del cerebro y causa </w:t>
      </w:r>
      <w:proofErr w:type="spellStart"/>
      <w:r w:rsidR="002C1343" w:rsidRPr="006715BF">
        <w:rPr>
          <w:rFonts w:ascii="Arial" w:eastAsia="Arial" w:hAnsi="Arial" w:cs="Arial"/>
        </w:rPr>
        <w:t>romboencefalitis</w:t>
      </w:r>
      <w:proofErr w:type="spellEnd"/>
      <w:r w:rsidR="00D23BA6" w:rsidRPr="006715BF">
        <w:rPr>
          <w:rFonts w:ascii="Arial" w:eastAsia="Arial" w:hAnsi="Arial" w:cs="Arial"/>
        </w:rPr>
        <w:t xml:space="preserve"> (Figura 3)</w:t>
      </w:r>
      <w:r w:rsidR="002C1343" w:rsidRPr="006715BF">
        <w:rPr>
          <w:rFonts w:ascii="Arial" w:eastAsia="Arial" w:hAnsi="Arial" w:cs="Arial"/>
        </w:rPr>
        <w:t xml:space="preserve"> (</w:t>
      </w:r>
      <w:proofErr w:type="spellStart"/>
      <w:r w:rsidR="00425759" w:rsidRPr="006715BF">
        <w:rPr>
          <w:rFonts w:ascii="Arial" w:eastAsia="Arial" w:hAnsi="Arial" w:cs="Arial"/>
        </w:rPr>
        <w:t>Bagatella</w:t>
      </w:r>
      <w:proofErr w:type="spellEnd"/>
      <w:r w:rsidR="00425759" w:rsidRPr="006715BF">
        <w:rPr>
          <w:rFonts w:ascii="Arial" w:eastAsia="Arial" w:hAnsi="Arial" w:cs="Arial"/>
        </w:rPr>
        <w:t xml:space="preserve"> et al. </w:t>
      </w:r>
      <w:r w:rsidR="002B0D42" w:rsidRPr="006715BF">
        <w:rPr>
          <w:rFonts w:ascii="Arial" w:eastAsia="Arial" w:hAnsi="Arial" w:cs="Arial"/>
        </w:rPr>
        <w:t>202</w:t>
      </w:r>
      <w:r w:rsidR="00AC02C6" w:rsidRPr="006715BF">
        <w:rPr>
          <w:rFonts w:ascii="Arial" w:eastAsia="Arial" w:hAnsi="Arial" w:cs="Arial"/>
        </w:rPr>
        <w:t>2</w:t>
      </w:r>
      <w:r w:rsidR="002B0D42" w:rsidRPr="006715BF">
        <w:rPr>
          <w:rFonts w:ascii="Arial" w:eastAsia="Arial" w:hAnsi="Arial" w:cs="Arial"/>
        </w:rPr>
        <w:t>).</w:t>
      </w:r>
    </w:p>
    <w:p w14:paraId="327DF3DE" w14:textId="77777777" w:rsidR="00766D11" w:rsidRPr="006715BF" w:rsidRDefault="00766D11" w:rsidP="00A30D7B">
      <w:pPr>
        <w:pStyle w:val="Descripcin"/>
        <w:keepNext/>
        <w:jc w:val="center"/>
      </w:pPr>
      <w:r w:rsidRPr="006715BF">
        <w:rPr>
          <w:noProof/>
          <w:lang w:val="es-UY" w:eastAsia="es-UY"/>
        </w:rPr>
        <w:drawing>
          <wp:inline distT="0" distB="0" distL="0" distR="0" wp14:anchorId="3FEA51BD" wp14:editId="33855200">
            <wp:extent cx="4545330" cy="1592580"/>
            <wp:effectExtent l="0" t="0" r="762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68" t="49024"/>
                    <a:stretch/>
                  </pic:blipFill>
                  <pic:spPr bwMode="auto">
                    <a:xfrm>
                      <a:off x="0" y="0"/>
                      <a:ext cx="4545330" cy="1592580"/>
                    </a:xfrm>
                    <a:prstGeom prst="rect">
                      <a:avLst/>
                    </a:prstGeom>
                    <a:noFill/>
                    <a:ln>
                      <a:noFill/>
                    </a:ln>
                    <a:extLst>
                      <a:ext uri="{53640926-AAD7-44D8-BBD7-CCE9431645EC}">
                        <a14:shadowObscured xmlns:a14="http://schemas.microsoft.com/office/drawing/2010/main"/>
                      </a:ext>
                    </a:extLst>
                  </pic:spPr>
                </pic:pic>
              </a:graphicData>
            </a:graphic>
          </wp:inline>
        </w:drawing>
      </w:r>
    </w:p>
    <w:p w14:paraId="6F0E8578" w14:textId="3446B92C" w:rsidR="00766D11" w:rsidRPr="006715BF" w:rsidRDefault="00766D11" w:rsidP="002B6665">
      <w:pPr>
        <w:pStyle w:val="Descripcin"/>
        <w:jc w:val="center"/>
        <w:rPr>
          <w:rFonts w:ascii="Arial" w:eastAsia="Arial" w:hAnsi="Arial" w:cs="Arial"/>
          <w:i w:val="0"/>
          <w:iCs w:val="0"/>
          <w:sz w:val="20"/>
          <w:szCs w:val="20"/>
        </w:rPr>
      </w:pPr>
      <w:r w:rsidRPr="006715BF">
        <w:rPr>
          <w:rFonts w:ascii="Arial" w:eastAsia="Arial" w:hAnsi="Arial" w:cs="Arial"/>
          <w:i w:val="0"/>
          <w:iCs w:val="0"/>
          <w:sz w:val="20"/>
          <w:szCs w:val="20"/>
        </w:rPr>
        <w:t xml:space="preserve">Figura 3: Patogénesis de </w:t>
      </w:r>
      <w:r w:rsidRPr="006715BF">
        <w:rPr>
          <w:rFonts w:ascii="Arial" w:eastAsia="Arial" w:hAnsi="Arial" w:cs="Arial"/>
          <w:sz w:val="20"/>
          <w:szCs w:val="20"/>
        </w:rPr>
        <w:t xml:space="preserve">L. </w:t>
      </w:r>
      <w:proofErr w:type="spellStart"/>
      <w:r w:rsidRPr="006715BF">
        <w:rPr>
          <w:rFonts w:ascii="Arial" w:eastAsia="Arial" w:hAnsi="Arial" w:cs="Arial"/>
          <w:sz w:val="20"/>
          <w:szCs w:val="20"/>
        </w:rPr>
        <w:t>monocytogenes</w:t>
      </w:r>
      <w:proofErr w:type="spellEnd"/>
      <w:r w:rsidRPr="006715BF">
        <w:rPr>
          <w:rFonts w:ascii="Arial" w:eastAsia="Arial" w:hAnsi="Arial" w:cs="Arial"/>
          <w:i w:val="0"/>
          <w:iCs w:val="0"/>
          <w:sz w:val="20"/>
          <w:szCs w:val="20"/>
        </w:rPr>
        <w:t xml:space="preserve"> en Rumiantes. Tomado de: </w:t>
      </w:r>
      <w:proofErr w:type="spellStart"/>
      <w:r w:rsidRPr="006715BF">
        <w:rPr>
          <w:rFonts w:ascii="Arial" w:eastAsia="Arial" w:hAnsi="Arial" w:cs="Arial"/>
          <w:i w:val="0"/>
          <w:iCs w:val="0"/>
          <w:sz w:val="20"/>
          <w:szCs w:val="20"/>
        </w:rPr>
        <w:t>Bagatella</w:t>
      </w:r>
      <w:proofErr w:type="spellEnd"/>
      <w:r w:rsidRPr="006715BF">
        <w:rPr>
          <w:rFonts w:ascii="Arial" w:eastAsia="Arial" w:hAnsi="Arial" w:cs="Arial"/>
          <w:i w:val="0"/>
          <w:iCs w:val="0"/>
          <w:sz w:val="20"/>
          <w:szCs w:val="20"/>
        </w:rPr>
        <w:t xml:space="preserve"> et al. 2022.</w:t>
      </w:r>
    </w:p>
    <w:p w14:paraId="5912D9CE" w14:textId="77777777" w:rsidR="00F46A85" w:rsidRPr="006715BF" w:rsidRDefault="00F46A85" w:rsidP="002B6665">
      <w:pPr>
        <w:pStyle w:val="Normal1"/>
        <w:jc w:val="both"/>
        <w:rPr>
          <w:rFonts w:ascii="Arial" w:eastAsia="Arial" w:hAnsi="Arial" w:cs="Arial"/>
        </w:rPr>
      </w:pPr>
    </w:p>
    <w:p w14:paraId="778F64A4" w14:textId="0A26A786" w:rsidR="00A00435" w:rsidRPr="006715BF" w:rsidRDefault="00A00435" w:rsidP="00576D02">
      <w:pPr>
        <w:pStyle w:val="Ttulo3"/>
        <w:rPr>
          <w:rFonts w:eastAsia="Arial" w:cs="Arial"/>
          <w:b w:val="0"/>
          <w:i/>
          <w:iCs/>
        </w:rPr>
      </w:pPr>
      <w:bookmarkStart w:id="24" w:name="_Toc216379798"/>
      <w:r w:rsidRPr="006715BF">
        <w:rPr>
          <w:rFonts w:eastAsia="Arial" w:cs="Arial"/>
          <w:b w:val="0"/>
          <w:i/>
          <w:iCs/>
        </w:rPr>
        <w:t>1.3.</w:t>
      </w:r>
      <w:r w:rsidR="00E01F2B" w:rsidRPr="006715BF">
        <w:rPr>
          <w:rFonts w:eastAsia="Arial" w:cs="Arial"/>
          <w:b w:val="0"/>
          <w:i/>
          <w:iCs/>
        </w:rPr>
        <w:t>3</w:t>
      </w:r>
      <w:r w:rsidRPr="006715BF">
        <w:rPr>
          <w:rFonts w:eastAsia="Arial" w:cs="Arial"/>
          <w:b w:val="0"/>
          <w:i/>
          <w:iCs/>
        </w:rPr>
        <w:t xml:space="preserve"> Factores de virulencia </w:t>
      </w:r>
      <w:r w:rsidR="00F62C08" w:rsidRPr="006715BF">
        <w:rPr>
          <w:rFonts w:eastAsia="Arial" w:cs="Arial"/>
          <w:b w:val="0"/>
          <w:i/>
          <w:iCs/>
        </w:rPr>
        <w:t>conocidos</w:t>
      </w:r>
      <w:bookmarkEnd w:id="24"/>
    </w:p>
    <w:p w14:paraId="433AA6C7" w14:textId="1C06A2BD" w:rsidR="00F46A85" w:rsidRPr="006715BF" w:rsidRDefault="00042BA8" w:rsidP="002B6665">
      <w:pPr>
        <w:pStyle w:val="Normal1"/>
        <w:jc w:val="both"/>
        <w:rPr>
          <w:rFonts w:ascii="Arial" w:eastAsia="Arial" w:hAnsi="Arial" w:cs="Arial"/>
        </w:rPr>
      </w:pPr>
      <w:r w:rsidRPr="006715BF">
        <w:rPr>
          <w:rFonts w:ascii="Arial" w:eastAsia="Arial" w:hAnsi="Arial" w:cs="Arial"/>
        </w:rPr>
        <w:t xml:space="preserve">Seis de los factores de virulencia responsables de la vida intracelular de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rPr>
        <w:t xml:space="preserve"> (</w:t>
      </w:r>
      <w:proofErr w:type="spellStart"/>
      <w:r w:rsidRPr="006715BF">
        <w:rPr>
          <w:rFonts w:ascii="Arial" w:eastAsia="Arial" w:hAnsi="Arial" w:cs="Arial"/>
        </w:rPr>
        <w:t>PrfA</w:t>
      </w:r>
      <w:proofErr w:type="spellEnd"/>
      <w:r w:rsidRPr="006715BF">
        <w:rPr>
          <w:rFonts w:ascii="Arial" w:eastAsia="Arial" w:hAnsi="Arial" w:cs="Arial"/>
        </w:rPr>
        <w:t xml:space="preserve">, </w:t>
      </w:r>
      <w:proofErr w:type="spellStart"/>
      <w:r w:rsidRPr="006715BF">
        <w:rPr>
          <w:rFonts w:ascii="Arial" w:eastAsia="Arial" w:hAnsi="Arial" w:cs="Arial"/>
        </w:rPr>
        <w:t>PlcA</w:t>
      </w:r>
      <w:proofErr w:type="spellEnd"/>
      <w:r w:rsidRPr="006715BF">
        <w:rPr>
          <w:rFonts w:ascii="Arial" w:eastAsia="Arial" w:hAnsi="Arial" w:cs="Arial"/>
        </w:rPr>
        <w:t xml:space="preserve">, LLO, </w:t>
      </w:r>
      <w:proofErr w:type="spellStart"/>
      <w:r w:rsidRPr="006715BF">
        <w:rPr>
          <w:rFonts w:ascii="Arial" w:eastAsia="Arial" w:hAnsi="Arial" w:cs="Arial"/>
        </w:rPr>
        <w:t>Mpl</w:t>
      </w:r>
      <w:proofErr w:type="spellEnd"/>
      <w:r w:rsidRPr="006715BF">
        <w:rPr>
          <w:rFonts w:ascii="Arial" w:eastAsia="Arial" w:hAnsi="Arial" w:cs="Arial"/>
        </w:rPr>
        <w:t xml:space="preserve">, </w:t>
      </w:r>
      <w:proofErr w:type="spellStart"/>
      <w:r w:rsidRPr="006715BF">
        <w:rPr>
          <w:rFonts w:ascii="Arial" w:eastAsia="Arial" w:hAnsi="Arial" w:cs="Arial"/>
        </w:rPr>
        <w:t>ActA</w:t>
      </w:r>
      <w:proofErr w:type="spellEnd"/>
      <w:r w:rsidRPr="006715BF">
        <w:rPr>
          <w:rFonts w:ascii="Arial" w:eastAsia="Arial" w:hAnsi="Arial" w:cs="Arial"/>
        </w:rPr>
        <w:t xml:space="preserve"> y </w:t>
      </w:r>
      <w:proofErr w:type="spellStart"/>
      <w:r w:rsidRPr="006715BF">
        <w:rPr>
          <w:rFonts w:ascii="Arial" w:eastAsia="Arial" w:hAnsi="Arial" w:cs="Arial"/>
        </w:rPr>
        <w:t>PlcB</w:t>
      </w:r>
      <w:proofErr w:type="spellEnd"/>
      <w:r w:rsidRPr="006715BF">
        <w:rPr>
          <w:rFonts w:ascii="Arial" w:eastAsia="Arial" w:hAnsi="Arial" w:cs="Arial"/>
        </w:rPr>
        <w:t xml:space="preserve">) están codificados por genes que se encuentran situados en una región de 9 kb del cromosoma denominada isla de patogenicidad 1 (LIPI-1). </w:t>
      </w:r>
      <w:proofErr w:type="spellStart"/>
      <w:r w:rsidRPr="006715BF">
        <w:rPr>
          <w:rFonts w:ascii="Arial" w:eastAsia="Arial" w:hAnsi="Arial" w:cs="Arial"/>
        </w:rPr>
        <w:t>PrfA</w:t>
      </w:r>
      <w:proofErr w:type="spellEnd"/>
      <w:r w:rsidRPr="006715BF">
        <w:rPr>
          <w:rFonts w:ascii="Arial" w:eastAsia="Arial" w:hAnsi="Arial" w:cs="Arial"/>
        </w:rPr>
        <w:t xml:space="preserve"> es considerado el principal regulador de la virulencia de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rPr>
        <w:t xml:space="preserve">, ya que regula la activación transcripcional de </w:t>
      </w:r>
      <w:r w:rsidRPr="006715BF">
        <w:rPr>
          <w:rFonts w:ascii="Arial" w:eastAsia="Arial" w:hAnsi="Arial" w:cs="Arial"/>
        </w:rPr>
        <w:lastRenderedPageBreak/>
        <w:t xml:space="preserve">todos los genes del clúster, incluida la suya propia, así como la de otros genes situados en otros lugares del cromosoma, como es el caso de las </w:t>
      </w:r>
      <w:proofErr w:type="spellStart"/>
      <w:r w:rsidRPr="006715BF">
        <w:rPr>
          <w:rFonts w:ascii="Arial" w:eastAsia="Arial" w:hAnsi="Arial" w:cs="Arial"/>
        </w:rPr>
        <w:t>Internalinas</w:t>
      </w:r>
      <w:proofErr w:type="spellEnd"/>
      <w:r w:rsidRPr="006715BF">
        <w:rPr>
          <w:rFonts w:ascii="Arial" w:eastAsia="Arial" w:hAnsi="Arial" w:cs="Arial"/>
        </w:rPr>
        <w:t xml:space="preserve"> A, B, C y J, y la permeasa </w:t>
      </w:r>
      <w:proofErr w:type="spellStart"/>
      <w:r w:rsidRPr="006715BF">
        <w:rPr>
          <w:rFonts w:ascii="Arial" w:eastAsia="Arial" w:hAnsi="Arial" w:cs="Arial"/>
        </w:rPr>
        <w:t>Hpt</w:t>
      </w:r>
      <w:proofErr w:type="spellEnd"/>
      <w:r w:rsidRPr="006715BF">
        <w:rPr>
          <w:rFonts w:ascii="Arial" w:eastAsia="Arial" w:hAnsi="Arial" w:cs="Arial"/>
        </w:rPr>
        <w:t xml:space="preserve"> (Vázquez-Boland et al. 2001). </w:t>
      </w:r>
    </w:p>
    <w:p w14:paraId="3C1CEC32" w14:textId="0713CEF7" w:rsidR="00F46A85" w:rsidRPr="006715BF" w:rsidRDefault="00042BA8" w:rsidP="002B6665">
      <w:pPr>
        <w:pStyle w:val="Normal1"/>
        <w:jc w:val="both"/>
        <w:rPr>
          <w:rFonts w:ascii="Arial" w:eastAsia="Arial" w:hAnsi="Arial" w:cs="Arial"/>
        </w:rPr>
      </w:pPr>
      <w:r w:rsidRPr="006715BF">
        <w:rPr>
          <w:rFonts w:ascii="Arial" w:eastAsia="Arial" w:hAnsi="Arial" w:cs="Arial"/>
        </w:rPr>
        <w:t xml:space="preserve">También se ha caracterizado </w:t>
      </w:r>
      <w:r w:rsidR="00AE0AF9" w:rsidRPr="006715BF">
        <w:rPr>
          <w:rFonts w:ascii="Arial" w:eastAsia="Arial" w:hAnsi="Arial" w:cs="Arial"/>
        </w:rPr>
        <w:t>otro cl</w:t>
      </w:r>
      <w:r w:rsidR="007A3699" w:rsidRPr="006715BF">
        <w:rPr>
          <w:rFonts w:ascii="Arial" w:eastAsia="Arial" w:hAnsi="Arial" w:cs="Arial"/>
        </w:rPr>
        <w:t>ú</w:t>
      </w:r>
      <w:r w:rsidR="00AE0AF9" w:rsidRPr="006715BF">
        <w:rPr>
          <w:rFonts w:ascii="Arial" w:eastAsia="Arial" w:hAnsi="Arial" w:cs="Arial"/>
        </w:rPr>
        <w:t xml:space="preserve">ster de genes llamado </w:t>
      </w:r>
      <w:r w:rsidRPr="006715BF">
        <w:rPr>
          <w:rFonts w:ascii="Arial" w:eastAsia="Arial" w:hAnsi="Arial" w:cs="Arial"/>
        </w:rPr>
        <w:t xml:space="preserve">LIPI-3, que </w:t>
      </w:r>
      <w:r w:rsidR="00AE0AF9" w:rsidRPr="006715BF">
        <w:rPr>
          <w:rFonts w:ascii="Arial" w:eastAsia="Arial" w:hAnsi="Arial" w:cs="Arial"/>
        </w:rPr>
        <w:t xml:space="preserve">codifica </w:t>
      </w:r>
      <w:r w:rsidRPr="006715BF">
        <w:rPr>
          <w:rFonts w:ascii="Arial" w:eastAsia="Arial" w:hAnsi="Arial" w:cs="Arial"/>
        </w:rPr>
        <w:t xml:space="preserve">un factor hemolítico y citotóxico, la </w:t>
      </w:r>
      <w:proofErr w:type="spellStart"/>
      <w:r w:rsidRPr="006715BF">
        <w:rPr>
          <w:rFonts w:ascii="Arial" w:eastAsia="Arial" w:hAnsi="Arial" w:cs="Arial"/>
        </w:rPr>
        <w:t>listeriolisina</w:t>
      </w:r>
      <w:proofErr w:type="spellEnd"/>
      <w:r w:rsidRPr="006715BF">
        <w:rPr>
          <w:rFonts w:ascii="Arial" w:eastAsia="Arial" w:hAnsi="Arial" w:cs="Arial"/>
        </w:rPr>
        <w:t xml:space="preserve"> S (LLS) (</w:t>
      </w:r>
      <w:proofErr w:type="spellStart"/>
      <w:r w:rsidRPr="006715BF">
        <w:rPr>
          <w:rFonts w:ascii="Arial" w:eastAsia="Arial" w:hAnsi="Arial" w:cs="Arial"/>
        </w:rPr>
        <w:t>Cotter</w:t>
      </w:r>
      <w:proofErr w:type="spellEnd"/>
      <w:r w:rsidRPr="006715BF">
        <w:rPr>
          <w:rFonts w:ascii="Arial" w:eastAsia="Arial" w:hAnsi="Arial" w:cs="Arial"/>
        </w:rPr>
        <w:t xml:space="preserve"> et al. 2008). LLS, codificado por </w:t>
      </w:r>
      <w:proofErr w:type="spellStart"/>
      <w:r w:rsidRPr="006715BF">
        <w:rPr>
          <w:rFonts w:ascii="Arial" w:eastAsia="Arial" w:hAnsi="Arial" w:cs="Arial"/>
          <w:i/>
          <w:iCs/>
        </w:rPr>
        <w:t>llsA</w:t>
      </w:r>
      <w:proofErr w:type="spellEnd"/>
      <w:r w:rsidRPr="006715BF">
        <w:rPr>
          <w:rFonts w:ascii="Arial" w:eastAsia="Arial" w:hAnsi="Arial" w:cs="Arial"/>
        </w:rPr>
        <w:t xml:space="preserve">, actúa como una bacteriocina y altera la composición </w:t>
      </w:r>
      <w:proofErr w:type="gramStart"/>
      <w:r w:rsidR="004D4534" w:rsidRPr="006715BF">
        <w:rPr>
          <w:rFonts w:ascii="Arial" w:eastAsia="Arial" w:hAnsi="Arial" w:cs="Arial"/>
        </w:rPr>
        <w:t>de la microbiota</w:t>
      </w:r>
      <w:proofErr w:type="gramEnd"/>
      <w:r w:rsidRPr="006715BF">
        <w:rPr>
          <w:rFonts w:ascii="Arial" w:eastAsia="Arial" w:hAnsi="Arial" w:cs="Arial"/>
        </w:rPr>
        <w:t xml:space="preserve">, lo que resulta en un aumento en la cantidad luminal de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rPr>
        <w:t xml:space="preserve">, mientras que </w:t>
      </w:r>
      <w:proofErr w:type="spellStart"/>
      <w:r w:rsidRPr="006715BF">
        <w:rPr>
          <w:rFonts w:ascii="Arial" w:eastAsia="Arial" w:hAnsi="Arial" w:cs="Arial"/>
          <w:i/>
          <w:iCs/>
        </w:rPr>
        <w:t>llsB</w:t>
      </w:r>
      <w:proofErr w:type="spellEnd"/>
      <w:r w:rsidRPr="006715BF">
        <w:rPr>
          <w:rFonts w:ascii="Arial" w:eastAsia="Arial" w:hAnsi="Arial" w:cs="Arial"/>
        </w:rPr>
        <w:t>, otro gen de LIPI-3, desempeña un papel en la fase sistémica de la infección (</w:t>
      </w:r>
      <w:proofErr w:type="spellStart"/>
      <w:r w:rsidRPr="006715BF">
        <w:rPr>
          <w:rFonts w:ascii="Arial" w:eastAsia="Arial" w:hAnsi="Arial" w:cs="Arial"/>
        </w:rPr>
        <w:t>Quereda</w:t>
      </w:r>
      <w:proofErr w:type="spellEnd"/>
      <w:r w:rsidRPr="006715BF">
        <w:rPr>
          <w:rFonts w:ascii="Arial" w:eastAsia="Arial" w:hAnsi="Arial" w:cs="Arial"/>
        </w:rPr>
        <w:t xml:space="preserve"> et al. 2016). LIPI-3 funcional o sus remanentes también pueden estar presentes en algunas cepas de </w:t>
      </w:r>
      <w:r w:rsidRPr="006715BF">
        <w:rPr>
          <w:rFonts w:ascii="Arial" w:eastAsia="Arial" w:hAnsi="Arial" w:cs="Arial"/>
          <w:i/>
        </w:rPr>
        <w:t>L. innocua</w:t>
      </w:r>
      <w:r w:rsidRPr="006715BF">
        <w:rPr>
          <w:rFonts w:ascii="Arial" w:eastAsia="Arial" w:hAnsi="Arial" w:cs="Arial"/>
        </w:rPr>
        <w:t xml:space="preserve"> (Moura et al. 2019; Clayton et al. 2014), donde su función no está definida, lo que refuerza la hipótesis de que las dos especies comparten un ancestro patógeno común (Moura et al. 2019). </w:t>
      </w:r>
    </w:p>
    <w:p w14:paraId="5C6EDDF7" w14:textId="5FBC1402" w:rsidR="00AE0AF9" w:rsidRPr="006715BF" w:rsidRDefault="00AE0AF9" w:rsidP="009F2D25">
      <w:pPr>
        <w:pStyle w:val="Standard"/>
        <w:spacing w:after="120"/>
        <w:jc w:val="both"/>
        <w:rPr>
          <w:rFonts w:ascii="Arial" w:eastAsia="Arial" w:hAnsi="Arial" w:cs="Arial"/>
          <w:color w:val="00000A"/>
          <w:kern w:val="0"/>
        </w:rPr>
      </w:pPr>
      <w:r w:rsidRPr="006715BF">
        <w:rPr>
          <w:rFonts w:ascii="Arial" w:eastAsia="Arial" w:hAnsi="Arial" w:cs="Arial"/>
          <w:color w:val="00000A"/>
          <w:kern w:val="0"/>
        </w:rPr>
        <w:t xml:space="preserve">Otro </w:t>
      </w:r>
      <w:proofErr w:type="spellStart"/>
      <w:r w:rsidRPr="006715BF">
        <w:rPr>
          <w:rFonts w:ascii="Arial" w:eastAsia="Arial" w:hAnsi="Arial" w:cs="Arial"/>
          <w:color w:val="00000A"/>
          <w:kern w:val="0"/>
        </w:rPr>
        <w:t>cluster</w:t>
      </w:r>
      <w:proofErr w:type="spellEnd"/>
      <w:r w:rsidRPr="006715BF">
        <w:rPr>
          <w:rFonts w:ascii="Arial" w:eastAsia="Arial" w:hAnsi="Arial" w:cs="Arial"/>
          <w:color w:val="00000A"/>
          <w:kern w:val="0"/>
        </w:rPr>
        <w:t xml:space="preserve"> de genes de patogenicidad fue descrito posteriormente, y llamado LIPI-4.</w:t>
      </w:r>
      <w:r w:rsidR="00042BA8" w:rsidRPr="006715BF">
        <w:rPr>
          <w:rFonts w:ascii="Arial" w:eastAsia="Arial" w:hAnsi="Arial" w:cs="Arial"/>
          <w:color w:val="00000A"/>
          <w:kern w:val="0"/>
        </w:rPr>
        <w:t xml:space="preserve"> </w:t>
      </w:r>
      <w:r w:rsidR="00C42AE1" w:rsidRPr="006715BF">
        <w:rPr>
          <w:rFonts w:ascii="Arial" w:eastAsia="Arial" w:hAnsi="Arial" w:cs="Arial"/>
          <w:color w:val="00000A"/>
          <w:kern w:val="0"/>
        </w:rPr>
        <w:t>P</w:t>
      </w:r>
      <w:r w:rsidR="00042BA8" w:rsidRPr="006715BF">
        <w:rPr>
          <w:rFonts w:ascii="Arial" w:eastAsia="Arial" w:hAnsi="Arial" w:cs="Arial"/>
          <w:color w:val="00000A"/>
          <w:kern w:val="0"/>
        </w:rPr>
        <w:t xml:space="preserve">articipa en la infección placentaria y del SNC en un modelo in vivo de listeriosis, mediante un mecanismo hasta ahora desconocido (Maury et al. 2016). </w:t>
      </w:r>
      <w:r w:rsidR="00C51186" w:rsidRPr="006715BF">
        <w:rPr>
          <w:rFonts w:ascii="Arial" w:eastAsia="Arial" w:hAnsi="Arial" w:cs="Arial"/>
          <w:color w:val="00000A"/>
          <w:kern w:val="0"/>
        </w:rPr>
        <w:t xml:space="preserve">Este grupo sólo está presente en </w:t>
      </w:r>
      <w:r w:rsidR="00C51186" w:rsidRPr="006715BF">
        <w:rPr>
          <w:rFonts w:ascii="Arial" w:eastAsia="Arial" w:hAnsi="Arial" w:cs="Arial"/>
          <w:i/>
          <w:iCs/>
          <w:color w:val="00000A"/>
          <w:kern w:val="0"/>
        </w:rPr>
        <w:t xml:space="preserve">L. </w:t>
      </w:r>
      <w:proofErr w:type="spellStart"/>
      <w:r w:rsidR="00C51186" w:rsidRPr="006715BF">
        <w:rPr>
          <w:rFonts w:ascii="Arial" w:eastAsia="Arial" w:hAnsi="Arial" w:cs="Arial"/>
          <w:i/>
          <w:iCs/>
          <w:color w:val="00000A"/>
          <w:kern w:val="0"/>
        </w:rPr>
        <w:t>monocytogenes</w:t>
      </w:r>
      <w:proofErr w:type="spellEnd"/>
      <w:r w:rsidR="00C51186" w:rsidRPr="006715BF">
        <w:rPr>
          <w:rFonts w:ascii="Arial" w:eastAsia="Arial" w:hAnsi="Arial" w:cs="Arial"/>
          <w:color w:val="00000A"/>
          <w:kern w:val="0"/>
        </w:rPr>
        <w:t xml:space="preserve"> CC4-SL4 y </w:t>
      </w:r>
      <w:r w:rsidR="00C51186" w:rsidRPr="006715BF">
        <w:rPr>
          <w:rFonts w:ascii="Arial" w:eastAsia="Arial" w:hAnsi="Arial" w:cs="Arial"/>
          <w:i/>
          <w:iCs/>
          <w:color w:val="00000A"/>
          <w:kern w:val="0"/>
        </w:rPr>
        <w:t>L. innocua</w:t>
      </w:r>
      <w:r w:rsidR="00C51186" w:rsidRPr="006715BF">
        <w:rPr>
          <w:rFonts w:ascii="Arial" w:eastAsia="Arial" w:hAnsi="Arial" w:cs="Arial"/>
          <w:color w:val="00000A"/>
          <w:kern w:val="0"/>
        </w:rPr>
        <w:t xml:space="preserve">, pero se desconoce su papel en esta última </w:t>
      </w:r>
      <w:r w:rsidRPr="006715BF">
        <w:rPr>
          <w:rFonts w:ascii="Arial" w:eastAsia="Arial" w:hAnsi="Arial" w:cs="Arial"/>
          <w:color w:val="00000A"/>
          <w:kern w:val="0"/>
        </w:rPr>
        <w:t>(</w:t>
      </w:r>
      <w:proofErr w:type="spellStart"/>
      <w:r w:rsidRPr="006715BF">
        <w:rPr>
          <w:rFonts w:ascii="Arial" w:eastAsia="Arial" w:hAnsi="Arial" w:cs="Arial"/>
          <w:color w:val="00000A"/>
          <w:kern w:val="0"/>
        </w:rPr>
        <w:t>Disson</w:t>
      </w:r>
      <w:proofErr w:type="spellEnd"/>
      <w:r w:rsidRPr="006715BF">
        <w:rPr>
          <w:rFonts w:ascii="Arial" w:eastAsia="Arial" w:hAnsi="Arial" w:cs="Arial"/>
          <w:color w:val="00000A"/>
          <w:kern w:val="0"/>
        </w:rPr>
        <w:t xml:space="preserve"> et al. 2021).</w:t>
      </w:r>
    </w:p>
    <w:p w14:paraId="3886660F" w14:textId="77777777" w:rsidR="007A3699" w:rsidRPr="006715BF" w:rsidRDefault="007A3699" w:rsidP="007A369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i/>
          <w:iCs/>
          <w:color w:val="00000A"/>
          <w:sz w:val="24"/>
          <w:szCs w:val="24"/>
          <w:lang w:eastAsia="es-UY"/>
        </w:rPr>
        <w:t xml:space="preserve">Listeria innocua </w:t>
      </w:r>
      <w:r w:rsidRPr="006715BF">
        <w:rPr>
          <w:rFonts w:ascii="Arial" w:eastAsia="Times New Roman" w:hAnsi="Arial" w:cs="Arial"/>
          <w:color w:val="00000A"/>
          <w:sz w:val="24"/>
          <w:szCs w:val="24"/>
          <w:lang w:eastAsia="es-UY"/>
        </w:rPr>
        <w:t>es considerada una especie no patógena y no hemolítica (</w:t>
      </w:r>
      <w:proofErr w:type="spellStart"/>
      <w:r w:rsidRPr="006715BF">
        <w:rPr>
          <w:rFonts w:ascii="Arial" w:eastAsia="Times New Roman" w:hAnsi="Arial" w:cs="Arial"/>
          <w:color w:val="00000A"/>
          <w:sz w:val="24"/>
          <w:szCs w:val="24"/>
          <w:lang w:eastAsia="es-UY"/>
        </w:rPr>
        <w:t>Matto</w:t>
      </w:r>
      <w:proofErr w:type="spellEnd"/>
      <w:r w:rsidRPr="006715BF">
        <w:rPr>
          <w:rFonts w:ascii="Arial" w:eastAsia="Times New Roman" w:hAnsi="Arial" w:cs="Arial"/>
          <w:color w:val="00000A"/>
          <w:sz w:val="24"/>
          <w:szCs w:val="24"/>
          <w:lang w:eastAsia="es-UY"/>
        </w:rPr>
        <w:t xml:space="preserve"> et al. 2022; Gana et al. 2023). Sin embargo, evolutivamente está estrechamente relacionada con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y se ha propuesto que ambas especies provienen de un ancestro virulento común (Clayton et al. 2014; Gana et al. 2023). Las diferencias entre ambas especies se atribuyen principalmente a la pérdida de genes por parte de </w:t>
      </w:r>
      <w:r w:rsidRPr="006715BF">
        <w:rPr>
          <w:rFonts w:ascii="Arial" w:eastAsia="Times New Roman" w:hAnsi="Arial" w:cs="Arial"/>
          <w:i/>
          <w:iCs/>
          <w:color w:val="00000A"/>
          <w:sz w:val="24"/>
          <w:szCs w:val="24"/>
          <w:lang w:eastAsia="es-UY"/>
        </w:rPr>
        <w:t xml:space="preserve">L. innocua </w:t>
      </w:r>
      <w:r w:rsidRPr="006715BF">
        <w:rPr>
          <w:rFonts w:ascii="Arial" w:eastAsia="Times New Roman" w:hAnsi="Arial" w:cs="Arial"/>
          <w:color w:val="00000A"/>
          <w:sz w:val="24"/>
          <w:szCs w:val="24"/>
          <w:lang w:eastAsia="es-UY"/>
        </w:rPr>
        <w:t xml:space="preserve">conservando otros (Clayton et al. 2014) incluidos en la isla de patogenicidad (LIPI-1), LIPI-3, and LIPI-4 (Gana et al. 2023; </w:t>
      </w:r>
      <w:proofErr w:type="spellStart"/>
      <w:r w:rsidRPr="006715BF">
        <w:rPr>
          <w:rFonts w:ascii="Arial" w:eastAsia="Times New Roman" w:hAnsi="Arial" w:cs="Arial"/>
          <w:color w:val="00000A"/>
          <w:sz w:val="24"/>
          <w:szCs w:val="24"/>
          <w:lang w:eastAsia="es-UY"/>
        </w:rPr>
        <w:t>Mafuna</w:t>
      </w:r>
      <w:proofErr w:type="spellEnd"/>
      <w:r w:rsidRPr="006715BF">
        <w:rPr>
          <w:rFonts w:ascii="Arial" w:eastAsia="Times New Roman" w:hAnsi="Arial" w:cs="Arial"/>
          <w:color w:val="00000A"/>
          <w:sz w:val="24"/>
          <w:szCs w:val="24"/>
          <w:lang w:eastAsia="es-UY"/>
        </w:rPr>
        <w:t xml:space="preserve"> et al. 2022; Lee et al. 2023). La presencia del gen </w:t>
      </w:r>
      <w:proofErr w:type="spellStart"/>
      <w:r w:rsidRPr="006715BF">
        <w:rPr>
          <w:rFonts w:ascii="Arial" w:eastAsia="Times New Roman" w:hAnsi="Arial" w:cs="Arial"/>
          <w:i/>
          <w:iCs/>
          <w:color w:val="00000A"/>
          <w:sz w:val="24"/>
          <w:szCs w:val="24"/>
          <w:lang w:eastAsia="es-UY"/>
        </w:rPr>
        <w:t>hly</w:t>
      </w:r>
      <w:proofErr w:type="spellEnd"/>
      <w:r w:rsidRPr="006715BF">
        <w:rPr>
          <w:rFonts w:ascii="Arial" w:eastAsia="Times New Roman" w:hAnsi="Arial" w:cs="Arial"/>
          <w:color w:val="00000A"/>
          <w:sz w:val="24"/>
          <w:szCs w:val="24"/>
          <w:lang w:eastAsia="es-UY"/>
        </w:rPr>
        <w:t xml:space="preserve"> que forma parte de LIPI-1 en el genoma de </w:t>
      </w:r>
      <w:r w:rsidRPr="006715BF">
        <w:rPr>
          <w:rFonts w:ascii="Arial" w:eastAsia="Times New Roman" w:hAnsi="Arial" w:cs="Arial"/>
          <w:i/>
          <w:iCs/>
          <w:color w:val="00000A"/>
          <w:sz w:val="24"/>
          <w:szCs w:val="24"/>
          <w:lang w:eastAsia="es-UY"/>
        </w:rPr>
        <w:t>L. innocua</w:t>
      </w:r>
      <w:r w:rsidRPr="006715BF">
        <w:rPr>
          <w:rFonts w:ascii="Arial" w:eastAsia="Times New Roman" w:hAnsi="Arial" w:cs="Arial"/>
          <w:color w:val="00000A"/>
          <w:sz w:val="24"/>
          <w:szCs w:val="24"/>
          <w:lang w:eastAsia="es-UY"/>
        </w:rPr>
        <w:t xml:space="preserve"> es responsable de la hemolisis presente en las cepas atípicas (Moreno et al. 2012; Moura et al. 2019). Las cepas atípicas pueden actuar como reservorios de genes de virulencia, los cuales podrían por transferencia horizontal podrían pasarse a otras especies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(Moreno et al. 2012). </w:t>
      </w:r>
      <w:r w:rsidRPr="006715BF">
        <w:rPr>
          <w:rFonts w:ascii="Arial" w:eastAsia="Times New Roman" w:hAnsi="Arial" w:cs="Arial"/>
          <w:i/>
          <w:iCs/>
          <w:color w:val="00000A"/>
          <w:sz w:val="24"/>
          <w:szCs w:val="24"/>
          <w:lang w:eastAsia="es-UY"/>
        </w:rPr>
        <w:t>Listeria innocua</w:t>
      </w:r>
      <w:r w:rsidRPr="006715BF">
        <w:rPr>
          <w:rFonts w:ascii="Arial" w:eastAsia="Times New Roman" w:hAnsi="Arial" w:cs="Arial"/>
          <w:color w:val="00000A"/>
          <w:sz w:val="24"/>
          <w:szCs w:val="24"/>
          <w:lang w:eastAsia="es-UY"/>
        </w:rPr>
        <w:t xml:space="preserve"> hemolítica atípica se ha reportado en pescado y mariscos de Asia, donde se describió el primer aislamiento de esta especie (Johnson et al. 2004), así como también en cerdos y frigoríficos de cerdos en Norte América (Moreno et al. 2012), y en aves de corral en Europa (</w:t>
      </w:r>
      <w:proofErr w:type="spellStart"/>
      <w:r w:rsidRPr="006715BF">
        <w:rPr>
          <w:rFonts w:ascii="Arial" w:eastAsia="Times New Roman" w:hAnsi="Arial" w:cs="Arial"/>
          <w:color w:val="00000A"/>
          <w:sz w:val="24"/>
          <w:szCs w:val="24"/>
          <w:lang w:eastAsia="es-UY"/>
        </w:rPr>
        <w:t>Milillo</w:t>
      </w:r>
      <w:proofErr w:type="spellEnd"/>
      <w:r w:rsidRPr="006715BF">
        <w:rPr>
          <w:rFonts w:ascii="Arial" w:eastAsia="Times New Roman" w:hAnsi="Arial" w:cs="Arial"/>
          <w:color w:val="00000A"/>
          <w:sz w:val="24"/>
          <w:szCs w:val="24"/>
          <w:lang w:eastAsia="es-UY"/>
        </w:rPr>
        <w:t xml:space="preserve"> et al. 2012). Estas cepas atípicas pueden atravesar la barrera intestinal y diseminarse a órganos internos (</w:t>
      </w:r>
      <w:proofErr w:type="spellStart"/>
      <w:r w:rsidRPr="006715BF">
        <w:rPr>
          <w:rFonts w:ascii="Arial" w:eastAsia="Times New Roman" w:hAnsi="Arial" w:cs="Arial"/>
          <w:color w:val="00000A"/>
          <w:sz w:val="24"/>
          <w:szCs w:val="24"/>
          <w:lang w:eastAsia="es-UY"/>
        </w:rPr>
        <w:t>Mafuna</w:t>
      </w:r>
      <w:proofErr w:type="spellEnd"/>
      <w:r w:rsidRPr="006715BF">
        <w:rPr>
          <w:rFonts w:ascii="Arial" w:eastAsia="Times New Roman" w:hAnsi="Arial" w:cs="Arial"/>
          <w:color w:val="00000A"/>
          <w:sz w:val="24"/>
          <w:szCs w:val="24"/>
          <w:lang w:eastAsia="es-UY"/>
        </w:rPr>
        <w:t xml:space="preserve"> et al. 2022) aunque su virulencia sigue siendo menor en comparación con las cepas patógenas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(Moura et al. 2019).</w:t>
      </w:r>
    </w:p>
    <w:p w14:paraId="25CCB193" w14:textId="4179C77B" w:rsidR="0044224C" w:rsidRPr="006715BF" w:rsidRDefault="00756B36" w:rsidP="009F2D25">
      <w:pPr>
        <w:pStyle w:val="Standard"/>
        <w:spacing w:after="120"/>
        <w:jc w:val="both"/>
        <w:rPr>
          <w:rFonts w:ascii="Arial" w:eastAsia="Arial" w:hAnsi="Arial" w:cs="Arial"/>
          <w:color w:val="00000A"/>
          <w:kern w:val="0"/>
        </w:rPr>
      </w:pPr>
      <w:r w:rsidRPr="006715BF">
        <w:rPr>
          <w:rFonts w:ascii="Arial" w:hAnsi="Arial" w:cs="Arial"/>
          <w:color w:val="00000A"/>
          <w:lang w:eastAsia="es-UY"/>
        </w:rPr>
        <w:t xml:space="preserve">En cuanto a su relevancia para la salud pública, existen varios casos clínicos graves reportados de </w:t>
      </w:r>
      <w:r w:rsidRPr="006715BF">
        <w:rPr>
          <w:rFonts w:ascii="Arial" w:hAnsi="Arial" w:cs="Arial"/>
          <w:i/>
          <w:iCs/>
          <w:color w:val="00000A"/>
          <w:lang w:eastAsia="es-UY"/>
        </w:rPr>
        <w:t>L. innocua</w:t>
      </w:r>
      <w:r w:rsidRPr="006715BF">
        <w:rPr>
          <w:rFonts w:ascii="Arial" w:hAnsi="Arial" w:cs="Arial"/>
          <w:color w:val="00000A"/>
          <w:lang w:eastAsia="es-UY"/>
        </w:rPr>
        <w:t xml:space="preserve"> atípica en personas inmunocomprometidos </w:t>
      </w:r>
      <w:r w:rsidR="005A1D83" w:rsidRPr="006715BF">
        <w:rPr>
          <w:rFonts w:ascii="Arial" w:hAnsi="Arial" w:cs="Arial"/>
          <w:color w:val="00000A"/>
          <w:lang w:eastAsia="es-UY"/>
        </w:rPr>
        <w:t xml:space="preserve">(Moura et al. 2019; </w:t>
      </w:r>
      <w:proofErr w:type="spellStart"/>
      <w:r w:rsidR="005A1D83" w:rsidRPr="006715BF">
        <w:rPr>
          <w:rFonts w:ascii="Arial" w:hAnsi="Arial" w:cs="Arial"/>
        </w:rPr>
        <w:t>Ramadan</w:t>
      </w:r>
      <w:proofErr w:type="spellEnd"/>
      <w:r w:rsidR="005A1D83" w:rsidRPr="006715BF">
        <w:rPr>
          <w:rFonts w:ascii="Arial" w:hAnsi="Arial" w:cs="Arial"/>
        </w:rPr>
        <w:t xml:space="preserve"> et al. 2023</w:t>
      </w:r>
      <w:r w:rsidR="005A1D83" w:rsidRPr="006715BF">
        <w:rPr>
          <w:rFonts w:ascii="Arial" w:hAnsi="Arial" w:cs="Arial"/>
          <w:color w:val="00000A"/>
          <w:lang w:eastAsia="es-UY"/>
        </w:rPr>
        <w:t xml:space="preserve">), </w:t>
      </w:r>
      <w:r w:rsidR="00AC6E54" w:rsidRPr="006715BF">
        <w:rPr>
          <w:rFonts w:ascii="Arial" w:hAnsi="Arial" w:cs="Arial"/>
          <w:color w:val="00000A"/>
          <w:lang w:eastAsia="es-UY"/>
        </w:rPr>
        <w:t>quienes manifestaron</w:t>
      </w:r>
      <w:r w:rsidRPr="006715BF">
        <w:rPr>
          <w:rFonts w:ascii="Arial" w:hAnsi="Arial" w:cs="Arial"/>
          <w:color w:val="00000A"/>
          <w:lang w:eastAsia="es-UY"/>
        </w:rPr>
        <w:t xml:space="preserve"> sepsis neonatal </w:t>
      </w:r>
      <w:r w:rsidR="00627552" w:rsidRPr="006715BF">
        <w:rPr>
          <w:rFonts w:ascii="Arial" w:hAnsi="Arial" w:cs="Arial"/>
          <w:color w:val="00000A"/>
          <w:lang w:eastAsia="es-UY"/>
        </w:rPr>
        <w:t>(</w:t>
      </w:r>
      <w:proofErr w:type="spellStart"/>
      <w:r w:rsidR="00627552" w:rsidRPr="006715BF">
        <w:rPr>
          <w:rFonts w:ascii="Arial" w:hAnsi="Arial" w:cs="Arial"/>
          <w:color w:val="00000A"/>
          <w:lang w:eastAsia="es-UY"/>
        </w:rPr>
        <w:t>Arumugam</w:t>
      </w:r>
      <w:proofErr w:type="spellEnd"/>
      <w:r w:rsidR="00627552" w:rsidRPr="006715BF">
        <w:rPr>
          <w:rFonts w:ascii="Arial" w:hAnsi="Arial" w:cs="Arial"/>
          <w:color w:val="00000A"/>
          <w:lang w:eastAsia="es-UY"/>
        </w:rPr>
        <w:t xml:space="preserve"> et al. 2021)</w:t>
      </w:r>
      <w:r w:rsidRPr="006715BF">
        <w:rPr>
          <w:rFonts w:ascii="Arial" w:hAnsi="Arial" w:cs="Arial"/>
          <w:color w:val="00000A"/>
          <w:lang w:eastAsia="es-UY"/>
        </w:rPr>
        <w:t xml:space="preserve"> meningoencefalitis en un niño de tres años </w:t>
      </w:r>
      <w:r w:rsidR="0016475B" w:rsidRPr="006715BF">
        <w:rPr>
          <w:rFonts w:ascii="Arial" w:hAnsi="Arial" w:cs="Arial"/>
          <w:color w:val="00000A"/>
          <w:lang w:eastAsia="es-UY"/>
        </w:rPr>
        <w:t>(</w:t>
      </w:r>
      <w:proofErr w:type="spellStart"/>
      <w:r w:rsidR="0016475B" w:rsidRPr="006715BF">
        <w:rPr>
          <w:rFonts w:ascii="Arial" w:hAnsi="Arial" w:cs="Arial"/>
          <w:color w:val="212121"/>
          <w:shd w:val="clear" w:color="auto" w:fill="FFFFFF"/>
        </w:rPr>
        <w:t>Liao</w:t>
      </w:r>
      <w:proofErr w:type="spellEnd"/>
      <w:r w:rsidR="0016475B" w:rsidRPr="006715BF">
        <w:rPr>
          <w:rFonts w:ascii="Arial" w:hAnsi="Arial" w:cs="Arial"/>
          <w:color w:val="212121"/>
          <w:shd w:val="clear" w:color="auto" w:fill="FFFFFF"/>
        </w:rPr>
        <w:t xml:space="preserve"> et al. 2022)</w:t>
      </w:r>
      <w:r w:rsidRPr="006715BF">
        <w:rPr>
          <w:rFonts w:ascii="Arial" w:hAnsi="Arial" w:cs="Arial"/>
          <w:color w:val="00000A"/>
          <w:lang w:eastAsia="es-UY"/>
        </w:rPr>
        <w:t xml:space="preserve"> e infección articular </w:t>
      </w:r>
      <w:r w:rsidR="0016475B" w:rsidRPr="006715BF">
        <w:rPr>
          <w:rFonts w:ascii="Arial" w:hAnsi="Arial" w:cs="Arial"/>
          <w:color w:val="00000A"/>
          <w:lang w:eastAsia="es-UY"/>
        </w:rPr>
        <w:t>(Gupta et al. 2023).</w:t>
      </w:r>
      <w:r w:rsidRPr="006715BF">
        <w:rPr>
          <w:rFonts w:ascii="Arial" w:hAnsi="Arial" w:cs="Arial"/>
          <w:color w:val="00000A"/>
          <w:lang w:eastAsia="es-UY"/>
        </w:rPr>
        <w:t xml:space="preserve"> </w:t>
      </w:r>
      <w:r w:rsidR="00AC6E54" w:rsidRPr="006715BF">
        <w:rPr>
          <w:rFonts w:ascii="Arial" w:hAnsi="Arial" w:cs="Arial"/>
          <w:color w:val="00000A"/>
          <w:lang w:eastAsia="es-UY"/>
        </w:rPr>
        <w:t xml:space="preserve">Por lo tanto, </w:t>
      </w:r>
      <w:r w:rsidRPr="006715BF">
        <w:rPr>
          <w:rFonts w:ascii="Arial" w:hAnsi="Arial" w:cs="Arial"/>
          <w:i/>
          <w:iCs/>
          <w:color w:val="00000A"/>
          <w:lang w:eastAsia="es-UY"/>
        </w:rPr>
        <w:t>L. innocua</w:t>
      </w:r>
      <w:r w:rsidRPr="006715BF">
        <w:rPr>
          <w:rFonts w:ascii="Arial" w:hAnsi="Arial" w:cs="Arial"/>
          <w:color w:val="00000A"/>
          <w:lang w:eastAsia="es-UY"/>
        </w:rPr>
        <w:t xml:space="preserve"> </w:t>
      </w:r>
      <w:r w:rsidR="00AC6E54" w:rsidRPr="006715BF">
        <w:rPr>
          <w:rFonts w:ascii="Arial" w:hAnsi="Arial" w:cs="Arial"/>
          <w:color w:val="00000A"/>
          <w:lang w:eastAsia="es-UY"/>
        </w:rPr>
        <w:t xml:space="preserve">puede comportarse como </w:t>
      </w:r>
      <w:r w:rsidRPr="006715BF">
        <w:rPr>
          <w:rFonts w:ascii="Arial" w:hAnsi="Arial" w:cs="Arial"/>
          <w:color w:val="00000A"/>
          <w:lang w:eastAsia="es-UY"/>
        </w:rPr>
        <w:t xml:space="preserve">patógeno bajo </w:t>
      </w:r>
      <w:r w:rsidR="00AC6E54" w:rsidRPr="006715BF">
        <w:rPr>
          <w:rFonts w:ascii="Arial" w:hAnsi="Arial" w:cs="Arial"/>
          <w:color w:val="00000A"/>
          <w:lang w:eastAsia="es-UY"/>
        </w:rPr>
        <w:t>ciertas condiciones</w:t>
      </w:r>
      <w:r w:rsidRPr="006715BF">
        <w:rPr>
          <w:rFonts w:ascii="Arial" w:hAnsi="Arial" w:cs="Arial"/>
          <w:color w:val="00000A"/>
          <w:lang w:eastAsia="es-UY"/>
        </w:rPr>
        <w:t xml:space="preserve"> </w:t>
      </w:r>
      <w:r w:rsidR="0016475B" w:rsidRPr="006715BF">
        <w:rPr>
          <w:rFonts w:ascii="Arial" w:hAnsi="Arial" w:cs="Arial"/>
          <w:color w:val="00000A"/>
          <w:lang w:eastAsia="es-UY"/>
        </w:rPr>
        <w:t>(</w:t>
      </w:r>
      <w:bookmarkStart w:id="25" w:name="_Hlk216728523"/>
      <w:proofErr w:type="spellStart"/>
      <w:r w:rsidR="0016475B" w:rsidRPr="006715BF">
        <w:rPr>
          <w:rFonts w:ascii="Arial" w:hAnsi="Arial" w:cs="Arial"/>
          <w:color w:val="000000"/>
          <w:lang w:eastAsia="es-UY"/>
        </w:rPr>
        <w:t>Gradovska</w:t>
      </w:r>
      <w:bookmarkEnd w:id="25"/>
      <w:proofErr w:type="spellEnd"/>
      <w:r w:rsidR="0016475B" w:rsidRPr="006715BF">
        <w:rPr>
          <w:rFonts w:ascii="Arial" w:hAnsi="Arial" w:cs="Arial"/>
          <w:color w:val="000000"/>
          <w:lang w:eastAsia="es-UY"/>
        </w:rPr>
        <w:t xml:space="preserve"> et al. 2022; Lee et al. 2023</w:t>
      </w:r>
      <w:r w:rsidR="000174F9" w:rsidRPr="006715BF">
        <w:rPr>
          <w:rFonts w:ascii="Arial" w:hAnsi="Arial" w:cs="Arial"/>
          <w:color w:val="000000"/>
          <w:lang w:eastAsia="es-UY"/>
        </w:rPr>
        <w:t>; Zhang et al. 2025</w:t>
      </w:r>
      <w:r w:rsidR="0016475B" w:rsidRPr="006715BF">
        <w:rPr>
          <w:rFonts w:ascii="Arial" w:hAnsi="Arial" w:cs="Arial"/>
          <w:color w:val="000000"/>
          <w:lang w:eastAsia="es-UY"/>
        </w:rPr>
        <w:t>)</w:t>
      </w:r>
      <w:r w:rsidRPr="006715BF">
        <w:rPr>
          <w:rFonts w:ascii="Arial" w:hAnsi="Arial" w:cs="Arial"/>
          <w:color w:val="00000A"/>
          <w:lang w:eastAsia="es-UY"/>
        </w:rPr>
        <w:t xml:space="preserve"> lo que </w:t>
      </w:r>
      <w:r w:rsidR="00AC6E54" w:rsidRPr="006715BF">
        <w:rPr>
          <w:rFonts w:ascii="Arial" w:hAnsi="Arial" w:cs="Arial"/>
          <w:color w:val="00000A"/>
          <w:lang w:eastAsia="es-UY"/>
        </w:rPr>
        <w:t>supone reforzar las estrategias de control a lo largo de la cadena alimentaria</w:t>
      </w:r>
      <w:r w:rsidRPr="006715BF">
        <w:rPr>
          <w:rFonts w:ascii="Arial" w:hAnsi="Arial" w:cs="Arial"/>
          <w:color w:val="00000A"/>
          <w:lang w:eastAsia="es-UY"/>
        </w:rPr>
        <w:t xml:space="preserve"> </w:t>
      </w:r>
      <w:r w:rsidR="0016475B" w:rsidRPr="006715BF">
        <w:rPr>
          <w:rFonts w:ascii="Arial" w:hAnsi="Arial" w:cs="Arial"/>
          <w:color w:val="00000A"/>
          <w:lang w:eastAsia="es-UY"/>
        </w:rPr>
        <w:t>(</w:t>
      </w:r>
      <w:proofErr w:type="spellStart"/>
      <w:r w:rsidR="0016475B" w:rsidRPr="006715BF">
        <w:rPr>
          <w:rFonts w:ascii="Arial" w:hAnsi="Arial" w:cs="Arial"/>
          <w:color w:val="00000A"/>
          <w:lang w:eastAsia="es-UY"/>
        </w:rPr>
        <w:t>Kaszoni-Rückerl</w:t>
      </w:r>
      <w:proofErr w:type="spellEnd"/>
      <w:r w:rsidR="0016475B" w:rsidRPr="006715BF">
        <w:rPr>
          <w:rFonts w:ascii="Arial" w:hAnsi="Arial" w:cs="Arial"/>
          <w:color w:val="00000A"/>
          <w:lang w:eastAsia="es-UY"/>
        </w:rPr>
        <w:t xml:space="preserve"> et al. 2020</w:t>
      </w:r>
      <w:r w:rsidR="001740CC" w:rsidRPr="006715BF">
        <w:rPr>
          <w:rFonts w:ascii="Arial" w:hAnsi="Arial" w:cs="Arial"/>
          <w:color w:val="00000A"/>
          <w:lang w:eastAsia="es-UY"/>
        </w:rPr>
        <w:t xml:space="preserve">; </w:t>
      </w:r>
      <w:proofErr w:type="spellStart"/>
      <w:r w:rsidR="001740CC" w:rsidRPr="006715BF">
        <w:rPr>
          <w:rFonts w:ascii="Arial" w:hAnsi="Arial" w:cs="Arial"/>
          <w:color w:val="000000"/>
          <w:lang w:eastAsia="es-UY"/>
        </w:rPr>
        <w:t>Gradovska</w:t>
      </w:r>
      <w:proofErr w:type="spellEnd"/>
      <w:r w:rsidR="001740CC" w:rsidRPr="006715BF">
        <w:rPr>
          <w:rFonts w:ascii="Arial" w:hAnsi="Arial" w:cs="Arial"/>
          <w:color w:val="000000"/>
          <w:lang w:eastAsia="es-UY"/>
        </w:rPr>
        <w:t xml:space="preserve"> et al. 2022</w:t>
      </w:r>
      <w:r w:rsidR="0016475B" w:rsidRPr="006715BF">
        <w:rPr>
          <w:rFonts w:ascii="Arial" w:hAnsi="Arial" w:cs="Arial"/>
          <w:color w:val="00000A"/>
          <w:lang w:eastAsia="es-UY"/>
        </w:rPr>
        <w:t>).</w:t>
      </w:r>
      <w:r w:rsidR="0016475B" w:rsidRPr="006715BF">
        <w:rPr>
          <w:rFonts w:ascii="Arial" w:hAnsi="Arial" w:cs="Arial"/>
          <w:color w:val="222222"/>
          <w:sz w:val="21"/>
          <w:szCs w:val="21"/>
          <w:shd w:val="clear" w:color="auto" w:fill="FFFFFF"/>
        </w:rPr>
        <w:t xml:space="preserve"> </w:t>
      </w:r>
    </w:p>
    <w:p w14:paraId="17751BE9" w14:textId="77777777" w:rsidR="00F46A85" w:rsidRPr="006715BF" w:rsidRDefault="00F46A85" w:rsidP="002B6665">
      <w:pPr>
        <w:pStyle w:val="Normal1"/>
        <w:jc w:val="both"/>
        <w:rPr>
          <w:rFonts w:ascii="Arial" w:eastAsia="Arial" w:hAnsi="Arial" w:cs="Arial"/>
        </w:rPr>
      </w:pPr>
    </w:p>
    <w:p w14:paraId="02BC688E" w14:textId="0BDF4FEA" w:rsidR="00F46A85" w:rsidRPr="006715BF" w:rsidRDefault="00576D02" w:rsidP="00925BD5">
      <w:pPr>
        <w:pStyle w:val="Ttulo2"/>
        <w:rPr>
          <w:rFonts w:eastAsia="Arial"/>
        </w:rPr>
      </w:pPr>
      <w:bookmarkStart w:id="26" w:name="_Toc216379799"/>
      <w:r w:rsidRPr="006715BF">
        <w:rPr>
          <w:rFonts w:eastAsia="Arial"/>
        </w:rPr>
        <w:lastRenderedPageBreak/>
        <w:t xml:space="preserve">1.4 </w:t>
      </w:r>
      <w:r w:rsidR="00042BA8" w:rsidRPr="006715BF">
        <w:rPr>
          <w:rFonts w:eastAsia="Arial"/>
        </w:rPr>
        <w:t>Listeriosis en humanos</w:t>
      </w:r>
      <w:bookmarkEnd w:id="26"/>
      <w:r w:rsidR="00042BA8" w:rsidRPr="006715BF">
        <w:rPr>
          <w:rFonts w:eastAsia="Arial"/>
        </w:rPr>
        <w:t xml:space="preserve"> </w:t>
      </w:r>
    </w:p>
    <w:p w14:paraId="43188666" w14:textId="1134F959" w:rsidR="00803DDA" w:rsidRPr="006715BF" w:rsidRDefault="00803DDA" w:rsidP="00803DDA">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Como ya se mencionó en la sección anterior, la listeriosis humana es una </w:t>
      </w:r>
      <w:r w:rsidR="00497F53" w:rsidRPr="006715BF">
        <w:rPr>
          <w:rFonts w:ascii="Arial" w:eastAsia="Times New Roman" w:hAnsi="Arial" w:cs="Arial"/>
          <w:color w:val="00000A"/>
          <w:sz w:val="24"/>
          <w:szCs w:val="24"/>
          <w:lang w:eastAsia="es-UY"/>
        </w:rPr>
        <w:t>enfermedad diseminada</w:t>
      </w:r>
      <w:r w:rsidRPr="006715BF">
        <w:rPr>
          <w:rFonts w:ascii="Arial" w:eastAsia="Times New Roman" w:hAnsi="Arial" w:cs="Arial"/>
          <w:color w:val="00000A"/>
          <w:sz w:val="24"/>
          <w:szCs w:val="24"/>
          <w:lang w:eastAsia="es-UY"/>
        </w:rPr>
        <w:t xml:space="preserve"> de forma horizontal y transmitida por alimentos (ETA), causada principalmente por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Si bien no es la ETA más común, es la que tiene </w:t>
      </w:r>
      <w:r w:rsidR="00497F53" w:rsidRPr="006715BF">
        <w:rPr>
          <w:rFonts w:ascii="Arial" w:eastAsia="Times New Roman" w:hAnsi="Arial" w:cs="Arial"/>
          <w:color w:val="00000A"/>
          <w:sz w:val="24"/>
          <w:szCs w:val="24"/>
          <w:lang w:eastAsia="es-UY"/>
        </w:rPr>
        <w:t>la mayor</w:t>
      </w:r>
      <w:r w:rsidRPr="006715BF">
        <w:rPr>
          <w:rFonts w:ascii="Arial" w:eastAsia="Times New Roman" w:hAnsi="Arial" w:cs="Arial"/>
          <w:color w:val="00000A"/>
          <w:sz w:val="24"/>
          <w:szCs w:val="24"/>
          <w:lang w:eastAsia="es-UY"/>
        </w:rPr>
        <w:t xml:space="preserve"> tasa de letalidad (20-30%) en grupos humanos con </w:t>
      </w:r>
      <w:r w:rsidR="00497F53" w:rsidRPr="006715BF">
        <w:rPr>
          <w:rFonts w:ascii="Arial" w:eastAsia="Times New Roman" w:hAnsi="Arial" w:cs="Arial"/>
          <w:color w:val="00000A"/>
          <w:sz w:val="24"/>
          <w:szCs w:val="24"/>
          <w:lang w:eastAsia="es-UY"/>
        </w:rPr>
        <w:t>diferentes comorbilidades</w:t>
      </w:r>
      <w:r w:rsidRPr="006715BF">
        <w:rPr>
          <w:rFonts w:ascii="Arial" w:eastAsia="Times New Roman" w:hAnsi="Arial" w:cs="Arial"/>
          <w:color w:val="00000A"/>
          <w:sz w:val="24"/>
          <w:szCs w:val="24"/>
          <w:lang w:eastAsia="es-UY"/>
        </w:rPr>
        <w:t xml:space="preserve"> y en los extremos de la vida </w:t>
      </w:r>
      <w:r w:rsidR="00E01F2B"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Vázquez-Boland et al. 2001). En el año 2019, esta enfermedad tuvo la mayor proporción de casos hospitalizados y muertes de todas las zoonosis bajo vigilancia de la Unión Europea. Por esta razón, es considerada una de las enfermedades transmitidas por alimentos más graves y que está bajo vigilancia de la Autoridad Europea de Seguridad Alimentaria (EFSA, 2021).</w:t>
      </w:r>
    </w:p>
    <w:p w14:paraId="1EE8D10C" w14:textId="77777777" w:rsidR="00803DDA" w:rsidRPr="006715BF" w:rsidRDefault="00803DDA" w:rsidP="00803DDA">
      <w:pPr>
        <w:spacing w:line="240" w:lineRule="auto"/>
        <w:rPr>
          <w:rFonts w:ascii="Times New Roman" w:eastAsia="Times New Roman" w:hAnsi="Times New Roman" w:cs="Times New Roman"/>
          <w:sz w:val="24"/>
          <w:szCs w:val="24"/>
          <w:lang w:eastAsia="es-UY"/>
        </w:rPr>
      </w:pPr>
    </w:p>
    <w:p w14:paraId="6F57AD61" w14:textId="77777777" w:rsidR="00F12CA9" w:rsidRPr="006715BF" w:rsidRDefault="00F12CA9" w:rsidP="00F12CA9">
      <w:pPr>
        <w:pStyle w:val="NormalWeb"/>
        <w:spacing w:before="0" w:beforeAutospacing="0" w:after="0" w:afterAutospacing="0"/>
        <w:jc w:val="both"/>
      </w:pPr>
      <w:r w:rsidRPr="006715BF">
        <w:rPr>
          <w:rFonts w:ascii="Arial" w:hAnsi="Arial" w:cs="Arial"/>
          <w:color w:val="00000A"/>
        </w:rPr>
        <w:t xml:space="preserve">En humanos, la listeriosis puede cursar de forma leve, no invasiva, caracterizada por una gastroenteritis febril leve, autolimitada o puede presentarse la forma invasiva llevando a cuadros de meningitis, meningoencefalitis o bacteriemia en grupos de riesgo como adultos mayores, mujeres embarazadas, recién nacidos y personas inmunodeprimidas (Cartwright et al. 2013; Tejera et al. 2015). Además de la presentación clásica de gastroenteritis febril en personas sanas, </w:t>
      </w:r>
      <w:r w:rsidRPr="006715BF">
        <w:rPr>
          <w:rFonts w:ascii="Arial" w:hAnsi="Arial" w:cs="Arial"/>
          <w:i/>
          <w:iCs/>
          <w:color w:val="00000A"/>
        </w:rPr>
        <w:t xml:space="preserve">L. </w:t>
      </w:r>
      <w:proofErr w:type="spellStart"/>
      <w:r w:rsidRPr="006715BF">
        <w:rPr>
          <w:rFonts w:ascii="Arial" w:hAnsi="Arial" w:cs="Arial"/>
          <w:i/>
          <w:iCs/>
          <w:color w:val="00000A"/>
        </w:rPr>
        <w:t>monocytogenes</w:t>
      </w:r>
      <w:proofErr w:type="spellEnd"/>
      <w:r w:rsidRPr="006715BF">
        <w:rPr>
          <w:rFonts w:ascii="Arial" w:hAnsi="Arial" w:cs="Arial"/>
          <w:color w:val="00000A"/>
        </w:rPr>
        <w:t xml:space="preserve"> puede provocar infecciones cutáneas por la inoculación directa en la piel con este microorganismo, situación que ocurre en veterinarios, anatomopatólogos y trabajadores rurales expuestos a materiales animales o vegetales contaminados. Ambas condiciones son de sintomatología inespecífica y muchas veces </w:t>
      </w:r>
      <w:proofErr w:type="spellStart"/>
      <w:r w:rsidRPr="006715BF">
        <w:rPr>
          <w:rFonts w:ascii="Arial" w:hAnsi="Arial" w:cs="Arial"/>
          <w:color w:val="00000A"/>
        </w:rPr>
        <w:t>sub-diagnosticadas</w:t>
      </w:r>
      <w:proofErr w:type="spellEnd"/>
      <w:r w:rsidRPr="006715BF">
        <w:rPr>
          <w:rFonts w:ascii="Arial" w:hAnsi="Arial" w:cs="Arial"/>
          <w:color w:val="00000A"/>
        </w:rPr>
        <w:t xml:space="preserve"> (</w:t>
      </w:r>
      <w:proofErr w:type="spellStart"/>
      <w:r w:rsidRPr="006715BF">
        <w:rPr>
          <w:rFonts w:ascii="Arial" w:hAnsi="Arial" w:cs="Arial"/>
          <w:color w:val="00000A"/>
        </w:rPr>
        <w:t>Swaminathan</w:t>
      </w:r>
      <w:proofErr w:type="spellEnd"/>
      <w:r w:rsidRPr="006715BF">
        <w:rPr>
          <w:rFonts w:ascii="Arial" w:hAnsi="Arial" w:cs="Arial"/>
          <w:color w:val="00000A"/>
        </w:rPr>
        <w:t xml:space="preserve"> y </w:t>
      </w:r>
      <w:proofErr w:type="spellStart"/>
      <w:r w:rsidRPr="006715BF">
        <w:rPr>
          <w:rFonts w:ascii="Arial" w:hAnsi="Arial" w:cs="Arial"/>
          <w:color w:val="00000A"/>
        </w:rPr>
        <w:t>Gerner-Smidt</w:t>
      </w:r>
      <w:proofErr w:type="spellEnd"/>
      <w:r w:rsidRPr="006715BF">
        <w:rPr>
          <w:rFonts w:ascii="Arial" w:hAnsi="Arial" w:cs="Arial"/>
          <w:color w:val="00000A"/>
        </w:rPr>
        <w:t>, 2007).</w:t>
      </w:r>
    </w:p>
    <w:p w14:paraId="2D417575" w14:textId="77777777" w:rsidR="00803DDA" w:rsidRPr="006715BF" w:rsidRDefault="00803DDA" w:rsidP="00803DDA">
      <w:pPr>
        <w:spacing w:line="240" w:lineRule="auto"/>
        <w:rPr>
          <w:rFonts w:ascii="Times New Roman" w:eastAsia="Times New Roman" w:hAnsi="Times New Roman" w:cs="Times New Roman"/>
          <w:sz w:val="24"/>
          <w:szCs w:val="24"/>
          <w:lang w:eastAsia="es-UY"/>
        </w:rPr>
      </w:pPr>
    </w:p>
    <w:p w14:paraId="4343D87A" w14:textId="77709A6F" w:rsidR="00803DDA" w:rsidRPr="006715BF" w:rsidRDefault="00803DDA" w:rsidP="00803DDA">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está asociada al consumo de alimentos contaminados, en su mayoría alimentos listos para el consumo -</w:t>
      </w:r>
      <w:proofErr w:type="spellStart"/>
      <w:r w:rsidRPr="006715BF">
        <w:rPr>
          <w:rFonts w:ascii="Arial" w:eastAsia="Times New Roman" w:hAnsi="Arial" w:cs="Arial"/>
          <w:color w:val="00000A"/>
          <w:sz w:val="24"/>
          <w:szCs w:val="24"/>
          <w:lang w:eastAsia="es-UY"/>
        </w:rPr>
        <w:t>ready-to-eat</w:t>
      </w:r>
      <w:proofErr w:type="spellEnd"/>
      <w:r w:rsidRPr="006715BF">
        <w:rPr>
          <w:rFonts w:ascii="Arial" w:eastAsia="Times New Roman" w:hAnsi="Arial" w:cs="Arial"/>
          <w:color w:val="00000A"/>
          <w:sz w:val="24"/>
          <w:szCs w:val="24"/>
          <w:lang w:eastAsia="es-UY"/>
        </w:rPr>
        <w:t>- (RTE) que no requieren cocción previa, apenas calentamiento en algunos casos. Los productos lácteos, carnes ahumadas, patés, fiambres, panificados, frutas y verduras frescas o procesadas se encuentran entre los alimentos más frecuentemente involucrados en los brotes de listeriosis (Cartwright et al. 2013</w:t>
      </w:r>
      <w:r w:rsidRPr="006715BF">
        <w:rPr>
          <w:rFonts w:ascii="Times New Roman" w:eastAsia="Times New Roman" w:hAnsi="Times New Roman" w:cs="Times New Roman"/>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Autio</w:t>
      </w:r>
      <w:proofErr w:type="spellEnd"/>
      <w:r w:rsidRPr="006715BF">
        <w:rPr>
          <w:rFonts w:ascii="Arial" w:eastAsia="Times New Roman" w:hAnsi="Arial" w:cs="Arial"/>
          <w:color w:val="00000A"/>
          <w:sz w:val="24"/>
          <w:szCs w:val="24"/>
          <w:lang w:eastAsia="es-UY"/>
        </w:rPr>
        <w:t xml:space="preserve"> et al. </w:t>
      </w:r>
      <w:r w:rsidR="002021E8" w:rsidRPr="006715BF">
        <w:rPr>
          <w:rFonts w:ascii="Arial" w:eastAsia="Times New Roman" w:hAnsi="Arial" w:cs="Arial"/>
          <w:color w:val="00000A"/>
          <w:sz w:val="24"/>
          <w:szCs w:val="24"/>
          <w:lang w:eastAsia="es-UY"/>
        </w:rPr>
        <w:t>2000</w:t>
      </w:r>
      <w:r w:rsidRPr="006715BF">
        <w:rPr>
          <w:rFonts w:ascii="Arial" w:eastAsia="Times New Roman" w:hAnsi="Arial" w:cs="Arial"/>
          <w:color w:val="00000A"/>
          <w:sz w:val="24"/>
          <w:szCs w:val="24"/>
          <w:lang w:eastAsia="es-UY"/>
        </w:rPr>
        <w:t xml:space="preserve">). De hecho, la Autoridad Europea de Seguridad Alimentaria (EFSA) informó que en 2022 se notificaron 2738 casos confirmados de listeriosis invasiva en humanos. En nueve brotes de origen alimenticio causados por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la mayoría de los alimentos involucrados fueron carne y productos cárnicos listos para el consumo (EFSA, 2023). El brote de listeriosis que causó el mayor número de muertes registrado hasta ahora ocurrió en Sudáfrica entre los años 2017 y 2018, donde 728 personas fueron afectadas y 193 murieron (mortalidad del 27%) (Thomas et al. 2020). </w:t>
      </w:r>
    </w:p>
    <w:p w14:paraId="1CD4AB65" w14:textId="77777777" w:rsidR="00803DDA" w:rsidRPr="006715BF" w:rsidRDefault="00803DDA" w:rsidP="00803DDA">
      <w:pPr>
        <w:spacing w:line="240" w:lineRule="auto"/>
        <w:rPr>
          <w:rFonts w:ascii="Times New Roman" w:eastAsia="Times New Roman" w:hAnsi="Times New Roman" w:cs="Times New Roman"/>
          <w:sz w:val="24"/>
          <w:szCs w:val="24"/>
          <w:lang w:eastAsia="es-UY"/>
        </w:rPr>
      </w:pPr>
    </w:p>
    <w:p w14:paraId="25C00AD3" w14:textId="77777777" w:rsidR="00803DDA" w:rsidRPr="006715BF" w:rsidRDefault="00803DDA" w:rsidP="00803DDA">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En Uruguay en el año 2016 se reportó un aumento de casos de listeriosis invasiva con características de brote, comparado con las cifras contabilizadas anualmente.  Ocurrieron 13 casos de los cuales 4 fallecieron (MSP, 2017). </w:t>
      </w:r>
    </w:p>
    <w:p w14:paraId="536BFEEB" w14:textId="0DE43DBD" w:rsidR="00803DDA" w:rsidRPr="006715BF" w:rsidRDefault="00803DDA" w:rsidP="00803DDA">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Por otro lado, en un estudio donde se analizaron 3175 muestras de alimentos provenientes de comercios minoristas e industrias alimenticias del departamento de Montevideo, se aisló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el 11,2% de las muestras. La mayor prevalencia se observó en alimentos congelados (38%) y quesos (10%) (Braga et al. 2017). A diferencia de lo reportado anteriormente, otros países obtuvieron diferentes prevalencias según el tipo de alimento analizado.  Si bien es difícil establecer comparaciones debido a la metodología usada y hábitos culinarios y </w:t>
      </w:r>
      <w:r w:rsidR="00497F53" w:rsidRPr="006715BF">
        <w:rPr>
          <w:rFonts w:ascii="Arial" w:eastAsia="Times New Roman" w:hAnsi="Arial" w:cs="Arial"/>
          <w:color w:val="00000A"/>
          <w:sz w:val="24"/>
          <w:szCs w:val="24"/>
          <w:lang w:eastAsia="es-UY"/>
        </w:rPr>
        <w:t>alimentarios</w:t>
      </w:r>
      <w:r w:rsidRPr="006715BF">
        <w:rPr>
          <w:rFonts w:ascii="Arial" w:eastAsia="Times New Roman" w:hAnsi="Arial" w:cs="Arial"/>
          <w:color w:val="00000A"/>
          <w:sz w:val="24"/>
          <w:szCs w:val="24"/>
          <w:lang w:eastAsia="es-UY"/>
        </w:rPr>
        <w:t xml:space="preserve">, en Chile, el alimento con mayor prevalencia fue el paté </w:t>
      </w:r>
      <w:r w:rsidRPr="006715BF">
        <w:rPr>
          <w:rFonts w:ascii="Arial" w:eastAsia="Times New Roman" w:hAnsi="Arial" w:cs="Arial"/>
          <w:color w:val="00000A"/>
          <w:sz w:val="24"/>
          <w:szCs w:val="24"/>
          <w:lang w:eastAsia="es-UY"/>
        </w:rPr>
        <w:lastRenderedPageBreak/>
        <w:t>(55%) (Montero et al. 2015), mientras que, en China, los alimentos congelados obtuvieron un 38% de prevalencia, donde se incluyó pizza, filetes de pescado, lasaña, ravioles, pollo y carne; seguido de queso (10%) y muestras RTE (9%) (sándwiches, ensaladas de vegetales, ensaladas de pollo, salsa boloñesa, tarta de queso y tarta de manzana) (Chen et al. 2015). </w:t>
      </w:r>
    </w:p>
    <w:p w14:paraId="6201BB3B" w14:textId="77777777" w:rsidR="00F46A85" w:rsidRPr="006715BF" w:rsidRDefault="00F46A85" w:rsidP="002B6665">
      <w:pPr>
        <w:pStyle w:val="Normal1"/>
        <w:jc w:val="both"/>
        <w:rPr>
          <w:rFonts w:ascii="Arial" w:eastAsia="Arial" w:hAnsi="Arial" w:cs="Arial"/>
        </w:rPr>
      </w:pPr>
    </w:p>
    <w:p w14:paraId="7778A391" w14:textId="6E023D40" w:rsidR="00F46A85" w:rsidRPr="006715BF" w:rsidRDefault="00576D02" w:rsidP="00925BD5">
      <w:pPr>
        <w:pStyle w:val="Ttulo2"/>
      </w:pPr>
      <w:bookmarkStart w:id="27" w:name="_Toc216379800"/>
      <w:r w:rsidRPr="006715BF">
        <w:t xml:space="preserve">1.5 </w:t>
      </w:r>
      <w:r w:rsidR="00042BA8" w:rsidRPr="006715BF">
        <w:t>Listeriosis en animales</w:t>
      </w:r>
      <w:bookmarkEnd w:id="27"/>
    </w:p>
    <w:p w14:paraId="0AD70B30" w14:textId="57BBC84B" w:rsidR="007D56C3" w:rsidRPr="006715BF" w:rsidRDefault="007D56C3" w:rsidP="007D56C3">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En cuanto a los animales, los rumiantes son los más frecuentemente afectados (Low y </w:t>
      </w:r>
      <w:proofErr w:type="spellStart"/>
      <w:r w:rsidRPr="006715BF">
        <w:rPr>
          <w:rFonts w:ascii="Arial" w:eastAsia="Times New Roman" w:hAnsi="Arial" w:cs="Arial"/>
          <w:color w:val="00000A"/>
          <w:sz w:val="24"/>
          <w:szCs w:val="24"/>
          <w:lang w:eastAsia="es-UY"/>
        </w:rPr>
        <w:t>Donachie</w:t>
      </w:r>
      <w:proofErr w:type="spellEnd"/>
      <w:r w:rsidRPr="006715BF">
        <w:rPr>
          <w:rFonts w:ascii="Arial" w:eastAsia="Times New Roman" w:hAnsi="Arial" w:cs="Arial"/>
          <w:color w:val="00000A"/>
          <w:sz w:val="24"/>
          <w:szCs w:val="24"/>
          <w:lang w:eastAsia="es-UY"/>
        </w:rPr>
        <w:t xml:space="preserve"> 1997). La </w:t>
      </w:r>
      <w:proofErr w:type="spellStart"/>
      <w:r w:rsidRPr="006715BF">
        <w:rPr>
          <w:rFonts w:ascii="Arial" w:eastAsia="Times New Roman" w:hAnsi="Arial" w:cs="Arial"/>
          <w:color w:val="00000A"/>
          <w:sz w:val="24"/>
          <w:szCs w:val="24"/>
          <w:lang w:eastAsia="es-UY"/>
        </w:rPr>
        <w:t>romboencefalitis</w:t>
      </w:r>
      <w:proofErr w:type="spellEnd"/>
      <w:r w:rsidRPr="006715BF">
        <w:rPr>
          <w:rFonts w:ascii="Arial" w:eastAsia="Times New Roman" w:hAnsi="Arial" w:cs="Arial"/>
          <w:color w:val="00000A"/>
          <w:sz w:val="24"/>
          <w:szCs w:val="24"/>
          <w:lang w:eastAsia="es-UY"/>
        </w:rPr>
        <w:t xml:space="preserve"> representa la mayoría de los casos clínicos en estos animales (Morin, 2004). Generalmente se asocia con la afectación unilateral y con menor frecuencia bilateral de tronco encefálico y los nervios craneales (Low y </w:t>
      </w:r>
      <w:proofErr w:type="spellStart"/>
      <w:r w:rsidRPr="006715BF">
        <w:rPr>
          <w:rFonts w:ascii="Arial" w:eastAsia="Times New Roman" w:hAnsi="Arial" w:cs="Arial"/>
          <w:color w:val="00000A"/>
          <w:sz w:val="24"/>
          <w:szCs w:val="24"/>
          <w:lang w:eastAsia="es-UY"/>
        </w:rPr>
        <w:t>Donachie</w:t>
      </w:r>
      <w:proofErr w:type="spellEnd"/>
      <w:r w:rsidRPr="006715BF">
        <w:rPr>
          <w:rFonts w:ascii="Arial" w:eastAsia="Times New Roman" w:hAnsi="Arial" w:cs="Arial"/>
          <w:color w:val="00000A"/>
          <w:sz w:val="24"/>
          <w:szCs w:val="24"/>
          <w:lang w:eastAsia="es-UY"/>
        </w:rPr>
        <w:t xml:space="preserve"> 1997; Morin, 2004; </w:t>
      </w:r>
      <w:proofErr w:type="spellStart"/>
      <w:r w:rsidRPr="006715BF">
        <w:rPr>
          <w:rFonts w:ascii="Arial" w:eastAsia="Times New Roman" w:hAnsi="Arial" w:cs="Arial"/>
          <w:color w:val="00000A"/>
          <w:sz w:val="24"/>
          <w:szCs w:val="24"/>
          <w:lang w:eastAsia="es-UY"/>
        </w:rPr>
        <w:t>Schweizer</w:t>
      </w:r>
      <w:proofErr w:type="spellEnd"/>
      <w:r w:rsidRPr="006715BF">
        <w:rPr>
          <w:rFonts w:ascii="Arial" w:eastAsia="Times New Roman" w:hAnsi="Arial" w:cs="Arial"/>
          <w:color w:val="00000A"/>
          <w:sz w:val="24"/>
          <w:szCs w:val="24"/>
          <w:lang w:eastAsia="es-UY"/>
        </w:rPr>
        <w:t xml:space="preserve"> et al. 2006).  La parálisis facial y de la lengua unilateral es común y produce caída ipsilateral de la oreja, el párpado, el labio, hipersalivación y anorexia, ataxia, movimientos circulares, depresión, decúbito y muerte (</w:t>
      </w:r>
      <w:r w:rsidR="004D23A3" w:rsidRPr="006715BF">
        <w:rPr>
          <w:rFonts w:ascii="Arial" w:eastAsia="Times New Roman" w:hAnsi="Arial" w:cs="Arial"/>
          <w:color w:val="00000A"/>
          <w:sz w:val="24"/>
          <w:szCs w:val="24"/>
          <w:lang w:eastAsia="es-UY"/>
        </w:rPr>
        <w:t xml:space="preserve">Morin, 2004; </w:t>
      </w:r>
      <w:proofErr w:type="spellStart"/>
      <w:r w:rsidRPr="006715BF">
        <w:rPr>
          <w:rFonts w:ascii="Arial" w:eastAsia="Times New Roman" w:hAnsi="Arial" w:cs="Arial"/>
          <w:color w:val="00000A"/>
          <w:sz w:val="24"/>
          <w:szCs w:val="24"/>
          <w:lang w:eastAsia="es-UY"/>
        </w:rPr>
        <w:t>Oevermann</w:t>
      </w:r>
      <w:proofErr w:type="spellEnd"/>
      <w:r w:rsidRPr="006715BF">
        <w:rPr>
          <w:rFonts w:ascii="Arial" w:eastAsia="Times New Roman" w:hAnsi="Arial" w:cs="Arial"/>
          <w:color w:val="00000A"/>
          <w:sz w:val="24"/>
          <w:szCs w:val="24"/>
          <w:lang w:eastAsia="es-UY"/>
        </w:rPr>
        <w:t xml:space="preserve"> et al. 2010; </w:t>
      </w:r>
      <w:proofErr w:type="spellStart"/>
      <w:r w:rsidRPr="006715BF">
        <w:rPr>
          <w:rFonts w:ascii="Arial" w:eastAsia="Times New Roman" w:hAnsi="Arial" w:cs="Arial"/>
          <w:color w:val="00000A"/>
          <w:sz w:val="24"/>
          <w:szCs w:val="24"/>
          <w:lang w:eastAsia="es-UY"/>
        </w:rPr>
        <w:t>Rissi</w:t>
      </w:r>
      <w:proofErr w:type="spellEnd"/>
      <w:r w:rsidRPr="006715BF">
        <w:rPr>
          <w:rFonts w:ascii="Arial" w:eastAsia="Times New Roman" w:hAnsi="Arial" w:cs="Arial"/>
          <w:color w:val="00000A"/>
          <w:sz w:val="24"/>
          <w:szCs w:val="24"/>
          <w:lang w:eastAsia="es-UY"/>
        </w:rPr>
        <w:t xml:space="preserve"> et al. 2010</w:t>
      </w:r>
      <w:r w:rsidR="004D23A3" w:rsidRPr="006715BF">
        <w:rPr>
          <w:rFonts w:ascii="Arial" w:eastAsia="Times New Roman" w:hAnsi="Arial" w:cs="Arial"/>
          <w:color w:val="00000A"/>
          <w:sz w:val="24"/>
          <w:szCs w:val="24"/>
          <w:lang w:eastAsia="es-UY"/>
        </w:rPr>
        <w:t xml:space="preserve">; </w:t>
      </w:r>
      <w:proofErr w:type="spellStart"/>
      <w:r w:rsidR="004D23A3" w:rsidRPr="006715BF">
        <w:rPr>
          <w:rFonts w:ascii="Arial" w:eastAsia="Times New Roman" w:hAnsi="Arial" w:cs="Arial"/>
          <w:color w:val="00000A"/>
          <w:sz w:val="24"/>
          <w:szCs w:val="24"/>
          <w:lang w:eastAsia="es-UY"/>
        </w:rPr>
        <w:t>Bagatella</w:t>
      </w:r>
      <w:proofErr w:type="spellEnd"/>
      <w:r w:rsidR="004D23A3" w:rsidRPr="006715BF">
        <w:rPr>
          <w:rFonts w:ascii="Arial" w:eastAsia="Times New Roman" w:hAnsi="Arial" w:cs="Arial"/>
          <w:color w:val="00000A"/>
          <w:sz w:val="24"/>
          <w:szCs w:val="24"/>
          <w:lang w:eastAsia="es-UY"/>
        </w:rPr>
        <w:t xml:space="preserve"> et al 2022</w:t>
      </w:r>
      <w:r w:rsidRPr="006715BF">
        <w:rPr>
          <w:rFonts w:ascii="Arial" w:eastAsia="Times New Roman" w:hAnsi="Arial" w:cs="Arial"/>
          <w:color w:val="00000A"/>
          <w:sz w:val="24"/>
          <w:szCs w:val="24"/>
          <w:lang w:eastAsia="es-UY"/>
        </w:rPr>
        <w:t>). Además, existen otras formas clínicas como abortos en el último tercio de gestación (</w:t>
      </w:r>
      <w:proofErr w:type="spellStart"/>
      <w:r w:rsidRPr="006715BF">
        <w:rPr>
          <w:rFonts w:ascii="Arial" w:eastAsia="Times New Roman" w:hAnsi="Arial" w:cs="Arial"/>
          <w:color w:val="00000A"/>
          <w:sz w:val="24"/>
          <w:szCs w:val="24"/>
          <w:lang w:eastAsia="es-UY"/>
        </w:rPr>
        <w:t>Margineda</w:t>
      </w:r>
      <w:proofErr w:type="spellEnd"/>
      <w:r w:rsidRPr="006715BF">
        <w:rPr>
          <w:rFonts w:ascii="Arial" w:eastAsia="Times New Roman" w:hAnsi="Arial" w:cs="Arial"/>
          <w:color w:val="00000A"/>
          <w:sz w:val="24"/>
          <w:szCs w:val="24"/>
          <w:lang w:eastAsia="es-UY"/>
        </w:rPr>
        <w:t xml:space="preserve"> et al. 2012), septicemia neonatal (</w:t>
      </w:r>
      <w:proofErr w:type="spellStart"/>
      <w:r w:rsidRPr="006715BF">
        <w:rPr>
          <w:rFonts w:ascii="Arial" w:eastAsia="Times New Roman" w:hAnsi="Arial" w:cs="Arial"/>
          <w:color w:val="00000A"/>
          <w:sz w:val="24"/>
          <w:szCs w:val="24"/>
          <w:lang w:eastAsia="es-UY"/>
        </w:rPr>
        <w:t>Bagatella</w:t>
      </w:r>
      <w:proofErr w:type="spellEnd"/>
      <w:r w:rsidRPr="006715BF">
        <w:rPr>
          <w:rFonts w:ascii="Arial" w:eastAsia="Times New Roman" w:hAnsi="Arial" w:cs="Arial"/>
          <w:color w:val="00000A"/>
          <w:sz w:val="24"/>
          <w:szCs w:val="24"/>
          <w:lang w:eastAsia="es-UY"/>
        </w:rPr>
        <w:t xml:space="preserve"> et al. 2022), mastitis (Winter et al. 2004), gastroenteritis (</w:t>
      </w:r>
      <w:proofErr w:type="spellStart"/>
      <w:r w:rsidRPr="006715BF">
        <w:rPr>
          <w:rFonts w:ascii="Arial" w:eastAsia="Times New Roman" w:hAnsi="Arial" w:cs="Arial"/>
          <w:color w:val="00000A"/>
          <w:sz w:val="24"/>
          <w:szCs w:val="24"/>
          <w:lang w:eastAsia="es-UY"/>
        </w:rPr>
        <w:t>Fairley</w:t>
      </w:r>
      <w:proofErr w:type="spellEnd"/>
      <w:r w:rsidRPr="006715BF">
        <w:rPr>
          <w:rFonts w:ascii="Arial" w:eastAsia="Times New Roman" w:hAnsi="Arial" w:cs="Arial"/>
          <w:color w:val="00000A"/>
          <w:sz w:val="24"/>
          <w:szCs w:val="24"/>
          <w:lang w:eastAsia="es-UY"/>
        </w:rPr>
        <w:t xml:space="preserve"> et al. 2012; </w:t>
      </w:r>
      <w:r w:rsidR="00471C64" w:rsidRPr="00471C64">
        <w:rPr>
          <w:rFonts w:ascii="Arial" w:eastAsia="Times New Roman" w:hAnsi="Arial" w:cs="Arial"/>
          <w:color w:val="00000A"/>
          <w:sz w:val="24"/>
          <w:szCs w:val="24"/>
          <w:lang w:eastAsia="es-UY"/>
        </w:rPr>
        <w:t>66.</w:t>
      </w:r>
      <w:r w:rsidR="00471C64" w:rsidRPr="00471C64">
        <w:rPr>
          <w:rFonts w:ascii="Arial" w:eastAsia="Times New Roman" w:hAnsi="Arial" w:cs="Arial"/>
          <w:color w:val="00000A"/>
          <w:sz w:val="24"/>
          <w:szCs w:val="24"/>
          <w:lang w:eastAsia="es-UY"/>
        </w:rPr>
        <w:tab/>
        <w:t>García</w:t>
      </w:r>
      <w:r w:rsidRPr="006715BF">
        <w:rPr>
          <w:rFonts w:ascii="Arial" w:eastAsia="Times New Roman" w:hAnsi="Arial" w:cs="Arial"/>
          <w:color w:val="00000A"/>
          <w:sz w:val="24"/>
          <w:szCs w:val="24"/>
          <w:lang w:eastAsia="es-UY"/>
        </w:rPr>
        <w:t xml:space="preserve"> et al. 2016) y queratoconjuntivitis/uveítis (</w:t>
      </w:r>
      <w:proofErr w:type="spellStart"/>
      <w:r w:rsidRPr="006715BF">
        <w:rPr>
          <w:rFonts w:ascii="Arial" w:eastAsia="Times New Roman" w:hAnsi="Arial" w:cs="Arial"/>
          <w:color w:val="00000A"/>
          <w:sz w:val="24"/>
          <w:szCs w:val="24"/>
          <w:lang w:eastAsia="es-UY"/>
        </w:rPr>
        <w:t>Kummeneje</w:t>
      </w:r>
      <w:proofErr w:type="spellEnd"/>
      <w:r w:rsidRPr="006715BF">
        <w:rPr>
          <w:rFonts w:ascii="Arial" w:eastAsia="Times New Roman" w:hAnsi="Arial" w:cs="Arial"/>
          <w:color w:val="00000A"/>
          <w:sz w:val="24"/>
          <w:szCs w:val="24"/>
          <w:lang w:eastAsia="es-UY"/>
        </w:rPr>
        <w:t xml:space="preserve"> y Mikkelsen 1975; Laven y Lawrence 2006; Evans et al. 2004). </w:t>
      </w:r>
    </w:p>
    <w:p w14:paraId="5DD9D4F7" w14:textId="472EED6B" w:rsidR="007D56C3" w:rsidRPr="006715BF" w:rsidRDefault="007D56C3" w:rsidP="007D56C3">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Los rumiantes sanos actúan como portadores asintomáticos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y excretan dicha bacteria por materia fecal y/o leche (Nightingale et al. 2004; Winter et al. 2004; </w:t>
      </w:r>
      <w:r w:rsidR="004D23A3" w:rsidRPr="006715BF">
        <w:rPr>
          <w:rFonts w:ascii="Arial" w:eastAsia="Times New Roman" w:hAnsi="Arial" w:cs="Arial"/>
          <w:color w:val="00000A"/>
          <w:sz w:val="24"/>
          <w:szCs w:val="24"/>
          <w:lang w:eastAsia="es-UY"/>
        </w:rPr>
        <w:t xml:space="preserve">Esteban et al. 2009; </w:t>
      </w:r>
      <w:r w:rsidRPr="006715BF">
        <w:rPr>
          <w:rFonts w:ascii="Arial" w:eastAsia="Times New Roman" w:hAnsi="Arial" w:cs="Arial"/>
          <w:color w:val="00000A"/>
          <w:sz w:val="24"/>
          <w:szCs w:val="24"/>
          <w:lang w:eastAsia="es-UY"/>
        </w:rPr>
        <w:t xml:space="preserve">Pintado et al. 2009). Estas condiciones favorecen la infección primaria de los rumiantes y la circulación/mantenimiento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el ambiente de los predios agropecuarios. Además, esto constituye un riesgo potencial para la transmisión de este patógeno a los seres humanos a través de su entrada en la cadena agroindustrial, contaminando los alimentos de origen animal como la carne o la leche (Ho et al. 2007). </w:t>
      </w:r>
    </w:p>
    <w:p w14:paraId="57202CCD" w14:textId="0863A911" w:rsidR="00AC67BF" w:rsidRPr="006715BF" w:rsidRDefault="00AC67BF" w:rsidP="002B6665">
      <w:pPr>
        <w:pStyle w:val="Normal1"/>
        <w:jc w:val="both"/>
        <w:rPr>
          <w:rFonts w:ascii="Arial" w:eastAsia="Arial" w:hAnsi="Arial" w:cs="Arial"/>
        </w:rPr>
      </w:pPr>
    </w:p>
    <w:p w14:paraId="3C48A499" w14:textId="073140E2" w:rsidR="007D56C3" w:rsidRPr="006715BF" w:rsidRDefault="00695170" w:rsidP="007D56C3">
      <w:pPr>
        <w:pStyle w:val="Ttulo2"/>
        <w:rPr>
          <w:rFonts w:eastAsia="Arial"/>
        </w:rPr>
      </w:pPr>
      <w:bookmarkStart w:id="28" w:name="_Toc216379801"/>
      <w:r w:rsidRPr="006715BF">
        <w:rPr>
          <w:rFonts w:cs="Arial"/>
          <w:color w:val="00000A"/>
        </w:rPr>
        <w:t xml:space="preserve">1.6 </w:t>
      </w:r>
      <w:r w:rsidRPr="006715BF">
        <w:rPr>
          <w:rFonts w:cs="Arial"/>
          <w:i/>
          <w:iCs/>
          <w:color w:val="00000A"/>
        </w:rPr>
        <w:t>Listeria innocua</w:t>
      </w:r>
      <w:r w:rsidRPr="006715BF">
        <w:rPr>
          <w:rFonts w:cs="Arial"/>
          <w:color w:val="00000A"/>
        </w:rPr>
        <w:t xml:space="preserve"> en la industria de alimentos para consumo humano</w:t>
      </w:r>
      <w:bookmarkEnd w:id="28"/>
    </w:p>
    <w:p w14:paraId="5FD2B234" w14:textId="1777E1A3" w:rsidR="00390374" w:rsidRPr="006715BF" w:rsidRDefault="0054009A" w:rsidP="0054009A">
      <w:pPr>
        <w:spacing w:line="240" w:lineRule="auto"/>
        <w:jc w:val="both"/>
        <w:rPr>
          <w:rFonts w:ascii="Arial" w:hAnsi="Arial" w:cs="Arial"/>
          <w:sz w:val="24"/>
          <w:szCs w:val="24"/>
        </w:rPr>
      </w:pPr>
      <w:r w:rsidRPr="006715BF">
        <w:rPr>
          <w:rFonts w:ascii="Arial" w:eastAsia="Times New Roman" w:hAnsi="Arial" w:cs="Arial"/>
          <w:i/>
          <w:iCs/>
          <w:color w:val="00000A"/>
          <w:sz w:val="24"/>
          <w:szCs w:val="24"/>
          <w:lang w:eastAsia="es-UY"/>
        </w:rPr>
        <w:t xml:space="preserve">L. innocua </w:t>
      </w:r>
      <w:r w:rsidR="00390374" w:rsidRPr="006715BF">
        <w:rPr>
          <w:rFonts w:ascii="Arial" w:hAnsi="Arial" w:cs="Arial"/>
          <w:sz w:val="24"/>
          <w:szCs w:val="24"/>
        </w:rPr>
        <w:t>es una bacteria ubicua que se encuentra ampliamente distribuida en ambientes naturales e industriales, incluidos los alimentos y las instalaciones de procesamiento (</w:t>
      </w:r>
      <w:r w:rsidR="00571ECC" w:rsidRPr="006715BF">
        <w:rPr>
          <w:rFonts w:ascii="Arial" w:hAnsi="Arial" w:cs="Arial"/>
          <w:sz w:val="24"/>
          <w:szCs w:val="24"/>
        </w:rPr>
        <w:t xml:space="preserve">Moreno et al. 2012; </w:t>
      </w:r>
      <w:r w:rsidR="00390374" w:rsidRPr="006715BF">
        <w:rPr>
          <w:rFonts w:ascii="Arial" w:hAnsi="Arial" w:cs="Arial"/>
          <w:sz w:val="24"/>
          <w:szCs w:val="24"/>
        </w:rPr>
        <w:t xml:space="preserve">Moura et al. 2019; </w:t>
      </w:r>
      <w:proofErr w:type="spellStart"/>
      <w:r w:rsidR="00390374" w:rsidRPr="006715BF">
        <w:rPr>
          <w:rFonts w:ascii="Arial" w:hAnsi="Arial" w:cs="Arial"/>
          <w:sz w:val="24"/>
          <w:szCs w:val="24"/>
        </w:rPr>
        <w:t>Gradovska</w:t>
      </w:r>
      <w:proofErr w:type="spellEnd"/>
      <w:r w:rsidR="00390374" w:rsidRPr="006715BF">
        <w:rPr>
          <w:rFonts w:ascii="Arial" w:hAnsi="Arial" w:cs="Arial"/>
          <w:sz w:val="24"/>
          <w:szCs w:val="24"/>
        </w:rPr>
        <w:t xml:space="preserve"> et al. 2022). También se ha reportado </w:t>
      </w:r>
      <w:r w:rsidR="00E01F2B" w:rsidRPr="006715BF">
        <w:rPr>
          <w:rFonts w:ascii="Arial" w:hAnsi="Arial" w:cs="Arial"/>
          <w:sz w:val="24"/>
          <w:szCs w:val="24"/>
        </w:rPr>
        <w:t xml:space="preserve">su presencia </w:t>
      </w:r>
      <w:r w:rsidR="00390374" w:rsidRPr="006715BF">
        <w:rPr>
          <w:rFonts w:ascii="Arial" w:hAnsi="Arial" w:cs="Arial"/>
          <w:sz w:val="24"/>
          <w:szCs w:val="24"/>
        </w:rPr>
        <w:t>en leche y productos lácteos (</w:t>
      </w:r>
      <w:proofErr w:type="spellStart"/>
      <w:r w:rsidR="00390374" w:rsidRPr="006715BF">
        <w:rPr>
          <w:rFonts w:ascii="Arial" w:hAnsi="Arial" w:cs="Arial"/>
          <w:sz w:val="24"/>
          <w:szCs w:val="24"/>
        </w:rPr>
        <w:t>Kaszoni-Rückerl</w:t>
      </w:r>
      <w:proofErr w:type="spellEnd"/>
      <w:r w:rsidR="00390374" w:rsidRPr="006715BF">
        <w:rPr>
          <w:rFonts w:ascii="Arial" w:hAnsi="Arial" w:cs="Arial"/>
          <w:sz w:val="24"/>
          <w:szCs w:val="24"/>
        </w:rPr>
        <w:t xml:space="preserve"> et al. 2020; </w:t>
      </w:r>
      <w:proofErr w:type="spellStart"/>
      <w:r w:rsidR="00390374" w:rsidRPr="006715BF">
        <w:rPr>
          <w:rFonts w:ascii="Arial" w:hAnsi="Arial" w:cs="Arial"/>
          <w:sz w:val="24"/>
          <w:szCs w:val="24"/>
        </w:rPr>
        <w:t>Ramadan</w:t>
      </w:r>
      <w:proofErr w:type="spellEnd"/>
      <w:r w:rsidR="00390374" w:rsidRPr="006715BF">
        <w:rPr>
          <w:rFonts w:ascii="Arial" w:hAnsi="Arial" w:cs="Arial"/>
          <w:sz w:val="24"/>
          <w:szCs w:val="24"/>
        </w:rPr>
        <w:t xml:space="preserve"> et al. 2023). </w:t>
      </w:r>
    </w:p>
    <w:p w14:paraId="75BDF04C" w14:textId="2B3FD834" w:rsidR="007D56C3" w:rsidRPr="006715BF" w:rsidRDefault="00390374" w:rsidP="00E60708">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i/>
          <w:iCs/>
          <w:color w:val="00000A"/>
          <w:sz w:val="24"/>
          <w:szCs w:val="24"/>
          <w:lang w:eastAsia="es-UY"/>
        </w:rPr>
        <w:t xml:space="preserve">L. innocua </w:t>
      </w:r>
      <w:r w:rsidRPr="006715BF">
        <w:rPr>
          <w:rFonts w:ascii="Arial" w:eastAsia="Times New Roman" w:hAnsi="Arial" w:cs="Arial"/>
          <w:color w:val="00000A"/>
          <w:sz w:val="24"/>
          <w:szCs w:val="24"/>
          <w:lang w:eastAsia="es-UY"/>
        </w:rPr>
        <w:t xml:space="preserve">está presente en los mismos productos alimenticios y en el ambiente </w:t>
      </w:r>
      <w:r w:rsidR="0044215D" w:rsidRPr="006715BF">
        <w:rPr>
          <w:rFonts w:ascii="Arial" w:eastAsia="Times New Roman" w:hAnsi="Arial" w:cs="Arial"/>
          <w:color w:val="00000A"/>
          <w:sz w:val="24"/>
          <w:szCs w:val="24"/>
          <w:lang w:eastAsia="es-UY"/>
        </w:rPr>
        <w:t>que</w:t>
      </w:r>
      <w:r w:rsidR="0044215D" w:rsidRPr="006715BF">
        <w:rPr>
          <w:rFonts w:ascii="Arial" w:eastAsia="Times New Roman" w:hAnsi="Arial" w:cs="Arial"/>
          <w:i/>
          <w:iCs/>
          <w:color w:val="00000A"/>
          <w:sz w:val="24"/>
          <w:szCs w:val="24"/>
          <w:lang w:eastAsia="es-UY"/>
        </w:rPr>
        <w:t xml:space="preserve"> L.</w:t>
      </w:r>
      <w:r w:rsidR="0054009A" w:rsidRPr="006715BF">
        <w:rPr>
          <w:rFonts w:ascii="Arial" w:eastAsia="Times New Roman" w:hAnsi="Arial" w:cs="Arial"/>
          <w:i/>
          <w:iCs/>
          <w:color w:val="00000A"/>
          <w:sz w:val="24"/>
          <w:szCs w:val="24"/>
          <w:lang w:eastAsia="es-UY"/>
        </w:rPr>
        <w:t xml:space="preserve"> </w:t>
      </w:r>
      <w:proofErr w:type="spellStart"/>
      <w:r w:rsidR="0054009A" w:rsidRPr="006715BF">
        <w:rPr>
          <w:rFonts w:ascii="Arial" w:eastAsia="Times New Roman" w:hAnsi="Arial" w:cs="Arial"/>
          <w:i/>
          <w:iCs/>
          <w:color w:val="00000A"/>
          <w:sz w:val="24"/>
          <w:szCs w:val="24"/>
          <w:lang w:eastAsia="es-UY"/>
        </w:rPr>
        <w:t>monocytogenes</w:t>
      </w:r>
      <w:proofErr w:type="spellEnd"/>
      <w:r w:rsidR="0054009A" w:rsidRPr="006715BF">
        <w:rPr>
          <w:rFonts w:ascii="Arial" w:eastAsia="Times New Roman" w:hAnsi="Arial" w:cs="Arial"/>
          <w:color w:val="00000A"/>
          <w:sz w:val="24"/>
          <w:szCs w:val="24"/>
          <w:lang w:eastAsia="es-UY"/>
        </w:rPr>
        <w:t xml:space="preserve"> </w:t>
      </w:r>
      <w:r w:rsidR="0044215D" w:rsidRPr="006715BF">
        <w:rPr>
          <w:rFonts w:ascii="Arial" w:eastAsia="Times New Roman" w:hAnsi="Arial" w:cs="Arial"/>
          <w:color w:val="00000A"/>
          <w:sz w:val="24"/>
          <w:szCs w:val="24"/>
          <w:lang w:eastAsia="es-UY"/>
        </w:rPr>
        <w:t xml:space="preserve">(Chen et al. 2010; </w:t>
      </w:r>
      <w:proofErr w:type="spellStart"/>
      <w:r w:rsidR="0044215D" w:rsidRPr="006715BF">
        <w:rPr>
          <w:rFonts w:ascii="Arial" w:eastAsia="Times New Roman" w:hAnsi="Arial" w:cs="Arial"/>
          <w:color w:val="00000A"/>
          <w:sz w:val="24"/>
          <w:szCs w:val="24"/>
          <w:lang w:eastAsia="es-UY"/>
        </w:rPr>
        <w:t>Palaiodimou</w:t>
      </w:r>
      <w:proofErr w:type="spellEnd"/>
      <w:r w:rsidR="0044215D" w:rsidRPr="006715BF">
        <w:rPr>
          <w:rFonts w:ascii="Arial" w:eastAsia="Times New Roman" w:hAnsi="Arial" w:cs="Arial"/>
          <w:color w:val="00000A"/>
          <w:sz w:val="24"/>
          <w:szCs w:val="24"/>
          <w:lang w:eastAsia="es-UY"/>
        </w:rPr>
        <w:t xml:space="preserve"> et al. 2021; Gana et al. 2023). </w:t>
      </w:r>
      <w:r w:rsidR="0054009A" w:rsidRPr="006715BF">
        <w:rPr>
          <w:rFonts w:ascii="Arial" w:eastAsia="Times New Roman" w:hAnsi="Arial" w:cs="Arial"/>
          <w:color w:val="00000A"/>
          <w:sz w:val="24"/>
          <w:szCs w:val="24"/>
          <w:lang w:eastAsia="es-UY"/>
        </w:rPr>
        <w:t xml:space="preserve"> </w:t>
      </w:r>
      <w:r w:rsidR="0044215D" w:rsidRPr="006715BF">
        <w:rPr>
          <w:rFonts w:ascii="Arial" w:eastAsia="Times New Roman" w:hAnsi="Arial" w:cs="Arial"/>
          <w:color w:val="00000A"/>
          <w:sz w:val="24"/>
          <w:szCs w:val="24"/>
          <w:lang w:eastAsia="es-UY"/>
        </w:rPr>
        <w:t>Incluso ambas especies han sido aisladas de la misma muestra (</w:t>
      </w:r>
      <w:proofErr w:type="spellStart"/>
      <w:r w:rsidR="0044215D" w:rsidRPr="006715BF">
        <w:rPr>
          <w:rFonts w:ascii="Arial" w:eastAsia="Times New Roman" w:hAnsi="Arial" w:cs="Arial"/>
          <w:color w:val="00000A"/>
          <w:sz w:val="24"/>
          <w:szCs w:val="24"/>
          <w:lang w:eastAsia="es-UY"/>
        </w:rPr>
        <w:t>Koo</w:t>
      </w:r>
      <w:proofErr w:type="spellEnd"/>
      <w:r w:rsidR="0044215D" w:rsidRPr="006715BF">
        <w:rPr>
          <w:rFonts w:ascii="Arial" w:eastAsia="Times New Roman" w:hAnsi="Arial" w:cs="Arial"/>
          <w:color w:val="00000A"/>
          <w:sz w:val="24"/>
          <w:szCs w:val="24"/>
          <w:lang w:eastAsia="es-UY"/>
        </w:rPr>
        <w:t xml:space="preserve"> et al. 2014; </w:t>
      </w:r>
      <w:proofErr w:type="spellStart"/>
      <w:r w:rsidR="0044215D" w:rsidRPr="006715BF">
        <w:rPr>
          <w:rFonts w:ascii="Arial" w:eastAsia="Times New Roman" w:hAnsi="Arial" w:cs="Arial"/>
          <w:color w:val="00000A"/>
          <w:sz w:val="24"/>
          <w:szCs w:val="24"/>
          <w:lang w:eastAsia="es-UY"/>
        </w:rPr>
        <w:t>Kaszoni-Rückerl</w:t>
      </w:r>
      <w:proofErr w:type="spellEnd"/>
      <w:r w:rsidR="0044215D" w:rsidRPr="006715BF">
        <w:rPr>
          <w:rFonts w:ascii="Arial" w:eastAsia="Times New Roman" w:hAnsi="Arial" w:cs="Arial"/>
          <w:color w:val="00000A"/>
          <w:sz w:val="24"/>
          <w:szCs w:val="24"/>
          <w:lang w:eastAsia="es-UY"/>
        </w:rPr>
        <w:t xml:space="preserve"> et al. 2020).  </w:t>
      </w:r>
      <w:r w:rsidR="00D27C75" w:rsidRPr="006715BF">
        <w:rPr>
          <w:rFonts w:ascii="Arial" w:eastAsia="Times New Roman" w:hAnsi="Arial" w:cs="Arial"/>
          <w:color w:val="00000A"/>
          <w:sz w:val="24"/>
          <w:szCs w:val="24"/>
          <w:lang w:eastAsia="es-UY"/>
        </w:rPr>
        <w:t xml:space="preserve">Además, </w:t>
      </w:r>
      <w:r w:rsidR="00E01F2B" w:rsidRPr="006715BF">
        <w:rPr>
          <w:rFonts w:ascii="Arial" w:eastAsia="Times New Roman" w:hAnsi="Arial" w:cs="Arial"/>
          <w:color w:val="00000A"/>
          <w:sz w:val="24"/>
          <w:szCs w:val="24"/>
          <w:lang w:eastAsia="es-UY"/>
        </w:rPr>
        <w:t xml:space="preserve">varios trabajos indican que </w:t>
      </w:r>
      <w:r w:rsidR="00D27C75" w:rsidRPr="006715BF">
        <w:rPr>
          <w:rFonts w:ascii="Arial" w:eastAsia="Times New Roman" w:hAnsi="Arial" w:cs="Arial"/>
          <w:i/>
          <w:iCs/>
          <w:color w:val="00000A"/>
          <w:sz w:val="24"/>
          <w:szCs w:val="24"/>
          <w:lang w:eastAsia="es-UY"/>
        </w:rPr>
        <w:t>L. innocua</w:t>
      </w:r>
      <w:r w:rsidR="00D27C75" w:rsidRPr="006715BF">
        <w:rPr>
          <w:rFonts w:ascii="Arial" w:eastAsia="Times New Roman" w:hAnsi="Arial" w:cs="Arial"/>
          <w:color w:val="00000A"/>
          <w:sz w:val="24"/>
          <w:szCs w:val="24"/>
          <w:lang w:eastAsia="es-UY"/>
        </w:rPr>
        <w:t xml:space="preserve"> es </w:t>
      </w:r>
      <w:r w:rsidR="00E01F2B" w:rsidRPr="006715BF">
        <w:rPr>
          <w:rFonts w:ascii="Arial" w:eastAsia="Times New Roman" w:hAnsi="Arial" w:cs="Arial"/>
          <w:color w:val="00000A"/>
          <w:sz w:val="24"/>
          <w:szCs w:val="24"/>
          <w:lang w:eastAsia="es-UY"/>
        </w:rPr>
        <w:t>más</w:t>
      </w:r>
      <w:r w:rsidR="00D27C75" w:rsidRPr="006715BF">
        <w:rPr>
          <w:rFonts w:ascii="Arial" w:eastAsia="Times New Roman" w:hAnsi="Arial" w:cs="Arial"/>
          <w:color w:val="00000A"/>
          <w:sz w:val="24"/>
          <w:szCs w:val="24"/>
          <w:lang w:eastAsia="es-UY"/>
        </w:rPr>
        <w:t xml:space="preserve"> prevalente en ambiente de procesamientos de alimentos en comparación con </w:t>
      </w:r>
      <w:r w:rsidR="00D27C75" w:rsidRPr="006715BF">
        <w:rPr>
          <w:rFonts w:ascii="Arial" w:eastAsia="Times New Roman" w:hAnsi="Arial" w:cs="Arial"/>
          <w:i/>
          <w:iCs/>
          <w:color w:val="00000A"/>
          <w:sz w:val="24"/>
          <w:szCs w:val="24"/>
          <w:lang w:eastAsia="es-UY"/>
        </w:rPr>
        <w:t xml:space="preserve">L. </w:t>
      </w:r>
      <w:proofErr w:type="spellStart"/>
      <w:r w:rsidR="00D27C75" w:rsidRPr="006715BF">
        <w:rPr>
          <w:rFonts w:ascii="Arial" w:eastAsia="Times New Roman" w:hAnsi="Arial" w:cs="Arial"/>
          <w:i/>
          <w:iCs/>
          <w:color w:val="00000A"/>
          <w:sz w:val="24"/>
          <w:szCs w:val="24"/>
          <w:lang w:eastAsia="es-UY"/>
        </w:rPr>
        <w:t>monocytogenes</w:t>
      </w:r>
      <w:proofErr w:type="spellEnd"/>
      <w:r w:rsidR="00D27C75" w:rsidRPr="006715BF">
        <w:rPr>
          <w:rFonts w:ascii="Arial" w:eastAsia="Times New Roman" w:hAnsi="Arial" w:cs="Arial"/>
          <w:color w:val="00000A"/>
          <w:sz w:val="24"/>
          <w:szCs w:val="24"/>
          <w:lang w:eastAsia="es-UY"/>
        </w:rPr>
        <w:t xml:space="preserve"> (</w:t>
      </w:r>
      <w:proofErr w:type="spellStart"/>
      <w:r w:rsidR="00D27C75" w:rsidRPr="006715BF">
        <w:rPr>
          <w:rFonts w:ascii="Arial" w:hAnsi="Arial" w:cs="Arial"/>
          <w:sz w:val="24"/>
          <w:szCs w:val="24"/>
        </w:rPr>
        <w:t>Kaszoni-Rückerl</w:t>
      </w:r>
      <w:proofErr w:type="spellEnd"/>
      <w:r w:rsidR="00D27C75" w:rsidRPr="006715BF">
        <w:rPr>
          <w:rFonts w:ascii="Arial" w:hAnsi="Arial" w:cs="Arial"/>
          <w:sz w:val="24"/>
          <w:szCs w:val="24"/>
        </w:rPr>
        <w:t xml:space="preserve"> et al. 2020; Gana et al. 2023</w:t>
      </w:r>
      <w:r w:rsidR="00D27C75" w:rsidRPr="006715BF">
        <w:rPr>
          <w:rFonts w:ascii="Arial" w:eastAsia="Times New Roman" w:hAnsi="Arial" w:cs="Arial"/>
          <w:color w:val="00000A"/>
          <w:sz w:val="24"/>
          <w:szCs w:val="24"/>
          <w:lang w:eastAsia="es-UY"/>
        </w:rPr>
        <w:t xml:space="preserve">), y presenta un crecimiento más rápido en alimentos, enmascarando el crecimiento de </w:t>
      </w:r>
      <w:r w:rsidR="00D27C75" w:rsidRPr="006715BF">
        <w:rPr>
          <w:rFonts w:ascii="Arial" w:eastAsia="Times New Roman" w:hAnsi="Arial" w:cs="Arial"/>
          <w:i/>
          <w:iCs/>
          <w:color w:val="00000A"/>
          <w:sz w:val="24"/>
          <w:szCs w:val="24"/>
          <w:lang w:eastAsia="es-UY"/>
        </w:rPr>
        <w:t xml:space="preserve">L. </w:t>
      </w:r>
      <w:proofErr w:type="spellStart"/>
      <w:r w:rsidR="00D27C75" w:rsidRPr="006715BF">
        <w:rPr>
          <w:rFonts w:ascii="Arial" w:eastAsia="Times New Roman" w:hAnsi="Arial" w:cs="Arial"/>
          <w:i/>
          <w:iCs/>
          <w:color w:val="00000A"/>
          <w:sz w:val="24"/>
          <w:szCs w:val="24"/>
          <w:lang w:eastAsia="es-UY"/>
        </w:rPr>
        <w:t>monocytogenes</w:t>
      </w:r>
      <w:proofErr w:type="spellEnd"/>
      <w:r w:rsidR="00D27C75" w:rsidRPr="006715BF">
        <w:rPr>
          <w:rFonts w:ascii="Arial" w:eastAsia="Times New Roman" w:hAnsi="Arial" w:cs="Arial"/>
          <w:color w:val="00000A"/>
          <w:sz w:val="24"/>
          <w:szCs w:val="24"/>
          <w:lang w:eastAsia="es-UY"/>
        </w:rPr>
        <w:t xml:space="preserve"> y provocando resultados falsos negativos (</w:t>
      </w:r>
      <w:r w:rsidR="00AB4602" w:rsidRPr="006715BF">
        <w:rPr>
          <w:rFonts w:ascii="Arial" w:eastAsia="Times New Roman" w:hAnsi="Arial" w:cs="Arial"/>
          <w:color w:val="00000A"/>
          <w:sz w:val="24"/>
          <w:szCs w:val="24"/>
          <w:lang w:eastAsia="es-UY"/>
        </w:rPr>
        <w:t>Moreira et al. 2022</w:t>
      </w:r>
      <w:r w:rsidR="00D27C75" w:rsidRPr="006715BF">
        <w:rPr>
          <w:rFonts w:ascii="Arial" w:eastAsia="Times New Roman" w:hAnsi="Arial" w:cs="Arial"/>
          <w:color w:val="00000A"/>
          <w:sz w:val="24"/>
          <w:szCs w:val="24"/>
          <w:lang w:eastAsia="es-UY"/>
        </w:rPr>
        <w:t xml:space="preserve">). </w:t>
      </w:r>
      <w:r w:rsidR="00AB4602" w:rsidRPr="006715BF">
        <w:rPr>
          <w:rFonts w:ascii="Arial" w:eastAsia="Times New Roman" w:hAnsi="Arial" w:cs="Arial"/>
          <w:color w:val="00000A"/>
          <w:sz w:val="24"/>
          <w:szCs w:val="24"/>
          <w:lang w:eastAsia="es-UY"/>
        </w:rPr>
        <w:t xml:space="preserve">Debido a las características mencionadas anteriormente, y a sus similitudes genómicas y fenotípicas, </w:t>
      </w:r>
      <w:r w:rsidR="00AB4602" w:rsidRPr="006715BF">
        <w:rPr>
          <w:rFonts w:ascii="Arial" w:eastAsia="Times New Roman" w:hAnsi="Arial" w:cs="Arial"/>
          <w:i/>
          <w:iCs/>
          <w:color w:val="00000A"/>
          <w:sz w:val="24"/>
          <w:szCs w:val="24"/>
          <w:lang w:eastAsia="es-UY"/>
        </w:rPr>
        <w:t>L. innocua</w:t>
      </w:r>
      <w:r w:rsidR="00AB4602" w:rsidRPr="006715BF">
        <w:rPr>
          <w:rFonts w:ascii="Arial" w:eastAsia="Times New Roman" w:hAnsi="Arial" w:cs="Arial"/>
          <w:color w:val="00000A"/>
          <w:sz w:val="24"/>
          <w:szCs w:val="24"/>
          <w:lang w:eastAsia="es-UY"/>
        </w:rPr>
        <w:t xml:space="preserve"> es considerada un indicador </w:t>
      </w:r>
      <w:r w:rsidR="00A65F99" w:rsidRPr="006715BF">
        <w:rPr>
          <w:rFonts w:ascii="Arial" w:eastAsia="Times New Roman" w:hAnsi="Arial" w:cs="Arial"/>
          <w:color w:val="00000A"/>
          <w:sz w:val="24"/>
          <w:szCs w:val="24"/>
          <w:lang w:eastAsia="es-UY"/>
        </w:rPr>
        <w:t xml:space="preserve">de </w:t>
      </w:r>
      <w:r w:rsidR="00E60708" w:rsidRPr="006715BF">
        <w:rPr>
          <w:rFonts w:ascii="Arial" w:eastAsia="Times New Roman" w:hAnsi="Arial" w:cs="Arial"/>
          <w:color w:val="00000A"/>
          <w:sz w:val="24"/>
          <w:szCs w:val="24"/>
          <w:lang w:eastAsia="es-UY"/>
        </w:rPr>
        <w:t xml:space="preserve">que existen condiciones favorables para el crecimiento o supervivencia de </w:t>
      </w:r>
      <w:r w:rsidR="00E60708" w:rsidRPr="006715BF">
        <w:rPr>
          <w:rFonts w:ascii="Arial" w:eastAsia="Times New Roman" w:hAnsi="Arial" w:cs="Arial"/>
          <w:i/>
          <w:iCs/>
          <w:color w:val="00000A"/>
          <w:sz w:val="24"/>
          <w:szCs w:val="24"/>
          <w:lang w:eastAsia="es-UY"/>
        </w:rPr>
        <w:t xml:space="preserve">L. </w:t>
      </w:r>
      <w:proofErr w:type="spellStart"/>
      <w:r w:rsidR="00E60708" w:rsidRPr="006715BF">
        <w:rPr>
          <w:rFonts w:ascii="Arial" w:eastAsia="Times New Roman" w:hAnsi="Arial" w:cs="Arial"/>
          <w:i/>
          <w:iCs/>
          <w:color w:val="00000A"/>
          <w:sz w:val="24"/>
          <w:szCs w:val="24"/>
          <w:lang w:eastAsia="es-UY"/>
        </w:rPr>
        <w:t>monocytogenes</w:t>
      </w:r>
      <w:proofErr w:type="spellEnd"/>
      <w:r w:rsidR="00E60708" w:rsidRPr="006715BF">
        <w:rPr>
          <w:rFonts w:ascii="Arial" w:eastAsia="Times New Roman" w:hAnsi="Arial" w:cs="Arial"/>
          <w:color w:val="00000A"/>
          <w:sz w:val="24"/>
          <w:szCs w:val="24"/>
          <w:lang w:eastAsia="es-UY"/>
        </w:rPr>
        <w:t xml:space="preserve"> (</w:t>
      </w:r>
      <w:proofErr w:type="spellStart"/>
      <w:r w:rsidR="00E60708" w:rsidRPr="006715BF">
        <w:rPr>
          <w:rFonts w:ascii="Arial" w:eastAsia="Times New Roman" w:hAnsi="Arial" w:cs="Arial"/>
          <w:color w:val="00000A"/>
          <w:sz w:val="24"/>
          <w:szCs w:val="24"/>
          <w:lang w:eastAsia="es-UY"/>
        </w:rPr>
        <w:t>Mafuna</w:t>
      </w:r>
      <w:proofErr w:type="spellEnd"/>
      <w:r w:rsidR="00E60708" w:rsidRPr="006715BF">
        <w:rPr>
          <w:rFonts w:ascii="Arial" w:eastAsia="Times New Roman" w:hAnsi="Arial" w:cs="Arial"/>
          <w:color w:val="00000A"/>
          <w:sz w:val="24"/>
          <w:szCs w:val="24"/>
          <w:lang w:eastAsia="es-UY"/>
        </w:rPr>
        <w:t xml:space="preserve"> et al. 2022). </w:t>
      </w:r>
    </w:p>
    <w:p w14:paraId="30C92B94" w14:textId="608C8428" w:rsidR="00F46A85" w:rsidRPr="006715BF" w:rsidRDefault="00F46A85" w:rsidP="002B6665">
      <w:pPr>
        <w:spacing w:line="240" w:lineRule="auto"/>
        <w:rPr>
          <w:rFonts w:ascii="Arial" w:eastAsia="Arial" w:hAnsi="Arial" w:cs="Arial"/>
          <w:color w:val="00000A"/>
          <w:sz w:val="24"/>
          <w:szCs w:val="24"/>
          <w:lang w:val="es-ES" w:eastAsia="zh-CN"/>
        </w:rPr>
      </w:pPr>
    </w:p>
    <w:p w14:paraId="30999FDD" w14:textId="5F63D33D" w:rsidR="00F46A85" w:rsidRPr="006715BF" w:rsidRDefault="00576D02" w:rsidP="00576D02">
      <w:pPr>
        <w:pStyle w:val="Ttulo1"/>
        <w:rPr>
          <w:rFonts w:eastAsia="Arial" w:cs="Arial"/>
        </w:rPr>
      </w:pPr>
      <w:bookmarkStart w:id="29" w:name="_Toc216379802"/>
      <w:r w:rsidRPr="006715BF">
        <w:rPr>
          <w:rFonts w:eastAsia="Arial" w:cs="Arial"/>
        </w:rPr>
        <w:lastRenderedPageBreak/>
        <w:t xml:space="preserve">2. </w:t>
      </w:r>
      <w:r w:rsidR="00042BA8" w:rsidRPr="006715BF">
        <w:rPr>
          <w:rFonts w:eastAsia="Arial" w:cs="Arial"/>
        </w:rPr>
        <w:t>ANTECEDENTES ESPECÍFICOS</w:t>
      </w:r>
      <w:bookmarkEnd w:id="29"/>
    </w:p>
    <w:p w14:paraId="7E5C9169" w14:textId="249BE3B0" w:rsidR="00F46A85" w:rsidRPr="006715BF" w:rsidRDefault="00B913D0" w:rsidP="002B6665">
      <w:pPr>
        <w:pStyle w:val="Normal1"/>
        <w:jc w:val="both"/>
        <w:rPr>
          <w:rFonts w:ascii="Arial" w:hAnsi="Arial" w:cs="Arial"/>
        </w:rPr>
      </w:pPr>
      <w:r w:rsidRPr="006715BF">
        <w:rPr>
          <w:rFonts w:ascii="Arial" w:hAnsi="Arial" w:cs="Arial"/>
        </w:rPr>
        <w:t>Varios estudios sugieren que los bovinos son los principales responsables de la contaminación dentro de la industria frigorífica (</w:t>
      </w:r>
      <w:proofErr w:type="spellStart"/>
      <w:r w:rsidRPr="006715BF">
        <w:rPr>
          <w:rFonts w:ascii="Arial" w:hAnsi="Arial" w:cs="Arial"/>
        </w:rPr>
        <w:t>Autio</w:t>
      </w:r>
      <w:proofErr w:type="spellEnd"/>
      <w:r w:rsidRPr="006715BF">
        <w:rPr>
          <w:rFonts w:ascii="Arial" w:hAnsi="Arial" w:cs="Arial"/>
        </w:rPr>
        <w:t xml:space="preserve"> et al. 2000; Churchill et al. 2006; </w:t>
      </w:r>
      <w:proofErr w:type="spellStart"/>
      <w:r w:rsidRPr="006715BF">
        <w:rPr>
          <w:rFonts w:ascii="Arial" w:hAnsi="Arial" w:cs="Arial"/>
        </w:rPr>
        <w:t>Guerini</w:t>
      </w:r>
      <w:proofErr w:type="spellEnd"/>
      <w:r w:rsidRPr="006715BF">
        <w:rPr>
          <w:rFonts w:ascii="Arial" w:hAnsi="Arial" w:cs="Arial"/>
        </w:rPr>
        <w:t xml:space="preserve"> et al. 2007; </w:t>
      </w:r>
      <w:proofErr w:type="spellStart"/>
      <w:r w:rsidR="00F21ED0" w:rsidRPr="006715BF">
        <w:rPr>
          <w:rFonts w:ascii="Arial" w:hAnsi="Arial" w:cs="Arial"/>
        </w:rPr>
        <w:t>Galvão</w:t>
      </w:r>
      <w:proofErr w:type="spellEnd"/>
      <w:r w:rsidRPr="006715BF">
        <w:rPr>
          <w:rFonts w:ascii="Arial" w:hAnsi="Arial" w:cs="Arial"/>
        </w:rPr>
        <w:t xml:space="preserve"> et al. 2012; </w:t>
      </w:r>
      <w:proofErr w:type="spellStart"/>
      <w:r w:rsidR="00940FA3" w:rsidRPr="006715BF">
        <w:rPr>
          <w:rFonts w:ascii="Arial" w:hAnsi="Arial" w:cs="Arial"/>
          <w:color w:val="000000"/>
          <w:lang w:val="es-UY" w:eastAsia="es-UY"/>
        </w:rPr>
        <w:t>Demaître</w:t>
      </w:r>
      <w:proofErr w:type="spellEnd"/>
      <w:r w:rsidRPr="006715BF">
        <w:rPr>
          <w:rFonts w:ascii="Arial" w:hAnsi="Arial" w:cs="Arial"/>
        </w:rPr>
        <w:t xml:space="preserve"> et al. 2020), ya que el cuero contaminado con materia fecal, es el principal responsable de la contaminación de las carcasas durante la faena (Bell, 1997; Madden et al. 2007). Por otra parte, la presencia de </w:t>
      </w:r>
      <w:r w:rsidRPr="006715BF">
        <w:rPr>
          <w:rFonts w:ascii="Arial" w:hAnsi="Arial" w:cs="Arial"/>
          <w:i/>
          <w:iCs/>
        </w:rPr>
        <w:t xml:space="preserve">L. </w:t>
      </w:r>
      <w:proofErr w:type="spellStart"/>
      <w:r w:rsidRPr="006715BF">
        <w:rPr>
          <w:rFonts w:ascii="Arial" w:hAnsi="Arial" w:cs="Arial"/>
          <w:i/>
          <w:iCs/>
        </w:rPr>
        <w:t>monocytogenes</w:t>
      </w:r>
      <w:proofErr w:type="spellEnd"/>
      <w:r w:rsidRPr="006715BF">
        <w:rPr>
          <w:rFonts w:ascii="Arial" w:hAnsi="Arial" w:cs="Arial"/>
          <w:i/>
          <w:iCs/>
        </w:rPr>
        <w:t xml:space="preserve"> y L. innocua</w:t>
      </w:r>
      <w:r w:rsidRPr="006715BF">
        <w:rPr>
          <w:rFonts w:ascii="Arial" w:hAnsi="Arial" w:cs="Arial"/>
        </w:rPr>
        <w:t xml:space="preserve"> en materias primas como la carne, leche, etc. son vehículos para el ingreso de la bacteria a las plantas elaboradoras de los alimentos (Carpentier y Cerf 2011; Santorum et al. 2012; </w:t>
      </w:r>
      <w:proofErr w:type="spellStart"/>
      <w:r w:rsidRPr="006715BF">
        <w:rPr>
          <w:rFonts w:ascii="Arial" w:hAnsi="Arial" w:cs="Arial"/>
        </w:rPr>
        <w:t>Zawiasa</w:t>
      </w:r>
      <w:proofErr w:type="spellEnd"/>
      <w:r w:rsidRPr="006715BF">
        <w:rPr>
          <w:rFonts w:ascii="Arial" w:hAnsi="Arial" w:cs="Arial"/>
        </w:rPr>
        <w:t xml:space="preserve"> et al. 2025).</w:t>
      </w:r>
    </w:p>
    <w:p w14:paraId="3ADC380D" w14:textId="77777777" w:rsidR="00B913D0" w:rsidRPr="006715BF" w:rsidRDefault="00B913D0" w:rsidP="002B6665">
      <w:pPr>
        <w:pStyle w:val="Normal1"/>
        <w:jc w:val="both"/>
        <w:rPr>
          <w:rFonts w:ascii="Arial" w:eastAsia="Arial" w:hAnsi="Arial" w:cs="Arial"/>
        </w:rPr>
      </w:pPr>
    </w:p>
    <w:p w14:paraId="40436261" w14:textId="77777777" w:rsidR="00F46A85" w:rsidRPr="006715BF" w:rsidRDefault="00042BA8" w:rsidP="00925BD5">
      <w:pPr>
        <w:pStyle w:val="Ttulo2"/>
      </w:pPr>
      <w:bookmarkStart w:id="30" w:name="_Toc216379803"/>
      <w:r w:rsidRPr="006715BF">
        <w:t>2.1 Antecedentes específicos internacionales</w:t>
      </w:r>
      <w:bookmarkEnd w:id="30"/>
      <w:r w:rsidRPr="006715BF">
        <w:t xml:space="preserve"> </w:t>
      </w:r>
    </w:p>
    <w:p w14:paraId="5ED75244" w14:textId="763F19B7" w:rsidR="00FB4C19" w:rsidRPr="006715BF" w:rsidRDefault="00FB4C19" w:rsidP="00FB4C1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A nivel internacional la prevalencia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ha sido estudiada en cueros, carcasas bovinas y en el medio ambiente de las plantas frigoríficas</w:t>
      </w:r>
      <w:r w:rsidR="00CE1FD2" w:rsidRPr="006715BF">
        <w:rPr>
          <w:rFonts w:ascii="Arial" w:eastAsia="Times New Roman" w:hAnsi="Arial" w:cs="Arial"/>
          <w:color w:val="00000A"/>
          <w:sz w:val="24"/>
          <w:szCs w:val="24"/>
          <w:lang w:eastAsia="es-UY"/>
        </w:rPr>
        <w:t xml:space="preserve">. </w:t>
      </w:r>
    </w:p>
    <w:p w14:paraId="057BE0A6" w14:textId="77777777" w:rsidR="00FB4C19" w:rsidRPr="006715BF" w:rsidRDefault="00FB4C19" w:rsidP="00FB4C1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En cuanto a la prevalencia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cueros y carcasas bovinas, la misma se ha estudiado en diferentes países con resultados variables entre si (Tabla 1). </w:t>
      </w:r>
    </w:p>
    <w:p w14:paraId="7C65E551" w14:textId="697964B4" w:rsidR="00FB4C19" w:rsidRPr="006715BF" w:rsidRDefault="00FB4C19" w:rsidP="00FB4C1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En Bélgica, se estudió la prevalencia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4 plantas frigoríficas, sobre cuero, canal y medio ambiente, reportando un 93% de prevalencia de esta bacteria en cueros bovinos. Si bien este porcentaje es muy alto, la prevalencia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de la mayoría de los reportes estudiados fue inferior. En este sentido, en dos estudios realizados en Polonia la prevalencia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i/>
          <w:iCs/>
          <w:color w:val="00000A"/>
          <w:sz w:val="24"/>
          <w:szCs w:val="24"/>
          <w:lang w:eastAsia="es-UY"/>
        </w:rPr>
        <w:t xml:space="preserve"> </w:t>
      </w:r>
      <w:r w:rsidRPr="006715BF">
        <w:rPr>
          <w:rFonts w:ascii="Arial" w:eastAsia="Times New Roman" w:hAnsi="Arial" w:cs="Arial"/>
          <w:color w:val="00000A"/>
          <w:sz w:val="24"/>
          <w:szCs w:val="24"/>
          <w:lang w:eastAsia="es-UY"/>
        </w:rPr>
        <w:t xml:space="preserve">fue la misma para ambos. Tanto, </w:t>
      </w:r>
      <w:proofErr w:type="spellStart"/>
      <w:r w:rsidRPr="006715BF">
        <w:rPr>
          <w:rFonts w:ascii="Arial" w:eastAsia="Times New Roman" w:hAnsi="Arial" w:cs="Arial"/>
          <w:color w:val="00000A"/>
          <w:sz w:val="24"/>
          <w:szCs w:val="24"/>
          <w:lang w:eastAsia="es-UY"/>
        </w:rPr>
        <w:t>Dmowska</w:t>
      </w:r>
      <w:proofErr w:type="spellEnd"/>
      <w:r w:rsidRPr="006715BF">
        <w:rPr>
          <w:rFonts w:ascii="Arial" w:eastAsia="Times New Roman" w:hAnsi="Arial" w:cs="Arial"/>
          <w:color w:val="00000A"/>
          <w:sz w:val="24"/>
          <w:szCs w:val="24"/>
          <w:lang w:eastAsia="es-UY"/>
        </w:rPr>
        <w:t xml:space="preserve"> et al. (2013), como </w:t>
      </w:r>
      <w:proofErr w:type="spellStart"/>
      <w:r w:rsidRPr="006715BF">
        <w:rPr>
          <w:rFonts w:ascii="Arial" w:eastAsia="Times New Roman" w:hAnsi="Arial" w:cs="Arial"/>
          <w:color w:val="00000A"/>
          <w:sz w:val="24"/>
          <w:szCs w:val="24"/>
          <w:lang w:eastAsia="es-UY"/>
        </w:rPr>
        <w:t>Wieczorek</w:t>
      </w:r>
      <w:proofErr w:type="spellEnd"/>
      <w:r w:rsidRPr="006715BF">
        <w:rPr>
          <w:rFonts w:ascii="Arial" w:eastAsia="Times New Roman" w:hAnsi="Arial" w:cs="Arial"/>
          <w:color w:val="00000A"/>
          <w:sz w:val="24"/>
          <w:szCs w:val="24"/>
          <w:lang w:eastAsia="es-UY"/>
        </w:rPr>
        <w:t xml:space="preserve"> et al. (2012) reportaron que, de un total de 406 muestras, la prevalencia en cueros fue de 10,8% y 2,5% en carcasas bovinas respectivamente. </w:t>
      </w:r>
    </w:p>
    <w:p w14:paraId="6C1B4A49" w14:textId="19688367" w:rsidR="00FB4C19" w:rsidRPr="006715BF" w:rsidRDefault="00FB4C19" w:rsidP="00FB4C1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En Estados Unidos, Rivera</w:t>
      </w:r>
      <w:r w:rsidR="007F379A">
        <w:rPr>
          <w:rFonts w:ascii="Arial" w:eastAsia="Times New Roman" w:hAnsi="Arial" w:cs="Arial"/>
          <w:color w:val="00000A"/>
          <w:sz w:val="24"/>
          <w:szCs w:val="24"/>
          <w:lang w:eastAsia="es-UY"/>
        </w:rPr>
        <w:t>-</w:t>
      </w:r>
      <w:proofErr w:type="spellStart"/>
      <w:r w:rsidRPr="006715BF">
        <w:rPr>
          <w:rFonts w:ascii="Arial" w:eastAsia="Times New Roman" w:hAnsi="Arial" w:cs="Arial"/>
          <w:color w:val="00000A"/>
          <w:sz w:val="24"/>
          <w:szCs w:val="24"/>
          <w:lang w:eastAsia="es-UY"/>
        </w:rPr>
        <w:t>Bentancourt</w:t>
      </w:r>
      <w:proofErr w:type="spellEnd"/>
      <w:r w:rsidRPr="006715BF">
        <w:rPr>
          <w:rFonts w:ascii="Arial" w:eastAsia="Times New Roman" w:hAnsi="Arial" w:cs="Arial"/>
          <w:color w:val="00000A"/>
          <w:sz w:val="24"/>
          <w:szCs w:val="24"/>
          <w:lang w:eastAsia="es-UY"/>
        </w:rPr>
        <w:t xml:space="preserve"> et al. </w:t>
      </w:r>
      <w:r w:rsidR="00A65F99"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2004</w:t>
      </w:r>
      <w:r w:rsidR="00A65F99"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reportaron prevalencias más altas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cueros bovinos de una planta frigorífica al sur del país (18,7%), respecto a una planta ubicada al norte (0</w:t>
      </w:r>
      <w:r w:rsidR="00940FA3"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8%). Además, estos autores estudiaron la prevalencia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en carcasas pre evisceración, y obtuvieron resultados similares entre ambas plantas (0,8% vs 0%, sur y norte respectivamente) y en carcasas post evisceración, </w:t>
      </w:r>
      <w:r w:rsidR="00A65F99" w:rsidRPr="006715BF">
        <w:rPr>
          <w:rFonts w:ascii="Arial" w:eastAsia="Times New Roman" w:hAnsi="Arial" w:cs="Arial"/>
          <w:color w:val="00000A"/>
          <w:sz w:val="24"/>
          <w:szCs w:val="24"/>
          <w:lang w:eastAsia="es-UY"/>
        </w:rPr>
        <w:t xml:space="preserve">donde </w:t>
      </w:r>
      <w:r w:rsidRPr="006715BF">
        <w:rPr>
          <w:rFonts w:ascii="Arial" w:eastAsia="Times New Roman" w:hAnsi="Arial" w:cs="Arial"/>
          <w:color w:val="00000A"/>
          <w:sz w:val="24"/>
          <w:szCs w:val="24"/>
          <w:lang w:eastAsia="es-UY"/>
        </w:rPr>
        <w:t xml:space="preserve">en ninguna de las plantas se encontró la bacteria. En el mismo país,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 estudiaron la prevalencia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y los serotipos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recuperados de cuatro plantas frigoríficas diferentes, incluyendo todas las estaciones del año. De un total de 604 muestras analizadas, el cuero presentó una prevalencia de 13,3%; mientras que en carcasas previa evisceración 4,8% y en carcasas post evisceración 2,8% respectivamente. </w:t>
      </w:r>
    </w:p>
    <w:p w14:paraId="51947765" w14:textId="4A728CE9" w:rsidR="009F5205" w:rsidRPr="006715BF" w:rsidRDefault="00FB4C19" w:rsidP="00FB4C19">
      <w:pPr>
        <w:pStyle w:val="Normal1"/>
        <w:jc w:val="both"/>
        <w:rPr>
          <w:rFonts w:ascii="Arial" w:eastAsia="Arial" w:hAnsi="Arial" w:cs="Arial"/>
        </w:rPr>
      </w:pPr>
      <w:r w:rsidRPr="006715BF">
        <w:rPr>
          <w:rFonts w:ascii="Arial" w:hAnsi="Arial" w:cs="Arial"/>
          <w:lang w:val="es-UY" w:eastAsia="es-UY"/>
        </w:rPr>
        <w:t xml:space="preserve">Por último, en Brasil un estudio realizado en el distrito federal no encontró </w:t>
      </w:r>
      <w:r w:rsidRPr="006715BF">
        <w:rPr>
          <w:rFonts w:ascii="Arial" w:hAnsi="Arial" w:cs="Arial"/>
          <w:i/>
          <w:iCs/>
          <w:lang w:val="es-UY" w:eastAsia="es-UY"/>
        </w:rPr>
        <w:t xml:space="preserve">L. </w:t>
      </w:r>
      <w:proofErr w:type="spellStart"/>
      <w:r w:rsidRPr="006715BF">
        <w:rPr>
          <w:rFonts w:ascii="Arial" w:hAnsi="Arial" w:cs="Arial"/>
          <w:i/>
          <w:iCs/>
          <w:lang w:val="es-UY" w:eastAsia="es-UY"/>
        </w:rPr>
        <w:t>monocytogenes</w:t>
      </w:r>
      <w:proofErr w:type="spellEnd"/>
      <w:r w:rsidRPr="006715BF">
        <w:rPr>
          <w:rFonts w:ascii="Arial" w:hAnsi="Arial" w:cs="Arial"/>
          <w:lang w:val="es-UY" w:eastAsia="es-UY"/>
        </w:rPr>
        <w:t xml:space="preserve"> en 45 medias carcasas bovinas (15 antes del lavado; 15 después del lavado y 15 después de 24 horas de maduración) (Palma et al. 2016).</w:t>
      </w:r>
    </w:p>
    <w:p w14:paraId="106A93B3" w14:textId="2419F8E4" w:rsidR="009F5205" w:rsidRPr="006715BF" w:rsidRDefault="009F5205" w:rsidP="002B6665">
      <w:pPr>
        <w:pStyle w:val="Normal1"/>
        <w:jc w:val="both"/>
        <w:rPr>
          <w:rFonts w:ascii="Arial" w:eastAsia="Arial" w:hAnsi="Arial" w:cs="Arial"/>
        </w:rPr>
      </w:pPr>
    </w:p>
    <w:p w14:paraId="136DF675" w14:textId="7C949FBF" w:rsidR="00AE0AF9" w:rsidRPr="006715BF" w:rsidRDefault="00AE0AF9" w:rsidP="002B6665">
      <w:pPr>
        <w:pStyle w:val="Normal1"/>
        <w:jc w:val="both"/>
        <w:rPr>
          <w:rFonts w:ascii="Arial" w:eastAsia="Arial" w:hAnsi="Arial" w:cs="Arial"/>
        </w:rPr>
      </w:pPr>
    </w:p>
    <w:p w14:paraId="6CC159E5" w14:textId="50A29B9A" w:rsidR="00AE0AF9" w:rsidRPr="006715BF" w:rsidRDefault="00AE0AF9" w:rsidP="002B6665">
      <w:pPr>
        <w:pStyle w:val="Normal1"/>
        <w:jc w:val="both"/>
        <w:rPr>
          <w:rFonts w:ascii="Arial" w:eastAsia="Arial" w:hAnsi="Arial" w:cs="Arial"/>
        </w:rPr>
      </w:pPr>
    </w:p>
    <w:p w14:paraId="4A6479EB" w14:textId="77777777" w:rsidR="00AE0AF9" w:rsidRPr="006715BF" w:rsidRDefault="00AE0AF9" w:rsidP="002B6665">
      <w:pPr>
        <w:pStyle w:val="Normal1"/>
        <w:jc w:val="both"/>
        <w:rPr>
          <w:rFonts w:ascii="Arial" w:eastAsia="Arial" w:hAnsi="Arial" w:cs="Arial"/>
        </w:rPr>
      </w:pPr>
    </w:p>
    <w:p w14:paraId="566140A9" w14:textId="77777777" w:rsidR="00F46A85" w:rsidRPr="006715BF" w:rsidRDefault="00F46A85" w:rsidP="002B6665">
      <w:pPr>
        <w:pStyle w:val="Normal1"/>
        <w:jc w:val="both"/>
        <w:rPr>
          <w:rFonts w:ascii="Arial" w:eastAsia="Arial" w:hAnsi="Arial" w:cs="Arial"/>
        </w:rPr>
      </w:pPr>
    </w:p>
    <w:p w14:paraId="04904231" w14:textId="5DDB629F" w:rsidR="00F46A85" w:rsidRPr="006715BF" w:rsidRDefault="00042BA8" w:rsidP="00790755">
      <w:pPr>
        <w:pStyle w:val="Normal1"/>
        <w:keepNext/>
        <w:pBdr>
          <w:top w:val="nil"/>
          <w:left w:val="nil"/>
          <w:bottom w:val="nil"/>
          <w:right w:val="nil"/>
        </w:pBdr>
        <w:spacing w:after="200"/>
        <w:jc w:val="both"/>
        <w:rPr>
          <w:rFonts w:ascii="Arial" w:eastAsia="Arial" w:hAnsi="Arial" w:cs="Arial"/>
          <w:i/>
          <w:iCs/>
          <w:color w:val="000000"/>
          <w:sz w:val="20"/>
          <w:szCs w:val="20"/>
        </w:rPr>
      </w:pPr>
      <w:r w:rsidRPr="006715BF">
        <w:rPr>
          <w:rFonts w:ascii="Arial" w:eastAsia="Arial" w:hAnsi="Arial" w:cs="Arial"/>
          <w:b/>
          <w:color w:val="000000"/>
          <w:sz w:val="20"/>
          <w:szCs w:val="20"/>
        </w:rPr>
        <w:lastRenderedPageBreak/>
        <w:t>Tabla 1:</w:t>
      </w:r>
      <w:r w:rsidRPr="006715BF">
        <w:rPr>
          <w:rFonts w:ascii="Arial" w:eastAsia="Arial" w:hAnsi="Arial" w:cs="Arial"/>
          <w:color w:val="000000"/>
          <w:sz w:val="20"/>
          <w:szCs w:val="20"/>
        </w:rPr>
        <w:t xml:space="preserve"> Prevalencia de </w:t>
      </w:r>
      <w:r w:rsidRPr="006715BF">
        <w:rPr>
          <w:rFonts w:ascii="Arial" w:eastAsia="Arial" w:hAnsi="Arial" w:cs="Arial"/>
          <w:i/>
          <w:iCs/>
          <w:color w:val="000000"/>
          <w:sz w:val="20"/>
          <w:szCs w:val="20"/>
        </w:rPr>
        <w:t>L</w:t>
      </w:r>
      <w:r w:rsidR="00B86817" w:rsidRPr="006715BF">
        <w:rPr>
          <w:rFonts w:ascii="Arial" w:eastAsia="Arial" w:hAnsi="Arial" w:cs="Arial"/>
          <w:i/>
          <w:iCs/>
          <w:color w:val="000000"/>
          <w:sz w:val="20"/>
          <w:szCs w:val="20"/>
        </w:rPr>
        <w:t>.</w:t>
      </w:r>
      <w:r w:rsidRPr="006715BF">
        <w:rPr>
          <w:rFonts w:ascii="Arial" w:eastAsia="Arial" w:hAnsi="Arial" w:cs="Arial"/>
          <w:i/>
          <w:iCs/>
          <w:color w:val="000000"/>
          <w:sz w:val="20"/>
          <w:szCs w:val="20"/>
        </w:rPr>
        <w:t xml:space="preserve"> </w:t>
      </w:r>
      <w:proofErr w:type="spellStart"/>
      <w:r w:rsidRPr="006715BF">
        <w:rPr>
          <w:rFonts w:ascii="Arial" w:eastAsia="Arial" w:hAnsi="Arial" w:cs="Arial"/>
          <w:i/>
          <w:iCs/>
          <w:color w:val="000000"/>
          <w:sz w:val="20"/>
          <w:szCs w:val="20"/>
        </w:rPr>
        <w:t>monocytogenes</w:t>
      </w:r>
      <w:proofErr w:type="spellEnd"/>
      <w:r w:rsidRPr="006715BF">
        <w:rPr>
          <w:rFonts w:ascii="Arial" w:eastAsia="Arial" w:hAnsi="Arial" w:cs="Arial"/>
          <w:i/>
          <w:iCs/>
          <w:color w:val="000000"/>
          <w:sz w:val="20"/>
          <w:szCs w:val="20"/>
        </w:rPr>
        <w:t xml:space="preserve"> </w:t>
      </w:r>
      <w:r w:rsidRPr="006715BF">
        <w:rPr>
          <w:rFonts w:ascii="Arial" w:eastAsia="Arial" w:hAnsi="Arial" w:cs="Arial"/>
          <w:iCs/>
          <w:color w:val="000000"/>
          <w:sz w:val="20"/>
          <w:szCs w:val="20"/>
        </w:rPr>
        <w:t>en cuero</w:t>
      </w:r>
      <w:r w:rsidR="00A65F99" w:rsidRPr="006715BF">
        <w:rPr>
          <w:rFonts w:ascii="Arial" w:eastAsia="Arial" w:hAnsi="Arial" w:cs="Arial"/>
          <w:iCs/>
          <w:color w:val="000000"/>
          <w:sz w:val="20"/>
          <w:szCs w:val="20"/>
        </w:rPr>
        <w:t xml:space="preserve"> bovino</w:t>
      </w:r>
      <w:r w:rsidRPr="006715BF">
        <w:rPr>
          <w:rFonts w:ascii="Arial" w:eastAsia="Arial" w:hAnsi="Arial" w:cs="Arial"/>
          <w:iCs/>
          <w:color w:val="000000"/>
          <w:sz w:val="20"/>
          <w:szCs w:val="20"/>
        </w:rPr>
        <w:t>,</w:t>
      </w:r>
      <w:r w:rsidR="00C6284D" w:rsidRPr="006715BF">
        <w:rPr>
          <w:rFonts w:ascii="Arial" w:eastAsia="Arial" w:hAnsi="Arial" w:cs="Arial"/>
          <w:iCs/>
          <w:color w:val="000000"/>
          <w:sz w:val="20"/>
          <w:szCs w:val="20"/>
        </w:rPr>
        <w:t xml:space="preserve"> carcasas</w:t>
      </w:r>
      <w:r w:rsidRPr="006715BF">
        <w:rPr>
          <w:rFonts w:ascii="Arial" w:eastAsia="Arial" w:hAnsi="Arial" w:cs="Arial"/>
          <w:iCs/>
          <w:color w:val="000000"/>
          <w:sz w:val="20"/>
          <w:szCs w:val="20"/>
        </w:rPr>
        <w:t xml:space="preserve"> pre eviscerado y </w:t>
      </w:r>
      <w:r w:rsidR="00C6284D" w:rsidRPr="006715BF">
        <w:rPr>
          <w:rFonts w:ascii="Arial" w:eastAsia="Arial" w:hAnsi="Arial" w:cs="Arial"/>
          <w:iCs/>
          <w:color w:val="000000"/>
          <w:sz w:val="20"/>
          <w:szCs w:val="20"/>
        </w:rPr>
        <w:t xml:space="preserve">carcasas </w:t>
      </w:r>
      <w:r w:rsidRPr="006715BF">
        <w:rPr>
          <w:rFonts w:ascii="Arial" w:eastAsia="Arial" w:hAnsi="Arial" w:cs="Arial"/>
          <w:iCs/>
          <w:color w:val="000000"/>
          <w:sz w:val="20"/>
          <w:szCs w:val="20"/>
        </w:rPr>
        <w:t xml:space="preserve">post eviscerado en </w:t>
      </w:r>
      <w:r w:rsidR="00DB68F4" w:rsidRPr="006715BF">
        <w:rPr>
          <w:rFonts w:ascii="Arial" w:eastAsia="Arial" w:hAnsi="Arial" w:cs="Arial"/>
          <w:iCs/>
          <w:color w:val="000000"/>
          <w:sz w:val="20"/>
          <w:szCs w:val="20"/>
        </w:rPr>
        <w:t>trabajos previamente</w:t>
      </w:r>
      <w:r w:rsidR="00AD03D4" w:rsidRPr="006715BF">
        <w:rPr>
          <w:rFonts w:ascii="Arial" w:eastAsia="Arial" w:hAnsi="Arial" w:cs="Arial"/>
          <w:iCs/>
          <w:color w:val="000000"/>
          <w:sz w:val="20"/>
          <w:szCs w:val="20"/>
        </w:rPr>
        <w:t xml:space="preserve"> publicado</w:t>
      </w:r>
      <w:r w:rsidR="00A65F99" w:rsidRPr="006715BF">
        <w:rPr>
          <w:rFonts w:ascii="Arial" w:eastAsia="Arial" w:hAnsi="Arial" w:cs="Arial"/>
          <w:iCs/>
          <w:color w:val="000000"/>
          <w:sz w:val="20"/>
          <w:szCs w:val="20"/>
        </w:rPr>
        <w:t>s</w:t>
      </w:r>
      <w:r w:rsidRPr="006715BF">
        <w:rPr>
          <w:rFonts w:ascii="Arial" w:eastAsia="Arial" w:hAnsi="Arial" w:cs="Arial"/>
          <w:iCs/>
          <w:color w:val="000000"/>
          <w:sz w:val="20"/>
          <w:szCs w:val="20"/>
        </w:rPr>
        <w:t>.</w:t>
      </w:r>
      <w:r w:rsidRPr="006715BF">
        <w:rPr>
          <w:rFonts w:ascii="Arial" w:eastAsia="Arial" w:hAnsi="Arial" w:cs="Arial"/>
          <w:i/>
          <w:iCs/>
          <w:color w:val="000000"/>
          <w:sz w:val="20"/>
          <w:szCs w:val="20"/>
        </w:rPr>
        <w:t xml:space="preserve"> </w:t>
      </w:r>
    </w:p>
    <w:tbl>
      <w:tblPr>
        <w:tblStyle w:val="Tabladelista6concolores11"/>
        <w:tblW w:w="5000" w:type="pct"/>
        <w:tblLayout w:type="fixed"/>
        <w:tblLook w:val="04A0" w:firstRow="1" w:lastRow="0" w:firstColumn="1" w:lastColumn="0" w:noHBand="0" w:noVBand="1"/>
      </w:tblPr>
      <w:tblGrid>
        <w:gridCol w:w="1416"/>
        <w:gridCol w:w="993"/>
        <w:gridCol w:w="1276"/>
        <w:gridCol w:w="1361"/>
        <w:gridCol w:w="1701"/>
        <w:gridCol w:w="1757"/>
      </w:tblGrid>
      <w:tr w:rsidR="009A7737" w:rsidRPr="006715BF" w14:paraId="01A32E3E" w14:textId="77777777" w:rsidTr="006C719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2C54FDAE" w14:textId="061354A5" w:rsidR="00DB68F4" w:rsidRPr="006715BF" w:rsidRDefault="00DB68F4" w:rsidP="006C7191">
            <w:pPr>
              <w:pStyle w:val="Normal1"/>
              <w:jc w:val="center"/>
              <w:rPr>
                <w:rFonts w:ascii="Arial" w:eastAsia="Arial" w:hAnsi="Arial" w:cs="Arial"/>
                <w:b w:val="0"/>
                <w:bCs w:val="0"/>
                <w:sz w:val="20"/>
                <w:szCs w:val="20"/>
                <w:lang w:val="es-UY"/>
              </w:rPr>
            </w:pPr>
            <w:r w:rsidRPr="006715BF">
              <w:rPr>
                <w:rFonts w:ascii="Arial" w:eastAsia="Arial" w:hAnsi="Arial" w:cs="Arial"/>
                <w:b w:val="0"/>
                <w:bCs w:val="0"/>
                <w:sz w:val="20"/>
                <w:szCs w:val="20"/>
              </w:rPr>
              <w:t>Autor(es), año</w:t>
            </w:r>
          </w:p>
        </w:tc>
        <w:tc>
          <w:tcPr>
            <w:tcW w:w="584" w:type="pct"/>
            <w:shd w:val="clear" w:color="auto" w:fill="auto"/>
            <w:noWrap/>
            <w:hideMark/>
          </w:tcPr>
          <w:p w14:paraId="5394CDE2" w14:textId="327EFAFD" w:rsidR="00DB68F4" w:rsidRPr="006715BF" w:rsidRDefault="00DB68F4" w:rsidP="006C7191">
            <w:pPr>
              <w:pStyle w:val="Normal1"/>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0"/>
                <w:szCs w:val="20"/>
                <w:lang w:val="es-UY"/>
              </w:rPr>
            </w:pPr>
            <w:r w:rsidRPr="006715BF">
              <w:rPr>
                <w:rFonts w:ascii="Arial" w:eastAsia="Arial" w:hAnsi="Arial" w:cs="Arial"/>
                <w:b w:val="0"/>
                <w:bCs w:val="0"/>
                <w:sz w:val="20"/>
                <w:szCs w:val="20"/>
              </w:rPr>
              <w:t>País</w:t>
            </w:r>
          </w:p>
        </w:tc>
        <w:tc>
          <w:tcPr>
            <w:tcW w:w="750" w:type="pct"/>
            <w:shd w:val="clear" w:color="auto" w:fill="auto"/>
            <w:noWrap/>
            <w:hideMark/>
          </w:tcPr>
          <w:p w14:paraId="0EAB307F" w14:textId="77777777" w:rsidR="00DB68F4" w:rsidRPr="006715BF" w:rsidRDefault="00DB68F4" w:rsidP="006C7191">
            <w:pPr>
              <w:pStyle w:val="Normal1"/>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0"/>
                <w:szCs w:val="20"/>
                <w:lang w:val="es-UY"/>
              </w:rPr>
            </w:pPr>
            <w:r w:rsidRPr="006715BF">
              <w:rPr>
                <w:rFonts w:ascii="Arial" w:eastAsia="Arial" w:hAnsi="Arial" w:cs="Arial"/>
                <w:b w:val="0"/>
                <w:bCs w:val="0"/>
                <w:sz w:val="20"/>
                <w:szCs w:val="20"/>
              </w:rPr>
              <w:t>n estudiado</w:t>
            </w:r>
          </w:p>
        </w:tc>
        <w:tc>
          <w:tcPr>
            <w:tcW w:w="800" w:type="pct"/>
            <w:shd w:val="clear" w:color="auto" w:fill="auto"/>
            <w:noWrap/>
            <w:hideMark/>
          </w:tcPr>
          <w:p w14:paraId="58701FFF" w14:textId="77777777" w:rsidR="00DB68F4" w:rsidRPr="006715BF" w:rsidRDefault="00DB68F4" w:rsidP="006C7191">
            <w:pPr>
              <w:pStyle w:val="Normal1"/>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0"/>
                <w:szCs w:val="20"/>
                <w:lang w:val="es-UY"/>
              </w:rPr>
            </w:pPr>
            <w:r w:rsidRPr="006715BF">
              <w:rPr>
                <w:rFonts w:ascii="Arial" w:eastAsia="Arial" w:hAnsi="Arial" w:cs="Arial"/>
                <w:b w:val="0"/>
                <w:bCs w:val="0"/>
                <w:sz w:val="20"/>
                <w:szCs w:val="20"/>
              </w:rPr>
              <w:t>Prevalencia (%) cuero</w:t>
            </w:r>
          </w:p>
        </w:tc>
        <w:tc>
          <w:tcPr>
            <w:tcW w:w="1000" w:type="pct"/>
            <w:shd w:val="clear" w:color="auto" w:fill="auto"/>
            <w:noWrap/>
            <w:hideMark/>
          </w:tcPr>
          <w:p w14:paraId="60886BC0" w14:textId="45C9F07D" w:rsidR="00DB68F4" w:rsidRPr="006715BF" w:rsidRDefault="00DB68F4" w:rsidP="006C7191">
            <w:pPr>
              <w:pStyle w:val="Normal1"/>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0"/>
                <w:szCs w:val="20"/>
                <w:lang w:val="es-UY"/>
              </w:rPr>
            </w:pPr>
            <w:r w:rsidRPr="006715BF">
              <w:rPr>
                <w:rFonts w:ascii="Arial" w:eastAsia="Arial" w:hAnsi="Arial" w:cs="Arial"/>
                <w:b w:val="0"/>
                <w:bCs w:val="0"/>
                <w:sz w:val="20"/>
                <w:szCs w:val="20"/>
              </w:rPr>
              <w:t>Prevalencia (%)</w:t>
            </w:r>
            <w:r w:rsidR="00C6284D" w:rsidRPr="006715BF">
              <w:rPr>
                <w:rFonts w:ascii="Arial" w:eastAsia="Arial" w:hAnsi="Arial" w:cs="Arial"/>
                <w:b w:val="0"/>
                <w:bCs w:val="0"/>
                <w:sz w:val="20"/>
                <w:szCs w:val="20"/>
              </w:rPr>
              <w:t xml:space="preserve"> carcasa pre eviscerada</w:t>
            </w:r>
          </w:p>
        </w:tc>
        <w:tc>
          <w:tcPr>
            <w:tcW w:w="1033" w:type="pct"/>
            <w:shd w:val="clear" w:color="auto" w:fill="auto"/>
            <w:noWrap/>
            <w:hideMark/>
          </w:tcPr>
          <w:p w14:paraId="6C9A9717" w14:textId="2C670387" w:rsidR="00DB68F4" w:rsidRPr="006715BF" w:rsidRDefault="00DB68F4" w:rsidP="006C7191">
            <w:pPr>
              <w:pStyle w:val="Normal1"/>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0"/>
                <w:szCs w:val="20"/>
                <w:lang w:val="es-UY"/>
              </w:rPr>
            </w:pPr>
            <w:r w:rsidRPr="006715BF">
              <w:rPr>
                <w:rFonts w:ascii="Arial" w:eastAsia="Arial" w:hAnsi="Arial" w:cs="Arial"/>
                <w:b w:val="0"/>
                <w:bCs w:val="0"/>
                <w:sz w:val="20"/>
                <w:szCs w:val="20"/>
              </w:rPr>
              <w:t>Prevalencia (%)</w:t>
            </w:r>
            <w:r w:rsidR="00C6284D" w:rsidRPr="006715BF">
              <w:rPr>
                <w:rFonts w:ascii="Arial" w:eastAsia="Arial" w:hAnsi="Arial" w:cs="Arial"/>
                <w:b w:val="0"/>
                <w:bCs w:val="0"/>
                <w:sz w:val="20"/>
                <w:szCs w:val="20"/>
              </w:rPr>
              <w:t xml:space="preserve"> carcasa post eviscerada</w:t>
            </w:r>
          </w:p>
        </w:tc>
      </w:tr>
      <w:tr w:rsidR="006C7191" w:rsidRPr="006715BF" w14:paraId="7802A068" w14:textId="77777777" w:rsidTr="006C71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6C31AEC0" w14:textId="35BCB416" w:rsidR="00DB68F4" w:rsidRPr="006715BF" w:rsidRDefault="00940FA3" w:rsidP="006C7191">
            <w:pPr>
              <w:pStyle w:val="Normal1"/>
              <w:jc w:val="center"/>
              <w:rPr>
                <w:rFonts w:ascii="Arial" w:eastAsia="Arial" w:hAnsi="Arial" w:cs="Arial"/>
                <w:b w:val="0"/>
                <w:bCs w:val="0"/>
                <w:sz w:val="20"/>
                <w:szCs w:val="20"/>
                <w:lang w:val="es-UY"/>
              </w:rPr>
            </w:pPr>
            <w:proofErr w:type="spellStart"/>
            <w:r w:rsidRPr="006715BF">
              <w:rPr>
                <w:rFonts w:ascii="Arial" w:eastAsia="Arial" w:hAnsi="Arial" w:cs="Arial"/>
                <w:b w:val="0"/>
                <w:bCs w:val="0"/>
                <w:sz w:val="20"/>
                <w:szCs w:val="20"/>
              </w:rPr>
              <w:t>Demaître</w:t>
            </w:r>
            <w:proofErr w:type="spellEnd"/>
            <w:r w:rsidRPr="006715BF">
              <w:rPr>
                <w:rFonts w:ascii="Arial" w:eastAsia="Arial" w:hAnsi="Arial" w:cs="Arial"/>
                <w:b w:val="0"/>
                <w:bCs w:val="0"/>
                <w:sz w:val="20"/>
                <w:szCs w:val="20"/>
              </w:rPr>
              <w:t xml:space="preserve"> </w:t>
            </w:r>
            <w:r w:rsidR="00DB68F4" w:rsidRPr="006715BF">
              <w:rPr>
                <w:rFonts w:ascii="Arial" w:eastAsia="Arial" w:hAnsi="Arial" w:cs="Arial"/>
                <w:b w:val="0"/>
                <w:bCs w:val="0"/>
                <w:sz w:val="20"/>
                <w:szCs w:val="20"/>
              </w:rPr>
              <w:t>et al. 2021</w:t>
            </w:r>
          </w:p>
        </w:tc>
        <w:tc>
          <w:tcPr>
            <w:tcW w:w="584" w:type="pct"/>
            <w:shd w:val="clear" w:color="auto" w:fill="auto"/>
            <w:noWrap/>
            <w:hideMark/>
          </w:tcPr>
          <w:p w14:paraId="4909FEBA" w14:textId="2EA2F6BD"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Bélgica</w:t>
            </w:r>
          </w:p>
        </w:tc>
        <w:tc>
          <w:tcPr>
            <w:tcW w:w="750" w:type="pct"/>
            <w:shd w:val="clear" w:color="auto" w:fill="auto"/>
            <w:noWrap/>
            <w:hideMark/>
          </w:tcPr>
          <w:p w14:paraId="1F7DF812" w14:textId="5059450A" w:rsidR="00DB68F4" w:rsidRPr="006715BF" w:rsidRDefault="00C5642B"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120</w:t>
            </w:r>
          </w:p>
        </w:tc>
        <w:tc>
          <w:tcPr>
            <w:tcW w:w="800" w:type="pct"/>
            <w:shd w:val="clear" w:color="auto" w:fill="auto"/>
            <w:noWrap/>
            <w:hideMark/>
          </w:tcPr>
          <w:p w14:paraId="3EA27D7E"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93</w:t>
            </w:r>
          </w:p>
        </w:tc>
        <w:tc>
          <w:tcPr>
            <w:tcW w:w="1000" w:type="pct"/>
            <w:shd w:val="clear" w:color="auto" w:fill="auto"/>
            <w:noWrap/>
            <w:hideMark/>
          </w:tcPr>
          <w:p w14:paraId="7AB51207" w14:textId="2776852C" w:rsidR="00DB68F4" w:rsidRPr="006715BF" w:rsidRDefault="00790755"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lang w:val="es-UY"/>
              </w:rPr>
              <w:t>s/d</w:t>
            </w:r>
          </w:p>
        </w:tc>
        <w:tc>
          <w:tcPr>
            <w:tcW w:w="1033" w:type="pct"/>
            <w:shd w:val="clear" w:color="auto" w:fill="auto"/>
            <w:noWrap/>
            <w:hideMark/>
          </w:tcPr>
          <w:p w14:paraId="0F818CC8" w14:textId="36937451" w:rsidR="00DB68F4" w:rsidRPr="006715BF" w:rsidRDefault="00D75E1F"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lang w:val="es-UY"/>
              </w:rPr>
              <w:t>0</w:t>
            </w:r>
          </w:p>
        </w:tc>
      </w:tr>
      <w:tr w:rsidR="009A7737" w:rsidRPr="006715BF" w14:paraId="0DCB3719" w14:textId="77777777" w:rsidTr="006C7191">
        <w:trPr>
          <w:trHeight w:val="28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17D0A820" w14:textId="77777777" w:rsidR="00DB68F4" w:rsidRPr="006715BF" w:rsidRDefault="00DB68F4" w:rsidP="006C7191">
            <w:pPr>
              <w:pStyle w:val="Normal1"/>
              <w:jc w:val="center"/>
              <w:rPr>
                <w:rFonts w:ascii="Arial" w:eastAsia="Arial" w:hAnsi="Arial" w:cs="Arial"/>
                <w:b w:val="0"/>
                <w:bCs w:val="0"/>
                <w:sz w:val="20"/>
                <w:szCs w:val="20"/>
                <w:lang w:val="es-UY"/>
              </w:rPr>
            </w:pPr>
            <w:r w:rsidRPr="006715BF">
              <w:rPr>
                <w:rFonts w:ascii="Arial" w:eastAsia="Arial" w:hAnsi="Arial" w:cs="Arial"/>
                <w:b w:val="0"/>
                <w:bCs w:val="0"/>
                <w:sz w:val="20"/>
                <w:szCs w:val="20"/>
              </w:rPr>
              <w:t>Palma et al. 2016</w:t>
            </w:r>
          </w:p>
        </w:tc>
        <w:tc>
          <w:tcPr>
            <w:tcW w:w="584" w:type="pct"/>
            <w:shd w:val="clear" w:color="auto" w:fill="auto"/>
            <w:noWrap/>
            <w:hideMark/>
          </w:tcPr>
          <w:p w14:paraId="3ACE8E4B"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Brasil</w:t>
            </w:r>
          </w:p>
        </w:tc>
        <w:tc>
          <w:tcPr>
            <w:tcW w:w="750" w:type="pct"/>
            <w:shd w:val="clear" w:color="auto" w:fill="auto"/>
            <w:noWrap/>
            <w:hideMark/>
          </w:tcPr>
          <w:p w14:paraId="2135B5B4"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45</w:t>
            </w:r>
          </w:p>
        </w:tc>
        <w:tc>
          <w:tcPr>
            <w:tcW w:w="800" w:type="pct"/>
            <w:shd w:val="clear" w:color="auto" w:fill="auto"/>
            <w:noWrap/>
            <w:hideMark/>
          </w:tcPr>
          <w:p w14:paraId="248887CB" w14:textId="70347A1B" w:rsidR="00DB68F4" w:rsidRPr="006715BF" w:rsidRDefault="00790755"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lang w:val="es-UY"/>
              </w:rPr>
              <w:t>s/d</w:t>
            </w:r>
          </w:p>
        </w:tc>
        <w:tc>
          <w:tcPr>
            <w:tcW w:w="1000" w:type="pct"/>
            <w:shd w:val="clear" w:color="auto" w:fill="auto"/>
            <w:noWrap/>
            <w:hideMark/>
          </w:tcPr>
          <w:p w14:paraId="24CE4293"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0</w:t>
            </w:r>
          </w:p>
        </w:tc>
        <w:tc>
          <w:tcPr>
            <w:tcW w:w="1033" w:type="pct"/>
            <w:shd w:val="clear" w:color="auto" w:fill="auto"/>
            <w:noWrap/>
            <w:hideMark/>
          </w:tcPr>
          <w:p w14:paraId="17DCD45A" w14:textId="4B4275D1" w:rsidR="00DB68F4" w:rsidRPr="006715BF" w:rsidRDefault="000E136E"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0</w:t>
            </w:r>
          </w:p>
        </w:tc>
      </w:tr>
      <w:tr w:rsidR="006C7191" w:rsidRPr="006715BF" w14:paraId="1EA534CD" w14:textId="77777777" w:rsidTr="006C71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480D689D" w14:textId="77777777" w:rsidR="00DB68F4" w:rsidRPr="006715BF" w:rsidRDefault="00DB68F4" w:rsidP="006C7191">
            <w:pPr>
              <w:pStyle w:val="Normal1"/>
              <w:jc w:val="center"/>
              <w:rPr>
                <w:rFonts w:ascii="Arial" w:eastAsia="Arial" w:hAnsi="Arial" w:cs="Arial"/>
                <w:b w:val="0"/>
                <w:bCs w:val="0"/>
                <w:sz w:val="20"/>
                <w:szCs w:val="20"/>
                <w:lang w:val="es-UY"/>
              </w:rPr>
            </w:pPr>
            <w:proofErr w:type="spellStart"/>
            <w:r w:rsidRPr="006715BF">
              <w:rPr>
                <w:rFonts w:ascii="Arial" w:eastAsia="Arial" w:hAnsi="Arial" w:cs="Arial"/>
                <w:b w:val="0"/>
                <w:bCs w:val="0"/>
                <w:sz w:val="20"/>
                <w:szCs w:val="20"/>
              </w:rPr>
              <w:t>Dmowska</w:t>
            </w:r>
            <w:proofErr w:type="spellEnd"/>
            <w:r w:rsidRPr="006715BF">
              <w:rPr>
                <w:rFonts w:ascii="Arial" w:eastAsia="Arial" w:hAnsi="Arial" w:cs="Arial"/>
                <w:b w:val="0"/>
                <w:bCs w:val="0"/>
                <w:sz w:val="20"/>
                <w:szCs w:val="20"/>
              </w:rPr>
              <w:t xml:space="preserve"> et al. 2013</w:t>
            </w:r>
          </w:p>
        </w:tc>
        <w:tc>
          <w:tcPr>
            <w:tcW w:w="584" w:type="pct"/>
            <w:shd w:val="clear" w:color="auto" w:fill="auto"/>
            <w:noWrap/>
            <w:hideMark/>
          </w:tcPr>
          <w:p w14:paraId="45732128"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Polonia</w:t>
            </w:r>
          </w:p>
        </w:tc>
        <w:tc>
          <w:tcPr>
            <w:tcW w:w="750" w:type="pct"/>
            <w:shd w:val="clear" w:color="auto" w:fill="auto"/>
            <w:noWrap/>
            <w:hideMark/>
          </w:tcPr>
          <w:p w14:paraId="6CCBD85D"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406</w:t>
            </w:r>
          </w:p>
        </w:tc>
        <w:tc>
          <w:tcPr>
            <w:tcW w:w="800" w:type="pct"/>
            <w:shd w:val="clear" w:color="auto" w:fill="auto"/>
            <w:noWrap/>
            <w:hideMark/>
          </w:tcPr>
          <w:p w14:paraId="63386A02"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10,8</w:t>
            </w:r>
          </w:p>
        </w:tc>
        <w:tc>
          <w:tcPr>
            <w:tcW w:w="1000" w:type="pct"/>
            <w:shd w:val="clear" w:color="auto" w:fill="auto"/>
            <w:noWrap/>
            <w:hideMark/>
          </w:tcPr>
          <w:p w14:paraId="0647C33E" w14:textId="765DF970"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2,</w:t>
            </w:r>
            <w:r w:rsidR="002041D1" w:rsidRPr="006715BF">
              <w:rPr>
                <w:rFonts w:ascii="Arial" w:eastAsia="Arial" w:hAnsi="Arial" w:cs="Arial"/>
                <w:sz w:val="20"/>
                <w:szCs w:val="20"/>
              </w:rPr>
              <w:t>5</w:t>
            </w:r>
          </w:p>
        </w:tc>
        <w:tc>
          <w:tcPr>
            <w:tcW w:w="1033" w:type="pct"/>
            <w:shd w:val="clear" w:color="auto" w:fill="auto"/>
            <w:noWrap/>
            <w:hideMark/>
          </w:tcPr>
          <w:p w14:paraId="0A19E650" w14:textId="08D50643" w:rsidR="00DB68F4" w:rsidRPr="006715BF" w:rsidRDefault="00790755"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lang w:val="es-UY"/>
              </w:rPr>
              <w:t>s/d</w:t>
            </w:r>
          </w:p>
        </w:tc>
      </w:tr>
      <w:tr w:rsidR="009A7737" w:rsidRPr="006715BF" w14:paraId="1CD514BA" w14:textId="77777777" w:rsidTr="006C7191">
        <w:trPr>
          <w:trHeight w:val="28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42E7569E" w14:textId="77777777" w:rsidR="00DB68F4" w:rsidRPr="006715BF" w:rsidRDefault="00DB68F4" w:rsidP="006C7191">
            <w:pPr>
              <w:pStyle w:val="Normal1"/>
              <w:jc w:val="center"/>
              <w:rPr>
                <w:rFonts w:ascii="Arial" w:eastAsia="Arial" w:hAnsi="Arial" w:cs="Arial"/>
                <w:b w:val="0"/>
                <w:bCs w:val="0"/>
                <w:sz w:val="20"/>
                <w:szCs w:val="20"/>
                <w:lang w:val="es-UY"/>
              </w:rPr>
            </w:pPr>
            <w:proofErr w:type="spellStart"/>
            <w:r w:rsidRPr="006715BF">
              <w:rPr>
                <w:rFonts w:ascii="Arial" w:eastAsia="Arial" w:hAnsi="Arial" w:cs="Arial"/>
                <w:b w:val="0"/>
                <w:bCs w:val="0"/>
                <w:sz w:val="20"/>
                <w:szCs w:val="20"/>
              </w:rPr>
              <w:t>Wieczorek</w:t>
            </w:r>
            <w:proofErr w:type="spellEnd"/>
            <w:r w:rsidRPr="006715BF">
              <w:rPr>
                <w:rFonts w:ascii="Arial" w:eastAsia="Arial" w:hAnsi="Arial" w:cs="Arial"/>
                <w:b w:val="0"/>
                <w:bCs w:val="0"/>
                <w:sz w:val="20"/>
                <w:szCs w:val="20"/>
              </w:rPr>
              <w:t xml:space="preserve"> et al. 2012</w:t>
            </w:r>
          </w:p>
        </w:tc>
        <w:tc>
          <w:tcPr>
            <w:tcW w:w="584" w:type="pct"/>
            <w:shd w:val="clear" w:color="auto" w:fill="auto"/>
            <w:noWrap/>
            <w:hideMark/>
          </w:tcPr>
          <w:p w14:paraId="3FF2C371"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Polonia</w:t>
            </w:r>
          </w:p>
        </w:tc>
        <w:tc>
          <w:tcPr>
            <w:tcW w:w="750" w:type="pct"/>
            <w:shd w:val="clear" w:color="auto" w:fill="auto"/>
            <w:noWrap/>
            <w:hideMark/>
          </w:tcPr>
          <w:p w14:paraId="5F4089EF"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406</w:t>
            </w:r>
          </w:p>
        </w:tc>
        <w:tc>
          <w:tcPr>
            <w:tcW w:w="800" w:type="pct"/>
            <w:shd w:val="clear" w:color="auto" w:fill="auto"/>
            <w:noWrap/>
            <w:hideMark/>
          </w:tcPr>
          <w:p w14:paraId="49F88564"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10,8</w:t>
            </w:r>
          </w:p>
        </w:tc>
        <w:tc>
          <w:tcPr>
            <w:tcW w:w="1000" w:type="pct"/>
            <w:shd w:val="clear" w:color="auto" w:fill="auto"/>
            <w:noWrap/>
            <w:hideMark/>
          </w:tcPr>
          <w:p w14:paraId="5E2238EC"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2,5</w:t>
            </w:r>
          </w:p>
        </w:tc>
        <w:tc>
          <w:tcPr>
            <w:tcW w:w="1033" w:type="pct"/>
            <w:shd w:val="clear" w:color="auto" w:fill="auto"/>
            <w:noWrap/>
            <w:hideMark/>
          </w:tcPr>
          <w:p w14:paraId="61EEAFA4" w14:textId="024635EE" w:rsidR="00DB68F4" w:rsidRPr="006715BF" w:rsidRDefault="00790755"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lang w:val="es-UY"/>
              </w:rPr>
              <w:t>s/d</w:t>
            </w:r>
          </w:p>
        </w:tc>
      </w:tr>
      <w:tr w:rsidR="006C7191" w:rsidRPr="006715BF" w14:paraId="40A24958" w14:textId="77777777" w:rsidTr="006C71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3588D77F" w14:textId="77777777" w:rsidR="00DB68F4" w:rsidRPr="006715BF" w:rsidRDefault="00DB68F4" w:rsidP="006C7191">
            <w:pPr>
              <w:pStyle w:val="Normal1"/>
              <w:jc w:val="center"/>
              <w:rPr>
                <w:rFonts w:ascii="Arial" w:eastAsia="Arial" w:hAnsi="Arial" w:cs="Arial"/>
                <w:b w:val="0"/>
                <w:bCs w:val="0"/>
                <w:sz w:val="20"/>
                <w:szCs w:val="20"/>
                <w:lang w:val="es-UY"/>
              </w:rPr>
            </w:pPr>
            <w:proofErr w:type="spellStart"/>
            <w:r w:rsidRPr="006715BF">
              <w:rPr>
                <w:rFonts w:ascii="Arial" w:eastAsia="Arial" w:hAnsi="Arial" w:cs="Arial"/>
                <w:b w:val="0"/>
                <w:bCs w:val="0"/>
                <w:sz w:val="20"/>
                <w:szCs w:val="20"/>
                <w:lang w:val="es-UY"/>
              </w:rPr>
              <w:t>Guerini</w:t>
            </w:r>
            <w:proofErr w:type="spellEnd"/>
            <w:r w:rsidRPr="006715BF">
              <w:rPr>
                <w:rFonts w:ascii="Arial" w:eastAsia="Arial" w:hAnsi="Arial" w:cs="Arial"/>
                <w:b w:val="0"/>
                <w:bCs w:val="0"/>
                <w:sz w:val="20"/>
                <w:szCs w:val="20"/>
                <w:lang w:val="es-UY"/>
              </w:rPr>
              <w:t xml:space="preserve"> et al. 2007</w:t>
            </w:r>
          </w:p>
        </w:tc>
        <w:tc>
          <w:tcPr>
            <w:tcW w:w="584" w:type="pct"/>
            <w:shd w:val="clear" w:color="auto" w:fill="auto"/>
            <w:noWrap/>
            <w:hideMark/>
          </w:tcPr>
          <w:p w14:paraId="5DBFF841" w14:textId="3CE07E5C"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lang w:val="es-UY"/>
              </w:rPr>
              <w:t>Estados Unidos</w:t>
            </w:r>
          </w:p>
        </w:tc>
        <w:tc>
          <w:tcPr>
            <w:tcW w:w="750" w:type="pct"/>
            <w:shd w:val="clear" w:color="auto" w:fill="auto"/>
            <w:noWrap/>
            <w:hideMark/>
          </w:tcPr>
          <w:p w14:paraId="28A3BCA4"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604</w:t>
            </w:r>
          </w:p>
        </w:tc>
        <w:tc>
          <w:tcPr>
            <w:tcW w:w="800" w:type="pct"/>
            <w:shd w:val="clear" w:color="auto" w:fill="auto"/>
            <w:noWrap/>
            <w:hideMark/>
          </w:tcPr>
          <w:p w14:paraId="2C88B00D"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13,3</w:t>
            </w:r>
          </w:p>
        </w:tc>
        <w:tc>
          <w:tcPr>
            <w:tcW w:w="1000" w:type="pct"/>
            <w:shd w:val="clear" w:color="auto" w:fill="auto"/>
            <w:noWrap/>
            <w:hideMark/>
          </w:tcPr>
          <w:p w14:paraId="12D6BFB6"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4,8</w:t>
            </w:r>
          </w:p>
        </w:tc>
        <w:tc>
          <w:tcPr>
            <w:tcW w:w="1033" w:type="pct"/>
            <w:shd w:val="clear" w:color="auto" w:fill="auto"/>
            <w:noWrap/>
            <w:hideMark/>
          </w:tcPr>
          <w:p w14:paraId="53856C8D"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2,8</w:t>
            </w:r>
          </w:p>
        </w:tc>
      </w:tr>
      <w:tr w:rsidR="009A7737" w:rsidRPr="006715BF" w14:paraId="592D72F4" w14:textId="77777777" w:rsidTr="006C7191">
        <w:trPr>
          <w:trHeight w:val="28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2CE492EE" w14:textId="77777777" w:rsidR="00DB68F4" w:rsidRPr="006715BF" w:rsidRDefault="00DB68F4" w:rsidP="006C7191">
            <w:pPr>
              <w:pStyle w:val="Normal1"/>
              <w:jc w:val="center"/>
              <w:rPr>
                <w:rFonts w:ascii="Arial" w:eastAsia="Arial" w:hAnsi="Arial" w:cs="Arial"/>
                <w:b w:val="0"/>
                <w:bCs w:val="0"/>
                <w:sz w:val="20"/>
                <w:szCs w:val="20"/>
                <w:lang w:val="es-UY"/>
              </w:rPr>
            </w:pPr>
            <w:r w:rsidRPr="006715BF">
              <w:rPr>
                <w:rFonts w:ascii="Arial" w:eastAsia="Arial" w:hAnsi="Arial" w:cs="Arial"/>
                <w:b w:val="0"/>
                <w:bCs w:val="0"/>
                <w:sz w:val="20"/>
                <w:szCs w:val="20"/>
              </w:rPr>
              <w:t>Rivera-</w:t>
            </w:r>
            <w:proofErr w:type="spellStart"/>
            <w:r w:rsidRPr="006715BF">
              <w:rPr>
                <w:rFonts w:ascii="Arial" w:eastAsia="Arial" w:hAnsi="Arial" w:cs="Arial"/>
                <w:b w:val="0"/>
                <w:bCs w:val="0"/>
                <w:sz w:val="20"/>
                <w:szCs w:val="20"/>
              </w:rPr>
              <w:t>Bentancourt</w:t>
            </w:r>
            <w:proofErr w:type="spellEnd"/>
            <w:r w:rsidRPr="006715BF">
              <w:rPr>
                <w:rFonts w:ascii="Arial" w:eastAsia="Arial" w:hAnsi="Arial" w:cs="Arial"/>
                <w:b w:val="0"/>
                <w:bCs w:val="0"/>
                <w:sz w:val="20"/>
                <w:szCs w:val="20"/>
              </w:rPr>
              <w:t xml:space="preserve"> et al. 2004</w:t>
            </w:r>
          </w:p>
        </w:tc>
        <w:tc>
          <w:tcPr>
            <w:tcW w:w="584" w:type="pct"/>
            <w:shd w:val="clear" w:color="auto" w:fill="auto"/>
            <w:noWrap/>
            <w:hideMark/>
          </w:tcPr>
          <w:p w14:paraId="57E585C2"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Norte de Estados Unidos</w:t>
            </w:r>
          </w:p>
        </w:tc>
        <w:tc>
          <w:tcPr>
            <w:tcW w:w="750" w:type="pct"/>
            <w:shd w:val="clear" w:color="auto" w:fill="auto"/>
            <w:noWrap/>
            <w:hideMark/>
          </w:tcPr>
          <w:p w14:paraId="1B494064"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1033</w:t>
            </w:r>
          </w:p>
        </w:tc>
        <w:tc>
          <w:tcPr>
            <w:tcW w:w="800" w:type="pct"/>
            <w:shd w:val="clear" w:color="auto" w:fill="auto"/>
            <w:noWrap/>
            <w:hideMark/>
          </w:tcPr>
          <w:p w14:paraId="6437F8CB"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0,8</w:t>
            </w:r>
          </w:p>
        </w:tc>
        <w:tc>
          <w:tcPr>
            <w:tcW w:w="1000" w:type="pct"/>
            <w:shd w:val="clear" w:color="auto" w:fill="auto"/>
            <w:noWrap/>
            <w:hideMark/>
          </w:tcPr>
          <w:p w14:paraId="525073FD" w14:textId="77777777" w:rsidR="00DB68F4" w:rsidRPr="006715BF" w:rsidRDefault="00DB68F4"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1,1</w:t>
            </w:r>
          </w:p>
        </w:tc>
        <w:tc>
          <w:tcPr>
            <w:tcW w:w="1033" w:type="pct"/>
            <w:shd w:val="clear" w:color="auto" w:fill="auto"/>
            <w:noWrap/>
            <w:hideMark/>
          </w:tcPr>
          <w:p w14:paraId="737E8E7E" w14:textId="257E12E0" w:rsidR="00DB68F4" w:rsidRPr="006715BF" w:rsidRDefault="00F2547C" w:rsidP="006C7191">
            <w:pPr>
              <w:pStyle w:val="Normal1"/>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0</w:t>
            </w:r>
          </w:p>
        </w:tc>
      </w:tr>
      <w:tr w:rsidR="006C7191" w:rsidRPr="006715BF" w14:paraId="17E33945" w14:textId="77777777" w:rsidTr="006C719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833" w:type="pct"/>
            <w:shd w:val="clear" w:color="auto" w:fill="auto"/>
            <w:noWrap/>
            <w:hideMark/>
          </w:tcPr>
          <w:p w14:paraId="3F9FEC28" w14:textId="77777777" w:rsidR="00DB68F4" w:rsidRPr="006715BF" w:rsidRDefault="00DB68F4" w:rsidP="006C7191">
            <w:pPr>
              <w:pStyle w:val="Normal1"/>
              <w:jc w:val="center"/>
              <w:rPr>
                <w:rFonts w:ascii="Arial" w:eastAsia="Arial" w:hAnsi="Arial" w:cs="Arial"/>
                <w:b w:val="0"/>
                <w:bCs w:val="0"/>
                <w:sz w:val="20"/>
                <w:szCs w:val="20"/>
                <w:lang w:val="es-UY"/>
              </w:rPr>
            </w:pPr>
            <w:r w:rsidRPr="006715BF">
              <w:rPr>
                <w:rFonts w:ascii="Arial" w:eastAsia="Arial" w:hAnsi="Arial" w:cs="Arial"/>
                <w:b w:val="0"/>
                <w:bCs w:val="0"/>
                <w:sz w:val="20"/>
                <w:szCs w:val="20"/>
              </w:rPr>
              <w:t>Rivera-</w:t>
            </w:r>
            <w:bookmarkStart w:id="31" w:name="_Hlk190942330"/>
            <w:proofErr w:type="spellStart"/>
            <w:r w:rsidRPr="006715BF">
              <w:rPr>
                <w:rFonts w:ascii="Arial" w:eastAsia="Arial" w:hAnsi="Arial" w:cs="Arial"/>
                <w:b w:val="0"/>
                <w:bCs w:val="0"/>
                <w:sz w:val="20"/>
                <w:szCs w:val="20"/>
              </w:rPr>
              <w:t>Bentancourt</w:t>
            </w:r>
            <w:proofErr w:type="spellEnd"/>
            <w:r w:rsidRPr="006715BF">
              <w:rPr>
                <w:rFonts w:ascii="Arial" w:eastAsia="Arial" w:hAnsi="Arial" w:cs="Arial"/>
                <w:b w:val="0"/>
                <w:bCs w:val="0"/>
                <w:sz w:val="20"/>
                <w:szCs w:val="20"/>
              </w:rPr>
              <w:t xml:space="preserve"> et al. 2004</w:t>
            </w:r>
            <w:bookmarkEnd w:id="31"/>
          </w:p>
        </w:tc>
        <w:tc>
          <w:tcPr>
            <w:tcW w:w="584" w:type="pct"/>
            <w:shd w:val="clear" w:color="auto" w:fill="auto"/>
            <w:noWrap/>
            <w:hideMark/>
          </w:tcPr>
          <w:p w14:paraId="75339B7C"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Sur de Estados Unidos</w:t>
            </w:r>
          </w:p>
        </w:tc>
        <w:tc>
          <w:tcPr>
            <w:tcW w:w="750" w:type="pct"/>
            <w:shd w:val="clear" w:color="auto" w:fill="auto"/>
            <w:noWrap/>
            <w:hideMark/>
          </w:tcPr>
          <w:p w14:paraId="57E0E5E5"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1033</w:t>
            </w:r>
          </w:p>
        </w:tc>
        <w:tc>
          <w:tcPr>
            <w:tcW w:w="800" w:type="pct"/>
            <w:shd w:val="clear" w:color="auto" w:fill="auto"/>
            <w:noWrap/>
            <w:hideMark/>
          </w:tcPr>
          <w:p w14:paraId="69E07A26"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18,7</w:t>
            </w:r>
          </w:p>
        </w:tc>
        <w:tc>
          <w:tcPr>
            <w:tcW w:w="1000" w:type="pct"/>
            <w:shd w:val="clear" w:color="auto" w:fill="auto"/>
            <w:noWrap/>
            <w:hideMark/>
          </w:tcPr>
          <w:p w14:paraId="63BAFC96" w14:textId="77777777" w:rsidR="00DB68F4" w:rsidRPr="006715BF" w:rsidRDefault="00DB68F4"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0</w:t>
            </w:r>
          </w:p>
        </w:tc>
        <w:tc>
          <w:tcPr>
            <w:tcW w:w="1033" w:type="pct"/>
            <w:shd w:val="clear" w:color="auto" w:fill="auto"/>
            <w:noWrap/>
            <w:hideMark/>
          </w:tcPr>
          <w:p w14:paraId="1778FF34" w14:textId="4F569972" w:rsidR="00DB68F4" w:rsidRPr="006715BF" w:rsidRDefault="00F2547C" w:rsidP="006C7191">
            <w:pPr>
              <w:pStyle w:val="Normal1"/>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s-UY"/>
              </w:rPr>
            </w:pPr>
            <w:r w:rsidRPr="006715BF">
              <w:rPr>
                <w:rFonts w:ascii="Arial" w:eastAsia="Arial" w:hAnsi="Arial" w:cs="Arial"/>
                <w:sz w:val="20"/>
                <w:szCs w:val="20"/>
              </w:rPr>
              <w:t>0</w:t>
            </w:r>
          </w:p>
        </w:tc>
      </w:tr>
    </w:tbl>
    <w:p w14:paraId="0451FF50" w14:textId="160EB455" w:rsidR="00F46A85" w:rsidRPr="006715BF" w:rsidRDefault="00790755" w:rsidP="00D35433">
      <w:pPr>
        <w:pStyle w:val="Normal1"/>
        <w:spacing w:before="240"/>
        <w:jc w:val="both"/>
        <w:rPr>
          <w:rFonts w:ascii="Arial" w:eastAsia="Arial" w:hAnsi="Arial" w:cs="Arial"/>
          <w:i/>
          <w:iCs/>
          <w:sz w:val="20"/>
          <w:szCs w:val="20"/>
        </w:rPr>
      </w:pPr>
      <w:r w:rsidRPr="006715BF">
        <w:rPr>
          <w:rFonts w:ascii="Arial" w:eastAsia="Arial" w:hAnsi="Arial" w:cs="Arial"/>
          <w:i/>
          <w:iCs/>
          <w:sz w:val="20"/>
          <w:szCs w:val="20"/>
        </w:rPr>
        <w:t xml:space="preserve">s/d: Sin datos </w:t>
      </w:r>
    </w:p>
    <w:p w14:paraId="79B0FEE2" w14:textId="77777777" w:rsidR="00790755" w:rsidRPr="006715BF" w:rsidRDefault="00790755" w:rsidP="002B6665">
      <w:pPr>
        <w:pStyle w:val="Normal1"/>
        <w:jc w:val="both"/>
        <w:rPr>
          <w:rFonts w:ascii="Arial" w:eastAsia="Arial" w:hAnsi="Arial" w:cs="Arial"/>
        </w:rPr>
      </w:pPr>
    </w:p>
    <w:p w14:paraId="58BC43A7" w14:textId="363B98BA" w:rsidR="00F46A85" w:rsidRPr="006715BF" w:rsidRDefault="00042BA8" w:rsidP="002B6665">
      <w:pPr>
        <w:pStyle w:val="Normal1"/>
        <w:jc w:val="both"/>
        <w:rPr>
          <w:rFonts w:ascii="Arial" w:eastAsia="Arial" w:hAnsi="Arial" w:cs="Arial"/>
        </w:rPr>
      </w:pPr>
      <w:r w:rsidRPr="006715BF">
        <w:rPr>
          <w:rFonts w:ascii="Arial" w:eastAsia="Arial" w:hAnsi="Arial" w:cs="Arial"/>
        </w:rPr>
        <w:t xml:space="preserve">En cuanto a la presencia de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rPr>
        <w:t xml:space="preserve"> en el ambiente de frigoríficos, esta bacteria se ha recuperado de diversos lugares como: desagües (Rivera- </w:t>
      </w:r>
      <w:proofErr w:type="spellStart"/>
      <w:r w:rsidRPr="006715BF">
        <w:rPr>
          <w:rFonts w:ascii="Arial" w:eastAsia="Arial" w:hAnsi="Arial" w:cs="Arial"/>
        </w:rPr>
        <w:t>Bentancourt</w:t>
      </w:r>
      <w:proofErr w:type="spellEnd"/>
      <w:r w:rsidRPr="006715BF">
        <w:rPr>
          <w:rFonts w:ascii="Arial" w:eastAsia="Arial" w:hAnsi="Arial" w:cs="Arial"/>
        </w:rPr>
        <w:t xml:space="preserve"> et al. 2004; Palma et al. 2016), cuchillos (</w:t>
      </w:r>
      <w:proofErr w:type="spellStart"/>
      <w:r w:rsidR="00940FA3" w:rsidRPr="006715BF">
        <w:rPr>
          <w:rFonts w:ascii="Arial" w:hAnsi="Arial" w:cs="Arial"/>
          <w:color w:val="000000"/>
          <w:lang w:val="es-UY" w:eastAsia="es-UY"/>
        </w:rPr>
        <w:t>Demaître</w:t>
      </w:r>
      <w:proofErr w:type="spellEnd"/>
      <w:r w:rsidRPr="006715BF">
        <w:rPr>
          <w:rFonts w:ascii="Arial" w:eastAsia="Arial" w:hAnsi="Arial" w:cs="Arial"/>
        </w:rPr>
        <w:t xml:space="preserve"> et al. 2021; Zhao et al. 2021), plataforma de evisceración (</w:t>
      </w:r>
      <w:proofErr w:type="spellStart"/>
      <w:r w:rsidR="00940FA3" w:rsidRPr="006715BF">
        <w:rPr>
          <w:rFonts w:ascii="Arial" w:hAnsi="Arial" w:cs="Arial"/>
          <w:color w:val="000000"/>
          <w:lang w:val="es-UY" w:eastAsia="es-UY"/>
        </w:rPr>
        <w:t>Demaître</w:t>
      </w:r>
      <w:proofErr w:type="spellEnd"/>
      <w:r w:rsidRPr="006715BF">
        <w:rPr>
          <w:rFonts w:ascii="Arial" w:eastAsia="Arial" w:hAnsi="Arial" w:cs="Arial"/>
        </w:rPr>
        <w:t xml:space="preserve"> et al. 2021), tabla de picar (Zhao et al. 2021), sierra de pecho (previo y posterior uso) y cinta transportadora (Rivera- </w:t>
      </w:r>
      <w:proofErr w:type="spellStart"/>
      <w:r w:rsidRPr="006715BF">
        <w:rPr>
          <w:rFonts w:ascii="Arial" w:eastAsia="Arial" w:hAnsi="Arial" w:cs="Arial"/>
        </w:rPr>
        <w:t>Bentancourt</w:t>
      </w:r>
      <w:proofErr w:type="spellEnd"/>
      <w:r w:rsidRPr="006715BF">
        <w:rPr>
          <w:rFonts w:ascii="Arial" w:eastAsia="Arial" w:hAnsi="Arial" w:cs="Arial"/>
        </w:rPr>
        <w:t xml:space="preserve"> et al. 2004). Lo cual demuestra que utensilios utilizados en la faena</w:t>
      </w:r>
      <w:r w:rsidR="00AD03D4" w:rsidRPr="006715BF">
        <w:rPr>
          <w:rFonts w:ascii="Arial" w:eastAsia="Arial" w:hAnsi="Arial" w:cs="Arial"/>
        </w:rPr>
        <w:t>,</w:t>
      </w:r>
      <w:r w:rsidRPr="006715BF">
        <w:rPr>
          <w:rFonts w:ascii="Arial" w:eastAsia="Arial" w:hAnsi="Arial" w:cs="Arial"/>
        </w:rPr>
        <w:t xml:space="preserve"> también constituyen fuentes de contaminación de la carcasa. </w:t>
      </w:r>
      <w:r w:rsidR="000E432B" w:rsidRPr="006715BF">
        <w:rPr>
          <w:rFonts w:ascii="Arial" w:eastAsia="Arial" w:hAnsi="Arial" w:cs="Arial"/>
        </w:rPr>
        <w:t>(</w:t>
      </w:r>
      <w:proofErr w:type="spellStart"/>
      <w:r w:rsidR="000E432B" w:rsidRPr="006715BF">
        <w:rPr>
          <w:rFonts w:ascii="Arial" w:hAnsi="Arial" w:cs="Arial"/>
        </w:rPr>
        <w:t>Zawiasa</w:t>
      </w:r>
      <w:proofErr w:type="spellEnd"/>
      <w:r w:rsidR="000E432B" w:rsidRPr="006715BF">
        <w:rPr>
          <w:rFonts w:ascii="Arial" w:hAnsi="Arial" w:cs="Arial"/>
        </w:rPr>
        <w:t xml:space="preserve"> et al. 2025)</w:t>
      </w:r>
      <w:r w:rsidR="00022EEF" w:rsidRPr="006715BF">
        <w:rPr>
          <w:rFonts w:ascii="Arial" w:hAnsi="Arial" w:cs="Arial"/>
        </w:rPr>
        <w:t>.</w:t>
      </w:r>
    </w:p>
    <w:p w14:paraId="497C4239" w14:textId="77777777" w:rsidR="00F46A85" w:rsidRPr="006715BF" w:rsidRDefault="00F46A85" w:rsidP="002B6665">
      <w:pPr>
        <w:pStyle w:val="Normal1"/>
        <w:jc w:val="both"/>
        <w:rPr>
          <w:rFonts w:ascii="Arial" w:eastAsia="Arial" w:hAnsi="Arial" w:cs="Arial"/>
        </w:rPr>
      </w:pPr>
    </w:p>
    <w:p w14:paraId="00BEAE24" w14:textId="298281BC" w:rsidR="00F46A85" w:rsidRPr="006715BF" w:rsidRDefault="00AD03D4" w:rsidP="002B6665">
      <w:pPr>
        <w:pStyle w:val="Normal1"/>
        <w:jc w:val="both"/>
        <w:rPr>
          <w:rFonts w:ascii="Arial" w:eastAsia="Arial" w:hAnsi="Arial" w:cs="Arial"/>
        </w:rPr>
      </w:pPr>
      <w:r w:rsidRPr="006715BF">
        <w:rPr>
          <w:rFonts w:ascii="Arial" w:eastAsia="Arial" w:hAnsi="Arial" w:cs="Arial"/>
        </w:rPr>
        <w:t>Por otra parte,</w:t>
      </w:r>
      <w:r w:rsidR="00DB68F4" w:rsidRPr="006715BF">
        <w:rPr>
          <w:rFonts w:ascii="Arial" w:eastAsia="Arial" w:hAnsi="Arial" w:cs="Arial"/>
        </w:rPr>
        <w:t xml:space="preserve"> </w:t>
      </w:r>
      <w:r w:rsidR="00A7483A" w:rsidRPr="006715BF">
        <w:rPr>
          <w:rFonts w:ascii="Arial" w:eastAsia="Arial" w:hAnsi="Arial" w:cs="Arial"/>
        </w:rPr>
        <w:t xml:space="preserve">varios trabajos regionales han estudiado la presencia de </w:t>
      </w:r>
      <w:r w:rsidR="00A7483A" w:rsidRPr="006715BF">
        <w:rPr>
          <w:rFonts w:ascii="Arial" w:eastAsia="Arial" w:hAnsi="Arial" w:cs="Arial"/>
          <w:i/>
          <w:iCs/>
        </w:rPr>
        <w:t xml:space="preserve">L. </w:t>
      </w:r>
      <w:proofErr w:type="spellStart"/>
      <w:r w:rsidR="00A7483A" w:rsidRPr="006715BF">
        <w:rPr>
          <w:rFonts w:ascii="Arial" w:eastAsia="Arial" w:hAnsi="Arial" w:cs="Arial"/>
          <w:i/>
          <w:iCs/>
        </w:rPr>
        <w:t>monocytogenes</w:t>
      </w:r>
      <w:proofErr w:type="spellEnd"/>
      <w:r w:rsidR="00A7483A" w:rsidRPr="006715BF">
        <w:rPr>
          <w:rFonts w:ascii="Arial" w:eastAsia="Arial" w:hAnsi="Arial" w:cs="Arial"/>
        </w:rPr>
        <w:t xml:space="preserve"> en carnes. E</w:t>
      </w:r>
      <w:r w:rsidR="00DB68F4" w:rsidRPr="006715BF">
        <w:rPr>
          <w:rFonts w:ascii="Arial" w:eastAsia="Arial" w:hAnsi="Arial" w:cs="Arial"/>
        </w:rPr>
        <w:t xml:space="preserve">n Chile, </w:t>
      </w:r>
      <w:r w:rsidR="00042BA8" w:rsidRPr="006715BF">
        <w:rPr>
          <w:rFonts w:ascii="Arial" w:eastAsia="Arial" w:hAnsi="Arial" w:cs="Arial"/>
        </w:rPr>
        <w:t>estudios realizados en muestras de carne picada revela</w:t>
      </w:r>
      <w:r w:rsidRPr="006715BF">
        <w:rPr>
          <w:rFonts w:ascii="Arial" w:eastAsia="Arial" w:hAnsi="Arial" w:cs="Arial"/>
        </w:rPr>
        <w:t>ron</w:t>
      </w:r>
      <w:r w:rsidR="00042BA8" w:rsidRPr="006715BF">
        <w:rPr>
          <w:rFonts w:ascii="Arial" w:eastAsia="Arial" w:hAnsi="Arial" w:cs="Arial"/>
        </w:rPr>
        <w:t xml:space="preserve"> altas tasas de</w:t>
      </w:r>
      <w:r w:rsidRPr="006715BF">
        <w:rPr>
          <w:rFonts w:ascii="Arial" w:eastAsia="Arial" w:hAnsi="Arial" w:cs="Arial"/>
        </w:rPr>
        <w:t xml:space="preserve"> contaminación por</w:t>
      </w:r>
      <w:r w:rsidR="00042BA8" w:rsidRPr="006715BF">
        <w:rPr>
          <w:rFonts w:ascii="Arial" w:eastAsia="Arial" w:hAnsi="Arial" w:cs="Arial"/>
        </w:rPr>
        <w:t xml:space="preserve"> </w:t>
      </w:r>
      <w:r w:rsidR="00042BA8" w:rsidRPr="006715BF">
        <w:rPr>
          <w:rFonts w:ascii="Arial" w:eastAsia="Arial" w:hAnsi="Arial" w:cs="Arial"/>
          <w:i/>
        </w:rPr>
        <w:t xml:space="preserve">L. </w:t>
      </w:r>
      <w:proofErr w:type="spellStart"/>
      <w:r w:rsidR="00042BA8" w:rsidRPr="006715BF">
        <w:rPr>
          <w:rFonts w:ascii="Arial" w:eastAsia="Arial" w:hAnsi="Arial" w:cs="Arial"/>
          <w:i/>
        </w:rPr>
        <w:t>monocytogenes</w:t>
      </w:r>
      <w:proofErr w:type="spellEnd"/>
      <w:r w:rsidR="00A7483A" w:rsidRPr="006715BF">
        <w:rPr>
          <w:rFonts w:ascii="Arial" w:eastAsia="Arial" w:hAnsi="Arial" w:cs="Arial"/>
        </w:rPr>
        <w:t>.</w:t>
      </w:r>
      <w:r w:rsidR="00042BA8" w:rsidRPr="006715BF">
        <w:rPr>
          <w:rFonts w:ascii="Arial" w:eastAsia="Arial" w:hAnsi="Arial" w:cs="Arial"/>
        </w:rPr>
        <w:t xml:space="preserve"> Foerster et al. (2012) obtuvo una prevalencia de 37% en carne picada proveniente de supermercados, lo que podría indicar que el procesamiento y almacenamiento a 4ºC pueden aumentar significativamente el nivel de contaminación (</w:t>
      </w:r>
      <w:proofErr w:type="spellStart"/>
      <w:r w:rsidR="00042BA8" w:rsidRPr="006715BF">
        <w:rPr>
          <w:rFonts w:ascii="Arial" w:eastAsia="Arial" w:hAnsi="Arial" w:cs="Arial"/>
        </w:rPr>
        <w:t>Fenlon</w:t>
      </w:r>
      <w:proofErr w:type="spellEnd"/>
      <w:r w:rsidR="00042BA8" w:rsidRPr="006715BF">
        <w:rPr>
          <w:rFonts w:ascii="Arial" w:eastAsia="Arial" w:hAnsi="Arial" w:cs="Arial"/>
        </w:rPr>
        <w:t xml:space="preserve"> et al. 1996).</w:t>
      </w:r>
      <w:r w:rsidR="00DB68F4" w:rsidRPr="006715BF">
        <w:rPr>
          <w:rFonts w:ascii="Arial" w:eastAsia="Arial" w:hAnsi="Arial" w:cs="Arial"/>
        </w:rPr>
        <w:t xml:space="preserve"> </w:t>
      </w:r>
      <w:r w:rsidR="00A7483A" w:rsidRPr="006715BF">
        <w:rPr>
          <w:rFonts w:ascii="Arial" w:eastAsia="Arial" w:hAnsi="Arial" w:cs="Arial"/>
        </w:rPr>
        <w:t xml:space="preserve">Otro </w:t>
      </w:r>
      <w:r w:rsidR="00042BA8" w:rsidRPr="006715BF">
        <w:rPr>
          <w:rFonts w:ascii="Arial" w:eastAsia="Arial" w:hAnsi="Arial" w:cs="Arial"/>
        </w:rPr>
        <w:t>estudio realizado en Chile</w:t>
      </w:r>
      <w:r w:rsidR="00304E2E" w:rsidRPr="006715BF">
        <w:rPr>
          <w:rFonts w:ascii="Arial" w:eastAsia="Arial" w:hAnsi="Arial" w:cs="Arial"/>
        </w:rPr>
        <w:t xml:space="preserve"> entre los años 2008 y 2012</w:t>
      </w:r>
      <w:r w:rsidR="00042BA8" w:rsidRPr="006715BF">
        <w:rPr>
          <w:rFonts w:ascii="Arial" w:eastAsia="Arial" w:hAnsi="Arial" w:cs="Arial"/>
        </w:rPr>
        <w:t>,</w:t>
      </w:r>
      <w:r w:rsidR="009A7737" w:rsidRPr="006715BF">
        <w:rPr>
          <w:rFonts w:ascii="Arial" w:eastAsia="Arial" w:hAnsi="Arial" w:cs="Arial"/>
        </w:rPr>
        <w:t xml:space="preserve"> </w:t>
      </w:r>
      <w:r w:rsidR="00304E2E" w:rsidRPr="006715BF">
        <w:rPr>
          <w:rFonts w:ascii="Arial" w:eastAsia="Arial" w:hAnsi="Arial" w:cs="Arial"/>
        </w:rPr>
        <w:t xml:space="preserve">evaluó la presencia de </w:t>
      </w:r>
      <w:r w:rsidR="00304E2E" w:rsidRPr="006715BF">
        <w:rPr>
          <w:rFonts w:ascii="Arial" w:eastAsia="Arial" w:hAnsi="Arial" w:cs="Arial"/>
          <w:i/>
          <w:iCs/>
        </w:rPr>
        <w:t>L</w:t>
      </w:r>
      <w:r w:rsidR="009F2D25" w:rsidRPr="006715BF">
        <w:rPr>
          <w:rFonts w:ascii="Arial" w:eastAsia="Arial" w:hAnsi="Arial" w:cs="Arial"/>
          <w:i/>
          <w:iCs/>
        </w:rPr>
        <w:t>.</w:t>
      </w:r>
      <w:r w:rsidR="00304E2E" w:rsidRPr="006715BF">
        <w:rPr>
          <w:rFonts w:ascii="Arial" w:eastAsia="Arial" w:hAnsi="Arial" w:cs="Arial"/>
          <w:i/>
          <w:iCs/>
        </w:rPr>
        <w:t xml:space="preserve"> </w:t>
      </w:r>
      <w:proofErr w:type="spellStart"/>
      <w:r w:rsidR="00304E2E" w:rsidRPr="006715BF">
        <w:rPr>
          <w:rFonts w:ascii="Arial" w:eastAsia="Arial" w:hAnsi="Arial" w:cs="Arial"/>
          <w:i/>
          <w:iCs/>
        </w:rPr>
        <w:t>monocyotgenes</w:t>
      </w:r>
      <w:proofErr w:type="spellEnd"/>
      <w:r w:rsidR="00304E2E" w:rsidRPr="006715BF">
        <w:rPr>
          <w:rFonts w:ascii="Arial" w:eastAsia="Arial" w:hAnsi="Arial" w:cs="Arial"/>
        </w:rPr>
        <w:t xml:space="preserve"> en 3647 muestras de alimentos, </w:t>
      </w:r>
      <w:r w:rsidR="00A7483A" w:rsidRPr="006715BF">
        <w:rPr>
          <w:rFonts w:ascii="Arial" w:eastAsia="Arial" w:hAnsi="Arial" w:cs="Arial"/>
        </w:rPr>
        <w:t xml:space="preserve">donde </w:t>
      </w:r>
      <w:r w:rsidR="00304E2E" w:rsidRPr="006715BF">
        <w:rPr>
          <w:rFonts w:ascii="Arial" w:eastAsia="Arial" w:hAnsi="Arial" w:cs="Arial"/>
        </w:rPr>
        <w:t xml:space="preserve">la mayor recuperación se encontró en </w:t>
      </w:r>
      <w:r w:rsidR="00042BA8" w:rsidRPr="006715BF">
        <w:rPr>
          <w:rFonts w:ascii="Arial" w:eastAsia="Arial" w:hAnsi="Arial" w:cs="Arial"/>
        </w:rPr>
        <w:t>carnes rojas 14/60 (23%)</w:t>
      </w:r>
      <w:r w:rsidR="003C0DB6" w:rsidRPr="006715BF">
        <w:rPr>
          <w:rFonts w:ascii="Arial" w:eastAsia="Arial" w:hAnsi="Arial" w:cs="Arial"/>
        </w:rPr>
        <w:t xml:space="preserve">, </w:t>
      </w:r>
      <w:r w:rsidR="00304E2E" w:rsidRPr="006715BF">
        <w:rPr>
          <w:rFonts w:ascii="Arial" w:eastAsia="Arial" w:hAnsi="Arial" w:cs="Arial"/>
        </w:rPr>
        <w:t>seguido de carne de aves (223/1196</w:t>
      </w:r>
      <w:r w:rsidR="00EE3215" w:rsidRPr="006715BF">
        <w:rPr>
          <w:rFonts w:ascii="Arial" w:eastAsia="Arial" w:hAnsi="Arial" w:cs="Arial"/>
        </w:rPr>
        <w:t>)</w:t>
      </w:r>
      <w:r w:rsidR="00304E2E" w:rsidRPr="006715BF">
        <w:rPr>
          <w:rFonts w:ascii="Arial" w:eastAsia="Arial" w:hAnsi="Arial" w:cs="Arial"/>
        </w:rPr>
        <w:t xml:space="preserve"> (19%) y otros alimentos (2%) </w:t>
      </w:r>
      <w:r w:rsidR="00042BA8" w:rsidRPr="006715BF">
        <w:rPr>
          <w:rFonts w:ascii="Arial" w:eastAsia="Arial" w:hAnsi="Arial" w:cs="Arial"/>
        </w:rPr>
        <w:t xml:space="preserve">(Saludes et al. 2015). En Brasil, </w:t>
      </w:r>
      <w:r w:rsidR="00A7483A" w:rsidRPr="006715BF">
        <w:rPr>
          <w:rFonts w:ascii="Arial" w:eastAsia="Arial" w:hAnsi="Arial" w:cs="Arial"/>
        </w:rPr>
        <w:t xml:space="preserve">sobre </w:t>
      </w:r>
      <w:r w:rsidR="00042BA8" w:rsidRPr="006715BF">
        <w:rPr>
          <w:rFonts w:ascii="Arial" w:eastAsia="Arial" w:hAnsi="Arial" w:cs="Arial"/>
        </w:rPr>
        <w:t xml:space="preserve">125 muestras de carne analizadas provenientes de establecimientos comerciales (listos para la venta al público) se encontró un 8,9% de prevalencia para </w:t>
      </w:r>
      <w:r w:rsidR="00042BA8" w:rsidRPr="006715BF">
        <w:rPr>
          <w:rFonts w:ascii="Arial" w:eastAsia="Arial" w:hAnsi="Arial" w:cs="Arial"/>
          <w:i/>
          <w:iCs/>
        </w:rPr>
        <w:t xml:space="preserve">L. </w:t>
      </w:r>
      <w:proofErr w:type="spellStart"/>
      <w:r w:rsidR="00042BA8" w:rsidRPr="006715BF">
        <w:rPr>
          <w:rFonts w:ascii="Arial" w:eastAsia="Arial" w:hAnsi="Arial" w:cs="Arial"/>
          <w:i/>
          <w:iCs/>
        </w:rPr>
        <w:t>monocytogenes</w:t>
      </w:r>
      <w:proofErr w:type="spellEnd"/>
      <w:r w:rsidR="00042BA8" w:rsidRPr="006715BF">
        <w:rPr>
          <w:rFonts w:ascii="Arial" w:eastAsia="Arial" w:hAnsi="Arial" w:cs="Arial"/>
        </w:rPr>
        <w:t xml:space="preserve"> (Palma et al. 2016). </w:t>
      </w:r>
      <w:r w:rsidR="00BA1584" w:rsidRPr="006715BF">
        <w:rPr>
          <w:rFonts w:ascii="Arial" w:eastAsia="Arial" w:hAnsi="Arial" w:cs="Arial"/>
        </w:rPr>
        <w:t>Otro</w:t>
      </w:r>
      <w:r w:rsidR="00042BA8" w:rsidRPr="006715BF">
        <w:rPr>
          <w:rFonts w:ascii="Arial" w:eastAsia="Arial" w:hAnsi="Arial" w:cs="Arial"/>
        </w:rPr>
        <w:t xml:space="preserve"> trabajo realizado </w:t>
      </w:r>
      <w:r w:rsidR="00BA1584" w:rsidRPr="006715BF">
        <w:rPr>
          <w:rFonts w:ascii="Arial" w:eastAsia="Arial" w:hAnsi="Arial" w:cs="Arial"/>
        </w:rPr>
        <w:t>en</w:t>
      </w:r>
      <w:r w:rsidR="00A7483A" w:rsidRPr="006715BF">
        <w:rPr>
          <w:rFonts w:ascii="Arial" w:eastAsia="Arial" w:hAnsi="Arial" w:cs="Arial"/>
        </w:rPr>
        <w:t xml:space="preserve"> el estado </w:t>
      </w:r>
      <w:r w:rsidR="009F2D25" w:rsidRPr="006715BF">
        <w:rPr>
          <w:rFonts w:ascii="Arial" w:eastAsia="Arial" w:hAnsi="Arial" w:cs="Arial"/>
        </w:rPr>
        <w:t>de Mato</w:t>
      </w:r>
      <w:r w:rsidR="00BA1584" w:rsidRPr="006715BF">
        <w:rPr>
          <w:rFonts w:ascii="Arial" w:eastAsia="Arial" w:hAnsi="Arial" w:cs="Arial"/>
        </w:rPr>
        <w:t xml:space="preserve"> Grasso, realizado </w:t>
      </w:r>
      <w:r w:rsidR="00042BA8" w:rsidRPr="006715BF">
        <w:rPr>
          <w:rFonts w:ascii="Arial" w:eastAsia="Arial" w:hAnsi="Arial" w:cs="Arial"/>
        </w:rPr>
        <w:t xml:space="preserve">sobre </w:t>
      </w:r>
      <w:r w:rsidR="00BA1584" w:rsidRPr="006715BF">
        <w:rPr>
          <w:rFonts w:ascii="Arial" w:eastAsia="Arial" w:hAnsi="Arial" w:cs="Arial"/>
        </w:rPr>
        <w:t xml:space="preserve">50 muestras de </w:t>
      </w:r>
      <w:r w:rsidR="00042BA8" w:rsidRPr="006715BF">
        <w:rPr>
          <w:rFonts w:ascii="Arial" w:eastAsia="Arial" w:hAnsi="Arial" w:cs="Arial"/>
        </w:rPr>
        <w:t xml:space="preserve">carne proveniente de plantas procesadoras aprobadas para exportación, </w:t>
      </w:r>
      <w:r w:rsidR="00304E2E" w:rsidRPr="006715BF">
        <w:rPr>
          <w:rFonts w:ascii="Arial" w:eastAsia="Arial" w:hAnsi="Arial" w:cs="Arial"/>
        </w:rPr>
        <w:t>obtuvo una prevalencia</w:t>
      </w:r>
      <w:r w:rsidR="00042BA8" w:rsidRPr="006715BF">
        <w:rPr>
          <w:rFonts w:ascii="Arial" w:eastAsia="Arial" w:hAnsi="Arial" w:cs="Arial"/>
        </w:rPr>
        <w:t xml:space="preserve"> de </w:t>
      </w:r>
      <w:r w:rsidR="00042BA8" w:rsidRPr="006715BF">
        <w:rPr>
          <w:rFonts w:ascii="Arial" w:eastAsia="Arial" w:hAnsi="Arial" w:cs="Arial"/>
          <w:i/>
          <w:iCs/>
        </w:rPr>
        <w:t xml:space="preserve">L. </w:t>
      </w:r>
      <w:proofErr w:type="spellStart"/>
      <w:r w:rsidR="00042BA8" w:rsidRPr="006715BF">
        <w:rPr>
          <w:rFonts w:ascii="Arial" w:eastAsia="Arial" w:hAnsi="Arial" w:cs="Arial"/>
          <w:i/>
          <w:iCs/>
        </w:rPr>
        <w:t>monocyotogenes</w:t>
      </w:r>
      <w:proofErr w:type="spellEnd"/>
      <w:r w:rsidR="00042BA8" w:rsidRPr="006715BF">
        <w:rPr>
          <w:rFonts w:ascii="Arial" w:eastAsia="Arial" w:hAnsi="Arial" w:cs="Arial"/>
        </w:rPr>
        <w:t xml:space="preserve"> del 12</w:t>
      </w:r>
      <w:r w:rsidR="000C0F7E" w:rsidRPr="006715BF">
        <w:rPr>
          <w:rFonts w:ascii="Arial" w:eastAsia="Arial" w:hAnsi="Arial" w:cs="Arial"/>
        </w:rPr>
        <w:t>%</w:t>
      </w:r>
      <w:r w:rsidR="009F2D25" w:rsidRPr="006715BF">
        <w:rPr>
          <w:rFonts w:ascii="Arial" w:eastAsia="Arial" w:hAnsi="Arial" w:cs="Arial"/>
        </w:rPr>
        <w:t xml:space="preserve"> </w:t>
      </w:r>
      <w:r w:rsidR="00042BA8" w:rsidRPr="006715BF">
        <w:rPr>
          <w:rFonts w:ascii="Arial" w:eastAsia="Arial" w:hAnsi="Arial" w:cs="Arial"/>
        </w:rPr>
        <w:t>(Te</w:t>
      </w:r>
      <w:r w:rsidR="00940FA3" w:rsidRPr="006715BF">
        <w:rPr>
          <w:rFonts w:ascii="Arial" w:eastAsia="Arial" w:hAnsi="Arial" w:cs="Arial"/>
        </w:rPr>
        <w:t>i</w:t>
      </w:r>
      <w:r w:rsidR="00042BA8" w:rsidRPr="006715BF">
        <w:rPr>
          <w:rFonts w:ascii="Arial" w:eastAsia="Arial" w:hAnsi="Arial" w:cs="Arial"/>
        </w:rPr>
        <w:t>xeira et al. 2019).</w:t>
      </w:r>
      <w:r w:rsidR="00E011CF" w:rsidRPr="006715BF">
        <w:rPr>
          <w:rFonts w:ascii="Arial" w:eastAsia="Arial" w:hAnsi="Arial" w:cs="Arial"/>
        </w:rPr>
        <w:t xml:space="preserve"> </w:t>
      </w:r>
    </w:p>
    <w:p w14:paraId="2E2B3B99" w14:textId="77777777" w:rsidR="00F46A85" w:rsidRPr="006715BF" w:rsidRDefault="00F46A85" w:rsidP="002B6665">
      <w:pPr>
        <w:pStyle w:val="Normal1"/>
        <w:jc w:val="both"/>
        <w:rPr>
          <w:rFonts w:ascii="Arial" w:eastAsia="Arial" w:hAnsi="Arial" w:cs="Arial"/>
        </w:rPr>
      </w:pPr>
    </w:p>
    <w:p w14:paraId="4B9A2FFA" w14:textId="7DA050AD" w:rsidR="00F46A85" w:rsidRPr="006715BF" w:rsidRDefault="00042BA8" w:rsidP="002B6665">
      <w:pPr>
        <w:pStyle w:val="Normal1"/>
        <w:jc w:val="both"/>
        <w:rPr>
          <w:rFonts w:ascii="Arial" w:eastAsia="Arial" w:hAnsi="Arial" w:cs="Arial"/>
        </w:rPr>
      </w:pPr>
      <w:r w:rsidRPr="006715BF">
        <w:rPr>
          <w:rFonts w:ascii="Arial" w:eastAsia="Arial" w:hAnsi="Arial" w:cs="Arial"/>
        </w:rPr>
        <w:t xml:space="preserve">Como ya se mencionó, </w:t>
      </w:r>
      <w:r w:rsidR="00A7483A" w:rsidRPr="006715BF">
        <w:rPr>
          <w:rFonts w:ascii="Arial" w:eastAsia="Arial" w:hAnsi="Arial" w:cs="Arial"/>
          <w:i/>
          <w:iCs/>
        </w:rPr>
        <w:t xml:space="preserve">L. </w:t>
      </w:r>
      <w:proofErr w:type="spellStart"/>
      <w:r w:rsidR="00A7483A" w:rsidRPr="006715BF">
        <w:rPr>
          <w:rFonts w:ascii="Arial" w:eastAsia="Arial" w:hAnsi="Arial" w:cs="Arial"/>
          <w:i/>
          <w:iCs/>
        </w:rPr>
        <w:t>monocytogenes</w:t>
      </w:r>
      <w:proofErr w:type="spellEnd"/>
      <w:r w:rsidR="00A7483A" w:rsidRPr="006715BF">
        <w:rPr>
          <w:rFonts w:ascii="Arial" w:eastAsia="Arial" w:hAnsi="Arial" w:cs="Arial"/>
        </w:rPr>
        <w:t xml:space="preserve"> es de </w:t>
      </w:r>
      <w:r w:rsidRPr="006715BF">
        <w:rPr>
          <w:rFonts w:ascii="Arial" w:eastAsia="Arial" w:hAnsi="Arial" w:cs="Arial"/>
        </w:rPr>
        <w:t xml:space="preserve">naturaleza ubicua y </w:t>
      </w:r>
      <w:r w:rsidR="009F2D25" w:rsidRPr="006715BF">
        <w:rPr>
          <w:rFonts w:ascii="Arial" w:eastAsia="Arial" w:hAnsi="Arial" w:cs="Arial"/>
        </w:rPr>
        <w:t>puede tolerar</w:t>
      </w:r>
      <w:r w:rsidRPr="006715BF">
        <w:rPr>
          <w:rFonts w:ascii="Arial" w:eastAsia="Arial" w:hAnsi="Arial" w:cs="Arial"/>
        </w:rPr>
        <w:t xml:space="preserve"> factores de estrés ambientales</w:t>
      </w:r>
      <w:r w:rsidR="00A7483A" w:rsidRPr="006715BF">
        <w:rPr>
          <w:rFonts w:ascii="Arial" w:eastAsia="Arial" w:hAnsi="Arial" w:cs="Arial"/>
        </w:rPr>
        <w:t>, además de que tiene la capacidad de</w:t>
      </w:r>
      <w:r w:rsidR="003C0DB6" w:rsidRPr="006715BF">
        <w:rPr>
          <w:rFonts w:ascii="Arial" w:eastAsia="Arial" w:hAnsi="Arial" w:cs="Arial"/>
        </w:rPr>
        <w:t xml:space="preserve"> </w:t>
      </w:r>
      <w:r w:rsidR="009F2D25" w:rsidRPr="006715BF">
        <w:rPr>
          <w:rFonts w:ascii="Arial" w:eastAsia="Arial" w:hAnsi="Arial" w:cs="Arial"/>
        </w:rPr>
        <w:t>formar una</w:t>
      </w:r>
      <w:r w:rsidR="003C0DB6" w:rsidRPr="006715BF">
        <w:rPr>
          <w:rFonts w:ascii="Arial" w:eastAsia="Arial" w:hAnsi="Arial" w:cs="Arial"/>
        </w:rPr>
        <w:t xml:space="preserve"> matriz extracelular polimérica (</w:t>
      </w:r>
      <w:r w:rsidR="0062785D" w:rsidRPr="006715BF">
        <w:rPr>
          <w:rFonts w:ascii="Arial" w:eastAsia="Arial" w:hAnsi="Arial" w:cs="Arial"/>
        </w:rPr>
        <w:t>biopelícula</w:t>
      </w:r>
      <w:r w:rsidR="003C0DB6" w:rsidRPr="006715BF">
        <w:rPr>
          <w:rFonts w:ascii="Arial" w:eastAsia="Arial" w:hAnsi="Arial" w:cs="Arial"/>
        </w:rPr>
        <w:t>)</w:t>
      </w:r>
      <w:r w:rsidR="00A7483A" w:rsidRPr="006715BF">
        <w:rPr>
          <w:rFonts w:ascii="Arial" w:eastAsia="Arial" w:hAnsi="Arial" w:cs="Arial"/>
        </w:rPr>
        <w:t>, que</w:t>
      </w:r>
      <w:r w:rsidR="003C0DB6" w:rsidRPr="006715BF">
        <w:rPr>
          <w:rFonts w:ascii="Arial" w:eastAsia="Arial" w:hAnsi="Arial" w:cs="Arial"/>
        </w:rPr>
        <w:t xml:space="preserve"> le permite adherirse </w:t>
      </w:r>
      <w:r w:rsidR="003C0DB6" w:rsidRPr="006715BF">
        <w:rPr>
          <w:rFonts w:ascii="Arial" w:eastAsia="Arial" w:hAnsi="Arial" w:cs="Arial"/>
        </w:rPr>
        <w:lastRenderedPageBreak/>
        <w:t>y colonizar las superficies ambientales, resistir a la desecación, la luz ultravioleta, tratamientos con antimicrobianos y desinfectantes (</w:t>
      </w:r>
      <w:proofErr w:type="spellStart"/>
      <w:r w:rsidR="003C0DB6" w:rsidRPr="006715BF">
        <w:rPr>
          <w:rFonts w:ascii="Arial" w:eastAsia="Arial" w:hAnsi="Arial" w:cs="Arial"/>
        </w:rPr>
        <w:t>Borucki</w:t>
      </w:r>
      <w:proofErr w:type="spellEnd"/>
      <w:r w:rsidR="003C0DB6" w:rsidRPr="006715BF">
        <w:rPr>
          <w:rFonts w:ascii="Arial" w:eastAsia="Arial" w:hAnsi="Arial" w:cs="Arial"/>
        </w:rPr>
        <w:t xml:space="preserve"> et al. 2003</w:t>
      </w:r>
      <w:r w:rsidR="00066B37" w:rsidRPr="006715BF">
        <w:rPr>
          <w:rFonts w:ascii="Arial" w:eastAsia="Arial" w:hAnsi="Arial" w:cs="Arial"/>
        </w:rPr>
        <w:t>). Este</w:t>
      </w:r>
      <w:r w:rsidRPr="006715BF">
        <w:rPr>
          <w:rFonts w:ascii="Arial" w:eastAsia="Arial" w:hAnsi="Arial" w:cs="Arial"/>
        </w:rPr>
        <w:t xml:space="preserve"> microorganismo puede estar presente en el entorno de las plantas de elaboración de alimentos por años</w:t>
      </w:r>
      <w:r w:rsidR="003C0DB6" w:rsidRPr="006715BF">
        <w:rPr>
          <w:rFonts w:ascii="Arial" w:eastAsia="Arial" w:hAnsi="Arial" w:cs="Arial"/>
        </w:rPr>
        <w:t>. Este hecho se ha corroborad</w:t>
      </w:r>
      <w:r w:rsidR="009852CD" w:rsidRPr="006715BF">
        <w:rPr>
          <w:rFonts w:ascii="Arial" w:eastAsia="Arial" w:hAnsi="Arial" w:cs="Arial"/>
        </w:rPr>
        <w:t xml:space="preserve">o en </w:t>
      </w:r>
      <w:r w:rsidR="00D24200" w:rsidRPr="006715BF">
        <w:rPr>
          <w:rFonts w:ascii="Arial" w:eastAsia="Arial" w:hAnsi="Arial" w:cs="Arial"/>
        </w:rPr>
        <w:t>plantas frigoríficas (</w:t>
      </w:r>
      <w:proofErr w:type="spellStart"/>
      <w:r w:rsidR="00940FA3" w:rsidRPr="006715BF">
        <w:rPr>
          <w:rFonts w:ascii="Arial" w:hAnsi="Arial" w:cs="Arial"/>
          <w:color w:val="000000"/>
          <w:lang w:val="es-UY" w:eastAsia="es-UY"/>
        </w:rPr>
        <w:t>Demaître</w:t>
      </w:r>
      <w:proofErr w:type="spellEnd"/>
      <w:r w:rsidR="00D24200" w:rsidRPr="006715BF">
        <w:rPr>
          <w:rFonts w:ascii="Arial" w:eastAsia="Arial" w:hAnsi="Arial" w:cs="Arial"/>
        </w:rPr>
        <w:t xml:space="preserve"> et al. 2021; </w:t>
      </w:r>
      <w:r w:rsidR="00847403" w:rsidRPr="006715BF">
        <w:rPr>
          <w:rFonts w:ascii="Arial" w:eastAsia="Arial" w:hAnsi="Arial" w:cs="Arial"/>
        </w:rPr>
        <w:t>Palma et al. 2016; Rivera-</w:t>
      </w:r>
      <w:proofErr w:type="spellStart"/>
      <w:r w:rsidR="00847403" w:rsidRPr="006715BF">
        <w:rPr>
          <w:rFonts w:ascii="Arial" w:eastAsia="Arial" w:hAnsi="Arial" w:cs="Arial"/>
        </w:rPr>
        <w:t>Bentancourt</w:t>
      </w:r>
      <w:proofErr w:type="spellEnd"/>
      <w:r w:rsidR="00847403" w:rsidRPr="006715BF">
        <w:rPr>
          <w:rFonts w:ascii="Arial" w:eastAsia="Arial" w:hAnsi="Arial" w:cs="Arial"/>
        </w:rPr>
        <w:t xml:space="preserve"> et al. 2004; Zhao et al. 2021) </w:t>
      </w:r>
      <w:r w:rsidR="00D24200" w:rsidRPr="006715BF">
        <w:rPr>
          <w:rFonts w:ascii="Arial" w:eastAsia="Arial" w:hAnsi="Arial" w:cs="Arial"/>
        </w:rPr>
        <w:t>desagües (Rivera-</w:t>
      </w:r>
      <w:proofErr w:type="spellStart"/>
      <w:r w:rsidR="00D24200" w:rsidRPr="006715BF">
        <w:rPr>
          <w:rFonts w:ascii="Arial" w:eastAsia="Arial" w:hAnsi="Arial" w:cs="Arial"/>
        </w:rPr>
        <w:t>Bentancourt</w:t>
      </w:r>
      <w:proofErr w:type="spellEnd"/>
      <w:r w:rsidR="00D24200" w:rsidRPr="006715BF">
        <w:rPr>
          <w:rFonts w:ascii="Arial" w:eastAsia="Arial" w:hAnsi="Arial" w:cs="Arial"/>
        </w:rPr>
        <w:t xml:space="preserve"> et al. 2004; Palma et al. 2016), </w:t>
      </w:r>
      <w:r w:rsidR="00847403" w:rsidRPr="006715BF">
        <w:rPr>
          <w:rFonts w:ascii="Arial" w:eastAsia="Arial" w:hAnsi="Arial" w:cs="Arial"/>
        </w:rPr>
        <w:t xml:space="preserve">y en plantas </w:t>
      </w:r>
      <w:r w:rsidR="003C0DB6" w:rsidRPr="006715BF">
        <w:rPr>
          <w:rFonts w:ascii="Arial" w:eastAsia="Arial" w:hAnsi="Arial" w:cs="Arial"/>
        </w:rPr>
        <w:t>de producció</w:t>
      </w:r>
      <w:r w:rsidR="000C0F7E" w:rsidRPr="006715BF">
        <w:rPr>
          <w:rFonts w:ascii="Arial" w:eastAsia="Arial" w:hAnsi="Arial" w:cs="Arial"/>
        </w:rPr>
        <w:t xml:space="preserve">n </w:t>
      </w:r>
      <w:r w:rsidR="003C0DB6" w:rsidRPr="006715BF">
        <w:rPr>
          <w:rFonts w:ascii="Arial" w:eastAsia="Arial" w:hAnsi="Arial" w:cs="Arial"/>
        </w:rPr>
        <w:t>de quesos</w:t>
      </w:r>
      <w:r w:rsidR="000C0F7E" w:rsidRPr="006715BF">
        <w:rPr>
          <w:rFonts w:ascii="Arial" w:eastAsia="Arial" w:hAnsi="Arial" w:cs="Arial"/>
        </w:rPr>
        <w:t xml:space="preserve"> (</w:t>
      </w:r>
      <w:r w:rsidR="003C0DB6" w:rsidRPr="006715BF">
        <w:rPr>
          <w:rFonts w:ascii="Arial" w:eastAsia="Arial" w:hAnsi="Arial" w:cs="Arial"/>
        </w:rPr>
        <w:t>H</w:t>
      </w:r>
      <w:r w:rsidR="000C0F7E" w:rsidRPr="006715BF">
        <w:rPr>
          <w:rFonts w:ascii="Arial" w:eastAsia="Arial" w:hAnsi="Arial" w:cs="Arial"/>
        </w:rPr>
        <w:t>o</w:t>
      </w:r>
      <w:r w:rsidR="003C0DB6" w:rsidRPr="006715BF">
        <w:rPr>
          <w:rFonts w:ascii="Arial" w:eastAsia="Arial" w:hAnsi="Arial" w:cs="Arial"/>
        </w:rPr>
        <w:t xml:space="preserve"> et al</w:t>
      </w:r>
      <w:r w:rsidR="000C0F7E" w:rsidRPr="006715BF">
        <w:rPr>
          <w:rFonts w:ascii="Arial" w:eastAsia="Arial" w:hAnsi="Arial" w:cs="Arial"/>
        </w:rPr>
        <w:t>. 2007)</w:t>
      </w:r>
      <w:r w:rsidR="000C5D7F" w:rsidRPr="006715BF">
        <w:rPr>
          <w:rFonts w:ascii="Arial" w:eastAsia="Arial" w:hAnsi="Arial" w:cs="Arial"/>
        </w:rPr>
        <w:t xml:space="preserve">. </w:t>
      </w:r>
    </w:p>
    <w:p w14:paraId="752F7587" w14:textId="77777777" w:rsidR="00F46A85" w:rsidRPr="006715BF" w:rsidRDefault="00F46A85" w:rsidP="00925BD5">
      <w:pPr>
        <w:pStyle w:val="Ttulo2"/>
        <w:rPr>
          <w:rFonts w:eastAsia="Arial"/>
        </w:rPr>
      </w:pPr>
    </w:p>
    <w:p w14:paraId="76962B9F" w14:textId="5C3A58E2" w:rsidR="002D2B29" w:rsidRPr="006715BF" w:rsidRDefault="00042BA8" w:rsidP="006C7191">
      <w:pPr>
        <w:pStyle w:val="Ttulo2"/>
        <w:rPr>
          <w:rFonts w:eastAsia="Arial"/>
          <w:bCs/>
          <w:szCs w:val="24"/>
        </w:rPr>
      </w:pPr>
      <w:bookmarkStart w:id="32" w:name="_Toc216379804"/>
      <w:r w:rsidRPr="006715BF">
        <w:rPr>
          <w:rFonts w:eastAsia="Arial"/>
          <w:bCs/>
          <w:szCs w:val="24"/>
        </w:rPr>
        <w:t>2.2 Antecedentes específicos nacionales</w:t>
      </w:r>
      <w:bookmarkEnd w:id="32"/>
    </w:p>
    <w:p w14:paraId="11B51954" w14:textId="5257DCFC" w:rsidR="005B10AD" w:rsidRPr="006715BF" w:rsidRDefault="005643CB" w:rsidP="00925BD5">
      <w:pPr>
        <w:pStyle w:val="Ttulo3"/>
        <w:rPr>
          <w:rFonts w:eastAsia="Arial"/>
          <w:b w:val="0"/>
          <w:i/>
        </w:rPr>
      </w:pPr>
      <w:bookmarkStart w:id="33" w:name="_Toc216379805"/>
      <w:r w:rsidRPr="006715BF">
        <w:rPr>
          <w:rFonts w:eastAsia="Arial"/>
          <w:b w:val="0"/>
          <w:i/>
        </w:rPr>
        <w:t>2.2.1 Estudios sobre bacterias que provocan enfermedades transmitidas por alimentos</w:t>
      </w:r>
      <w:bookmarkEnd w:id="33"/>
    </w:p>
    <w:p w14:paraId="5CAF8A4E" w14:textId="77777777" w:rsidR="00A65F99" w:rsidRPr="006715BF" w:rsidRDefault="007A4EDA" w:rsidP="007A4EDA">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 xml:space="preserve">En cuanto a las enfermedades transmitidas por los alimentos, a nivel nacional se han realizado diferentes trabajos en agentes bacterianos de gran relevancia para la inocuidad de los alimentos. En los últimos años, varios estudios se han centrado en la detección y prevalencia de bacterias patógenas en productos alimenticios, especialmente en productos lácteos y cárnicos. </w:t>
      </w:r>
    </w:p>
    <w:p w14:paraId="4D71B5DD" w14:textId="77777777" w:rsidR="00A65F99" w:rsidRPr="006715BF" w:rsidRDefault="00A65F99" w:rsidP="007A4EDA">
      <w:pPr>
        <w:spacing w:line="240" w:lineRule="auto"/>
        <w:jc w:val="both"/>
        <w:rPr>
          <w:rFonts w:ascii="Arial" w:eastAsia="Times New Roman" w:hAnsi="Arial" w:cs="Arial"/>
          <w:color w:val="00000A"/>
          <w:sz w:val="24"/>
          <w:szCs w:val="24"/>
          <w:lang w:eastAsia="es-UY"/>
        </w:rPr>
      </w:pPr>
    </w:p>
    <w:p w14:paraId="389F0397" w14:textId="6CC1449A" w:rsidR="007A4EDA" w:rsidRPr="006715BF" w:rsidRDefault="007A4EDA" w:rsidP="007A4EDA">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En 2002 se obtuvo el primer aislamiento local de O157:H7 a partir de las heces de una niña con </w:t>
      </w:r>
      <w:r w:rsidR="00CE1FD2" w:rsidRPr="006715BF">
        <w:rPr>
          <w:rFonts w:ascii="Arial" w:eastAsia="Times New Roman" w:hAnsi="Arial" w:cs="Arial"/>
          <w:color w:val="00000A"/>
          <w:sz w:val="24"/>
          <w:szCs w:val="24"/>
          <w:lang w:eastAsia="es-UY"/>
        </w:rPr>
        <w:t>síndrome</w:t>
      </w:r>
      <w:r w:rsidRPr="006715BF">
        <w:rPr>
          <w:rFonts w:ascii="Arial" w:eastAsia="Times New Roman" w:hAnsi="Arial" w:cs="Arial"/>
          <w:color w:val="00000A"/>
          <w:sz w:val="24"/>
          <w:szCs w:val="24"/>
          <w:lang w:eastAsia="es-UY"/>
        </w:rPr>
        <w:t xml:space="preserve"> urémico hemolítico (SUH) (Gadea </w:t>
      </w:r>
      <w:r w:rsidR="00CE1FD2" w:rsidRPr="006715BF">
        <w:rPr>
          <w:rFonts w:ascii="Arial" w:eastAsia="Times New Roman" w:hAnsi="Arial" w:cs="Arial"/>
          <w:color w:val="00000A"/>
          <w:sz w:val="24"/>
          <w:szCs w:val="24"/>
          <w:lang w:eastAsia="es-UY"/>
        </w:rPr>
        <w:t xml:space="preserve">et al. 2004). </w:t>
      </w:r>
    </w:p>
    <w:p w14:paraId="4759784B" w14:textId="05B10EBF" w:rsidR="007A4EDA" w:rsidRPr="006715BF" w:rsidRDefault="007A4EDA" w:rsidP="007A4EDA">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En 2006, se realizó el primer análisis sobre la frecuencia de</w:t>
      </w:r>
      <w:r w:rsidR="00A65F99"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i/>
          <w:iCs/>
          <w:color w:val="00000A"/>
          <w:sz w:val="24"/>
          <w:szCs w:val="24"/>
          <w:lang w:eastAsia="es-UY"/>
        </w:rPr>
        <w:t>Escherichia</w:t>
      </w:r>
      <w:proofErr w:type="spellEnd"/>
      <w:r w:rsidRPr="006715BF">
        <w:rPr>
          <w:rFonts w:ascii="Arial" w:eastAsia="Times New Roman" w:hAnsi="Arial" w:cs="Arial"/>
          <w:i/>
          <w:iCs/>
          <w:color w:val="00000A"/>
          <w:sz w:val="24"/>
          <w:szCs w:val="24"/>
          <w:lang w:eastAsia="es-UY"/>
        </w:rPr>
        <w:t xml:space="preserve"> </w:t>
      </w:r>
      <w:proofErr w:type="spellStart"/>
      <w:r w:rsidRPr="006715BF">
        <w:rPr>
          <w:rFonts w:ascii="Arial" w:eastAsia="Times New Roman" w:hAnsi="Arial" w:cs="Arial"/>
          <w:i/>
          <w:iCs/>
          <w:color w:val="00000A"/>
          <w:sz w:val="24"/>
          <w:szCs w:val="24"/>
          <w:lang w:eastAsia="es-UY"/>
        </w:rPr>
        <w:t>coli</w:t>
      </w:r>
      <w:proofErr w:type="spellEnd"/>
      <w:r w:rsidRPr="006715BF">
        <w:rPr>
          <w:rFonts w:ascii="Arial" w:eastAsia="Times New Roman" w:hAnsi="Arial" w:cs="Arial"/>
          <w:color w:val="00000A"/>
          <w:sz w:val="24"/>
          <w:szCs w:val="24"/>
          <w:lang w:eastAsia="es-UY"/>
        </w:rPr>
        <w:t xml:space="preserve"> O157:H7 en el país. Este trabajo incluyó el análisis de 6000 muestras de materia fecal de novillos de 3 años o más provenientes de 133 establecimientos en terminación. La prevalencia de </w:t>
      </w:r>
      <w:r w:rsidRPr="006715BF">
        <w:rPr>
          <w:rFonts w:ascii="Arial" w:eastAsia="Times New Roman" w:hAnsi="Arial" w:cs="Arial"/>
          <w:i/>
          <w:iCs/>
          <w:color w:val="00000A"/>
          <w:sz w:val="24"/>
          <w:szCs w:val="24"/>
          <w:lang w:eastAsia="es-UY"/>
        </w:rPr>
        <w:t xml:space="preserve">E. </w:t>
      </w:r>
      <w:proofErr w:type="spellStart"/>
      <w:r w:rsidRPr="006715BF">
        <w:rPr>
          <w:rFonts w:ascii="Arial" w:eastAsia="Times New Roman" w:hAnsi="Arial" w:cs="Arial"/>
          <w:i/>
          <w:iCs/>
          <w:color w:val="00000A"/>
          <w:sz w:val="24"/>
          <w:szCs w:val="24"/>
          <w:lang w:eastAsia="es-UY"/>
        </w:rPr>
        <w:t>coli</w:t>
      </w:r>
      <w:proofErr w:type="spellEnd"/>
      <w:r w:rsidRPr="006715BF">
        <w:rPr>
          <w:rFonts w:ascii="Arial" w:eastAsia="Times New Roman" w:hAnsi="Arial" w:cs="Arial"/>
          <w:color w:val="00000A"/>
          <w:sz w:val="24"/>
          <w:szCs w:val="24"/>
          <w:lang w:eastAsia="es-UY"/>
        </w:rPr>
        <w:t xml:space="preserve"> O157:H7 </w:t>
      </w:r>
      <w:r w:rsidR="00F52644" w:rsidRPr="006715BF">
        <w:rPr>
          <w:rFonts w:ascii="Arial" w:eastAsia="Times New Roman" w:hAnsi="Arial" w:cs="Arial"/>
          <w:color w:val="00000A"/>
          <w:sz w:val="24"/>
          <w:szCs w:val="24"/>
          <w:lang w:eastAsia="es-UY"/>
        </w:rPr>
        <w:t>fue baja</w:t>
      </w:r>
      <w:r w:rsidRPr="006715BF">
        <w:rPr>
          <w:rFonts w:ascii="Arial" w:eastAsia="Times New Roman" w:hAnsi="Arial" w:cs="Arial"/>
          <w:color w:val="00000A"/>
          <w:sz w:val="24"/>
          <w:szCs w:val="24"/>
          <w:lang w:eastAsia="es-UY"/>
        </w:rPr>
        <w:t xml:space="preserve"> (≤ 0,05% ± 0,05). Además de </w:t>
      </w:r>
      <w:r w:rsidRPr="006715BF">
        <w:rPr>
          <w:rFonts w:ascii="Arial" w:eastAsia="Times New Roman" w:hAnsi="Arial" w:cs="Arial"/>
          <w:i/>
          <w:iCs/>
          <w:color w:val="00000A"/>
          <w:sz w:val="24"/>
          <w:szCs w:val="24"/>
          <w:lang w:eastAsia="es-UY"/>
        </w:rPr>
        <w:t xml:space="preserve">E. </w:t>
      </w:r>
      <w:proofErr w:type="spellStart"/>
      <w:r w:rsidRPr="006715BF">
        <w:rPr>
          <w:rFonts w:ascii="Arial" w:eastAsia="Times New Roman" w:hAnsi="Arial" w:cs="Arial"/>
          <w:i/>
          <w:iCs/>
          <w:color w:val="00000A"/>
          <w:sz w:val="24"/>
          <w:szCs w:val="24"/>
          <w:lang w:eastAsia="es-UY"/>
        </w:rPr>
        <w:t>coli</w:t>
      </w:r>
      <w:proofErr w:type="spellEnd"/>
      <w:r w:rsidRPr="006715BF">
        <w:rPr>
          <w:rFonts w:ascii="Arial" w:eastAsia="Times New Roman" w:hAnsi="Arial" w:cs="Arial"/>
          <w:color w:val="00000A"/>
          <w:sz w:val="24"/>
          <w:szCs w:val="24"/>
          <w:lang w:eastAsia="es-UY"/>
        </w:rPr>
        <w:t xml:space="preserve"> O157:H7, se estudió la presencia de </w:t>
      </w:r>
      <w:r w:rsidRPr="006715BF">
        <w:rPr>
          <w:rFonts w:ascii="Arial" w:eastAsia="Times New Roman" w:hAnsi="Arial" w:cs="Arial"/>
          <w:i/>
          <w:iCs/>
          <w:color w:val="00000A"/>
          <w:sz w:val="24"/>
          <w:szCs w:val="24"/>
          <w:lang w:eastAsia="es-UY"/>
        </w:rPr>
        <w:t>Salmonella</w:t>
      </w:r>
      <w:r w:rsidRPr="006715BF">
        <w:rPr>
          <w:rFonts w:ascii="Arial" w:eastAsia="Times New Roman" w:hAnsi="Arial" w:cs="Arial"/>
          <w:color w:val="00000A"/>
          <w:sz w:val="24"/>
          <w:szCs w:val="24"/>
          <w:lang w:eastAsia="es-UY"/>
        </w:rPr>
        <w:t>, encontrándose en 5 de los 133 establecimientos (Fernández, 2006). </w:t>
      </w:r>
    </w:p>
    <w:p w14:paraId="677561B8" w14:textId="748F6ABC" w:rsidR="00A65F99" w:rsidRPr="006715BF" w:rsidRDefault="00A65F99" w:rsidP="007A4EDA">
      <w:pPr>
        <w:spacing w:line="240" w:lineRule="auto"/>
        <w:jc w:val="both"/>
        <w:rPr>
          <w:rFonts w:ascii="Arial" w:eastAsia="Times New Roman" w:hAnsi="Arial" w:cs="Arial"/>
          <w:color w:val="00000A"/>
          <w:sz w:val="24"/>
          <w:szCs w:val="24"/>
          <w:lang w:eastAsia="es-UY"/>
        </w:rPr>
      </w:pPr>
    </w:p>
    <w:p w14:paraId="4E68B72D" w14:textId="52B5483D" w:rsidR="007A4EDA" w:rsidRPr="006715BF" w:rsidRDefault="00A65F99" w:rsidP="007A4EDA">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Más</w:t>
      </w:r>
      <w:r w:rsidR="007A4EDA" w:rsidRPr="006715BF">
        <w:rPr>
          <w:rFonts w:ascii="Arial" w:eastAsia="Times New Roman" w:hAnsi="Arial" w:cs="Arial"/>
          <w:color w:val="00000A"/>
          <w:sz w:val="24"/>
          <w:szCs w:val="24"/>
          <w:lang w:eastAsia="es-UY"/>
        </w:rPr>
        <w:t xml:space="preserve"> reciente en el tiempo, se realizaron dos estudios centrados en la calidad higiénico-sanitaria de quesos artesanales. El primero de ellos, realizado en los Departamentos de Salto, Paysandú y Río Negro, encontró que las muestras de quesos excedían los límites permitidos para </w:t>
      </w:r>
      <w:proofErr w:type="spellStart"/>
      <w:r w:rsidR="007A4EDA" w:rsidRPr="006715BF">
        <w:rPr>
          <w:rFonts w:ascii="Arial" w:eastAsia="Times New Roman" w:hAnsi="Arial" w:cs="Arial"/>
          <w:i/>
          <w:iCs/>
          <w:color w:val="00000A"/>
          <w:sz w:val="24"/>
          <w:szCs w:val="24"/>
          <w:lang w:eastAsia="es-UY"/>
        </w:rPr>
        <w:t>Staphylococcus</w:t>
      </w:r>
      <w:proofErr w:type="spellEnd"/>
      <w:r w:rsidR="007A4EDA" w:rsidRPr="006715BF">
        <w:rPr>
          <w:rFonts w:ascii="Arial" w:eastAsia="Times New Roman" w:hAnsi="Arial" w:cs="Arial"/>
          <w:i/>
          <w:iCs/>
          <w:color w:val="00000A"/>
          <w:sz w:val="24"/>
          <w:szCs w:val="24"/>
          <w:lang w:eastAsia="es-UY"/>
        </w:rPr>
        <w:t xml:space="preserve"> </w:t>
      </w:r>
      <w:r w:rsidR="007A4EDA" w:rsidRPr="006715BF">
        <w:rPr>
          <w:rFonts w:ascii="Arial" w:eastAsia="Times New Roman" w:hAnsi="Arial" w:cs="Arial"/>
          <w:color w:val="00000A"/>
          <w:sz w:val="24"/>
          <w:szCs w:val="24"/>
          <w:lang w:eastAsia="es-UY"/>
        </w:rPr>
        <w:t xml:space="preserve">coagulasa positivos, y también reportó niveles elevados de </w:t>
      </w:r>
      <w:r w:rsidR="007A4EDA" w:rsidRPr="006715BF">
        <w:rPr>
          <w:rFonts w:ascii="Arial" w:eastAsia="Times New Roman" w:hAnsi="Arial" w:cs="Arial"/>
          <w:i/>
          <w:iCs/>
          <w:color w:val="00000A"/>
          <w:sz w:val="24"/>
          <w:szCs w:val="24"/>
          <w:lang w:eastAsia="es-UY"/>
        </w:rPr>
        <w:t xml:space="preserve">E. </w:t>
      </w:r>
      <w:proofErr w:type="spellStart"/>
      <w:r w:rsidR="007A4EDA" w:rsidRPr="006715BF">
        <w:rPr>
          <w:rFonts w:ascii="Arial" w:eastAsia="Times New Roman" w:hAnsi="Arial" w:cs="Arial"/>
          <w:i/>
          <w:iCs/>
          <w:color w:val="00000A"/>
          <w:sz w:val="24"/>
          <w:szCs w:val="24"/>
          <w:lang w:eastAsia="es-UY"/>
        </w:rPr>
        <w:t>coli</w:t>
      </w:r>
      <w:proofErr w:type="spellEnd"/>
      <w:r w:rsidR="007A4EDA" w:rsidRPr="006715BF">
        <w:rPr>
          <w:rFonts w:ascii="Arial" w:eastAsia="Times New Roman" w:hAnsi="Arial" w:cs="Arial"/>
          <w:color w:val="00000A"/>
          <w:sz w:val="24"/>
          <w:szCs w:val="24"/>
          <w:lang w:eastAsia="es-UY"/>
        </w:rPr>
        <w:t xml:space="preserve">, aunque no se detectaron </w:t>
      </w:r>
      <w:r w:rsidR="007A4EDA" w:rsidRPr="006715BF">
        <w:rPr>
          <w:rFonts w:ascii="Arial" w:eastAsia="Times New Roman" w:hAnsi="Arial" w:cs="Arial"/>
          <w:i/>
          <w:iCs/>
          <w:color w:val="00000A"/>
          <w:sz w:val="24"/>
          <w:szCs w:val="24"/>
          <w:lang w:eastAsia="es-UY"/>
        </w:rPr>
        <w:t xml:space="preserve">Listeria </w:t>
      </w:r>
      <w:proofErr w:type="spellStart"/>
      <w:r w:rsidR="007A4EDA" w:rsidRPr="006715BF">
        <w:rPr>
          <w:rFonts w:ascii="Arial" w:eastAsia="Times New Roman" w:hAnsi="Arial" w:cs="Arial"/>
          <w:i/>
          <w:iCs/>
          <w:color w:val="00000A"/>
          <w:sz w:val="24"/>
          <w:szCs w:val="24"/>
          <w:lang w:eastAsia="es-UY"/>
        </w:rPr>
        <w:t>monocytogenes</w:t>
      </w:r>
      <w:proofErr w:type="spellEnd"/>
      <w:r w:rsidR="007A4EDA" w:rsidRPr="006715BF">
        <w:rPr>
          <w:rFonts w:ascii="Arial" w:eastAsia="Times New Roman" w:hAnsi="Arial" w:cs="Arial"/>
          <w:color w:val="00000A"/>
          <w:sz w:val="24"/>
          <w:szCs w:val="24"/>
          <w:lang w:eastAsia="es-UY"/>
        </w:rPr>
        <w:t xml:space="preserve"> ni </w:t>
      </w:r>
      <w:r w:rsidR="007A4EDA" w:rsidRPr="006715BF">
        <w:rPr>
          <w:rFonts w:ascii="Arial" w:eastAsia="Times New Roman" w:hAnsi="Arial" w:cs="Arial"/>
          <w:i/>
          <w:iCs/>
          <w:color w:val="00000A"/>
          <w:sz w:val="24"/>
          <w:szCs w:val="24"/>
          <w:lang w:eastAsia="es-UY"/>
        </w:rPr>
        <w:t xml:space="preserve">Salmonella </w:t>
      </w:r>
      <w:proofErr w:type="spellStart"/>
      <w:r w:rsidR="007A4EDA" w:rsidRPr="006715BF">
        <w:rPr>
          <w:rFonts w:ascii="Arial" w:eastAsia="Times New Roman" w:hAnsi="Arial" w:cs="Arial"/>
          <w:color w:val="00000A"/>
          <w:sz w:val="24"/>
          <w:szCs w:val="24"/>
          <w:lang w:eastAsia="es-UY"/>
        </w:rPr>
        <w:t>spp</w:t>
      </w:r>
      <w:proofErr w:type="spellEnd"/>
      <w:r w:rsidR="007A4EDA" w:rsidRPr="006715BF">
        <w:rPr>
          <w:rFonts w:ascii="Arial" w:eastAsia="Times New Roman" w:hAnsi="Arial" w:cs="Arial"/>
          <w:i/>
          <w:iCs/>
          <w:color w:val="00000A"/>
          <w:sz w:val="24"/>
          <w:szCs w:val="24"/>
          <w:lang w:eastAsia="es-UY"/>
        </w:rPr>
        <w:t>.</w:t>
      </w:r>
      <w:r w:rsidR="007A4EDA" w:rsidRPr="006715BF">
        <w:rPr>
          <w:rFonts w:ascii="Arial" w:eastAsia="Times New Roman" w:hAnsi="Arial" w:cs="Arial"/>
          <w:color w:val="00000A"/>
          <w:sz w:val="24"/>
          <w:szCs w:val="24"/>
          <w:lang w:eastAsia="es-UY"/>
        </w:rPr>
        <w:t xml:space="preserve"> (Barca, 2012). Un estudio similar, en el Departamento de Colonia, también analizó quesos artesanales de pasta dura, encontrando recuentos elevados de </w:t>
      </w:r>
      <w:proofErr w:type="spellStart"/>
      <w:r w:rsidR="007A4EDA" w:rsidRPr="006715BF">
        <w:rPr>
          <w:rFonts w:ascii="Arial" w:eastAsia="Times New Roman" w:hAnsi="Arial" w:cs="Arial"/>
          <w:i/>
          <w:iCs/>
          <w:color w:val="00000A"/>
          <w:sz w:val="24"/>
          <w:szCs w:val="24"/>
          <w:lang w:eastAsia="es-UY"/>
        </w:rPr>
        <w:t>Staphylococcus</w:t>
      </w:r>
      <w:proofErr w:type="spellEnd"/>
      <w:r w:rsidR="007A4EDA" w:rsidRPr="006715BF">
        <w:rPr>
          <w:rFonts w:ascii="Arial" w:eastAsia="Times New Roman" w:hAnsi="Arial" w:cs="Arial"/>
          <w:i/>
          <w:iCs/>
          <w:color w:val="00000A"/>
          <w:sz w:val="24"/>
          <w:szCs w:val="24"/>
          <w:lang w:eastAsia="es-UY"/>
        </w:rPr>
        <w:t xml:space="preserve"> </w:t>
      </w:r>
      <w:r w:rsidR="007A4EDA" w:rsidRPr="006715BF">
        <w:rPr>
          <w:rFonts w:ascii="Arial" w:eastAsia="Times New Roman" w:hAnsi="Arial" w:cs="Arial"/>
          <w:color w:val="00000A"/>
          <w:sz w:val="24"/>
          <w:szCs w:val="24"/>
          <w:lang w:eastAsia="es-UY"/>
        </w:rPr>
        <w:t xml:space="preserve">coagulasa positivos, pero sin la presencia de </w:t>
      </w:r>
      <w:r w:rsidR="007A4EDA" w:rsidRPr="006715BF">
        <w:rPr>
          <w:rFonts w:ascii="Arial" w:eastAsia="Times New Roman" w:hAnsi="Arial" w:cs="Arial"/>
          <w:i/>
          <w:iCs/>
          <w:color w:val="00000A"/>
          <w:sz w:val="24"/>
          <w:szCs w:val="24"/>
          <w:lang w:eastAsia="es-UY"/>
        </w:rPr>
        <w:t xml:space="preserve">L. </w:t>
      </w:r>
      <w:proofErr w:type="spellStart"/>
      <w:r w:rsidR="007A4EDA" w:rsidRPr="006715BF">
        <w:rPr>
          <w:rFonts w:ascii="Arial" w:eastAsia="Times New Roman" w:hAnsi="Arial" w:cs="Arial"/>
          <w:i/>
          <w:iCs/>
          <w:color w:val="00000A"/>
          <w:sz w:val="24"/>
          <w:szCs w:val="24"/>
          <w:lang w:eastAsia="es-UY"/>
        </w:rPr>
        <w:t>monocytogenes</w:t>
      </w:r>
      <w:proofErr w:type="spellEnd"/>
      <w:r w:rsidR="007A4EDA" w:rsidRPr="006715BF">
        <w:rPr>
          <w:rFonts w:ascii="Arial" w:eastAsia="Times New Roman" w:hAnsi="Arial" w:cs="Arial"/>
          <w:color w:val="00000A"/>
          <w:sz w:val="24"/>
          <w:szCs w:val="24"/>
          <w:lang w:eastAsia="es-UY"/>
        </w:rPr>
        <w:t xml:space="preserve"> ni </w:t>
      </w:r>
      <w:r w:rsidR="007A4EDA" w:rsidRPr="006715BF">
        <w:rPr>
          <w:rFonts w:ascii="Arial" w:eastAsia="Times New Roman" w:hAnsi="Arial" w:cs="Arial"/>
          <w:i/>
          <w:iCs/>
          <w:color w:val="00000A"/>
          <w:sz w:val="24"/>
          <w:szCs w:val="24"/>
          <w:lang w:eastAsia="es-UY"/>
        </w:rPr>
        <w:t xml:space="preserve">Salmonella </w:t>
      </w:r>
      <w:proofErr w:type="spellStart"/>
      <w:r w:rsidR="007A4EDA" w:rsidRPr="006715BF">
        <w:rPr>
          <w:rFonts w:ascii="Arial" w:eastAsia="Times New Roman" w:hAnsi="Arial" w:cs="Arial"/>
          <w:color w:val="00000A"/>
          <w:sz w:val="24"/>
          <w:szCs w:val="24"/>
          <w:lang w:eastAsia="es-UY"/>
        </w:rPr>
        <w:t>spp</w:t>
      </w:r>
      <w:proofErr w:type="spellEnd"/>
      <w:r w:rsidR="007A4EDA" w:rsidRPr="006715BF">
        <w:rPr>
          <w:rFonts w:ascii="Arial" w:eastAsia="Times New Roman" w:hAnsi="Arial" w:cs="Arial"/>
          <w:i/>
          <w:iCs/>
          <w:color w:val="00000A"/>
          <w:sz w:val="24"/>
          <w:szCs w:val="24"/>
          <w:lang w:eastAsia="es-UY"/>
        </w:rPr>
        <w:t>.</w:t>
      </w:r>
      <w:r w:rsidR="007A4EDA" w:rsidRPr="006715BF">
        <w:rPr>
          <w:rFonts w:ascii="Arial" w:eastAsia="Times New Roman" w:hAnsi="Arial" w:cs="Arial"/>
          <w:color w:val="00000A"/>
          <w:sz w:val="24"/>
          <w:szCs w:val="24"/>
          <w:lang w:eastAsia="es-UY"/>
        </w:rPr>
        <w:t xml:space="preserve"> En este estudio, los recuentos de coliformes totales y </w:t>
      </w:r>
      <w:proofErr w:type="spellStart"/>
      <w:r w:rsidR="007A4EDA" w:rsidRPr="006715BF">
        <w:rPr>
          <w:rFonts w:ascii="Arial" w:eastAsia="Times New Roman" w:hAnsi="Arial" w:cs="Arial"/>
          <w:color w:val="00000A"/>
          <w:sz w:val="24"/>
          <w:szCs w:val="24"/>
          <w:lang w:eastAsia="es-UY"/>
        </w:rPr>
        <w:t>termotolerantes</w:t>
      </w:r>
      <w:proofErr w:type="spellEnd"/>
      <w:r w:rsidR="007A4EDA" w:rsidRPr="006715BF">
        <w:rPr>
          <w:rFonts w:ascii="Arial" w:eastAsia="Times New Roman" w:hAnsi="Arial" w:cs="Arial"/>
          <w:color w:val="00000A"/>
          <w:sz w:val="24"/>
          <w:szCs w:val="24"/>
          <w:lang w:eastAsia="es-UY"/>
        </w:rPr>
        <w:t xml:space="preserve"> fueron variables, sin evidenciar recuentos elevados (</w:t>
      </w:r>
      <w:proofErr w:type="spellStart"/>
      <w:r w:rsidR="007A4EDA" w:rsidRPr="006715BF">
        <w:rPr>
          <w:rFonts w:ascii="Arial" w:eastAsia="Times New Roman" w:hAnsi="Arial" w:cs="Arial"/>
          <w:color w:val="00000A"/>
          <w:sz w:val="24"/>
          <w:szCs w:val="24"/>
          <w:lang w:eastAsia="es-UY"/>
        </w:rPr>
        <w:t>Barneche</w:t>
      </w:r>
      <w:proofErr w:type="spellEnd"/>
      <w:r w:rsidR="007A4EDA" w:rsidRPr="006715BF">
        <w:rPr>
          <w:rFonts w:ascii="Arial" w:eastAsia="Times New Roman" w:hAnsi="Arial" w:cs="Arial"/>
          <w:color w:val="00000A"/>
          <w:sz w:val="24"/>
          <w:szCs w:val="24"/>
          <w:lang w:eastAsia="es-UY"/>
        </w:rPr>
        <w:t xml:space="preserve"> y </w:t>
      </w:r>
      <w:proofErr w:type="spellStart"/>
      <w:r w:rsidR="007A4EDA" w:rsidRPr="006715BF">
        <w:rPr>
          <w:rFonts w:ascii="Arial" w:eastAsia="Times New Roman" w:hAnsi="Arial" w:cs="Arial"/>
          <w:color w:val="00000A"/>
          <w:sz w:val="24"/>
          <w:szCs w:val="24"/>
          <w:lang w:eastAsia="es-UY"/>
        </w:rPr>
        <w:t>Villagran</w:t>
      </w:r>
      <w:proofErr w:type="spellEnd"/>
      <w:r w:rsidR="007A4EDA" w:rsidRPr="006715BF">
        <w:rPr>
          <w:rFonts w:ascii="Arial" w:eastAsia="Times New Roman" w:hAnsi="Arial" w:cs="Arial"/>
          <w:color w:val="00000A"/>
          <w:sz w:val="24"/>
          <w:szCs w:val="24"/>
          <w:lang w:eastAsia="es-UY"/>
        </w:rPr>
        <w:t xml:space="preserve">, 2012). Estos </w:t>
      </w:r>
      <w:r w:rsidR="00F52644" w:rsidRPr="006715BF">
        <w:rPr>
          <w:rFonts w:ascii="Arial" w:eastAsia="Times New Roman" w:hAnsi="Arial" w:cs="Arial"/>
          <w:color w:val="00000A"/>
          <w:sz w:val="24"/>
          <w:szCs w:val="24"/>
          <w:lang w:eastAsia="es-UY"/>
        </w:rPr>
        <w:t>estudios subrayaron</w:t>
      </w:r>
      <w:r w:rsidR="007A4EDA" w:rsidRPr="006715BF">
        <w:rPr>
          <w:rFonts w:ascii="Arial" w:eastAsia="Times New Roman" w:hAnsi="Arial" w:cs="Arial"/>
          <w:color w:val="00000A"/>
          <w:sz w:val="24"/>
          <w:szCs w:val="24"/>
          <w:lang w:eastAsia="es-UY"/>
        </w:rPr>
        <w:t xml:space="preserve"> la necesidad de un control más estricto sobre las prácticas de higiene en la producción de quesos artesanales, especialmente en relación con </w:t>
      </w:r>
      <w:proofErr w:type="spellStart"/>
      <w:r w:rsidR="007A4EDA" w:rsidRPr="006715BF">
        <w:rPr>
          <w:rFonts w:ascii="Arial" w:eastAsia="Times New Roman" w:hAnsi="Arial" w:cs="Arial"/>
          <w:i/>
          <w:iCs/>
          <w:color w:val="00000A"/>
          <w:sz w:val="24"/>
          <w:szCs w:val="24"/>
          <w:lang w:eastAsia="es-UY"/>
        </w:rPr>
        <w:t>Staphylococcus</w:t>
      </w:r>
      <w:proofErr w:type="spellEnd"/>
      <w:r w:rsidR="007A4EDA" w:rsidRPr="006715BF">
        <w:rPr>
          <w:rFonts w:ascii="Arial" w:eastAsia="Times New Roman" w:hAnsi="Arial" w:cs="Arial"/>
          <w:i/>
          <w:iCs/>
          <w:color w:val="00000A"/>
          <w:sz w:val="24"/>
          <w:szCs w:val="24"/>
          <w:lang w:eastAsia="es-UY"/>
        </w:rPr>
        <w:t xml:space="preserve"> </w:t>
      </w:r>
      <w:r w:rsidR="007A4EDA" w:rsidRPr="006715BF">
        <w:rPr>
          <w:rFonts w:ascii="Arial" w:eastAsia="Times New Roman" w:hAnsi="Arial" w:cs="Arial"/>
          <w:color w:val="00000A"/>
          <w:sz w:val="24"/>
          <w:szCs w:val="24"/>
          <w:lang w:eastAsia="es-UY"/>
        </w:rPr>
        <w:t xml:space="preserve">coagulasa positivos y </w:t>
      </w:r>
      <w:r w:rsidR="007A4EDA" w:rsidRPr="006715BF">
        <w:rPr>
          <w:rFonts w:ascii="Arial" w:eastAsia="Times New Roman" w:hAnsi="Arial" w:cs="Arial"/>
          <w:i/>
          <w:iCs/>
          <w:color w:val="00000A"/>
          <w:sz w:val="24"/>
          <w:szCs w:val="24"/>
          <w:lang w:eastAsia="es-UY"/>
        </w:rPr>
        <w:t xml:space="preserve">E. </w:t>
      </w:r>
      <w:proofErr w:type="spellStart"/>
      <w:r w:rsidR="007A4EDA" w:rsidRPr="006715BF">
        <w:rPr>
          <w:rFonts w:ascii="Arial" w:eastAsia="Times New Roman" w:hAnsi="Arial" w:cs="Arial"/>
          <w:i/>
          <w:iCs/>
          <w:color w:val="00000A"/>
          <w:sz w:val="24"/>
          <w:szCs w:val="24"/>
          <w:lang w:eastAsia="es-UY"/>
        </w:rPr>
        <w:t>coli</w:t>
      </w:r>
      <w:proofErr w:type="spellEnd"/>
      <w:r w:rsidR="007A4EDA" w:rsidRPr="006715BF">
        <w:rPr>
          <w:rFonts w:ascii="Arial" w:eastAsia="Times New Roman" w:hAnsi="Arial" w:cs="Arial"/>
          <w:color w:val="00000A"/>
          <w:sz w:val="24"/>
          <w:szCs w:val="24"/>
          <w:lang w:eastAsia="es-UY"/>
        </w:rPr>
        <w:t>. </w:t>
      </w:r>
    </w:p>
    <w:p w14:paraId="2DCC2248" w14:textId="65EF169C" w:rsidR="005643CB" w:rsidRPr="006715BF" w:rsidRDefault="007A4EDA" w:rsidP="00790755">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 xml:space="preserve">Por otro lado, en un esfuerzo por caracterizar mejor las cepas locales de </w:t>
      </w:r>
      <w:proofErr w:type="spellStart"/>
      <w:r w:rsidRPr="006715BF">
        <w:rPr>
          <w:rFonts w:ascii="Arial" w:eastAsia="Times New Roman" w:hAnsi="Arial" w:cs="Arial"/>
          <w:i/>
          <w:iCs/>
          <w:color w:val="00000A"/>
          <w:sz w:val="24"/>
          <w:szCs w:val="24"/>
          <w:lang w:eastAsia="es-UY"/>
        </w:rPr>
        <w:t>Escherichia</w:t>
      </w:r>
      <w:proofErr w:type="spellEnd"/>
      <w:r w:rsidRPr="006715BF">
        <w:rPr>
          <w:rFonts w:ascii="Arial" w:eastAsia="Times New Roman" w:hAnsi="Arial" w:cs="Arial"/>
          <w:i/>
          <w:iCs/>
          <w:color w:val="00000A"/>
          <w:sz w:val="24"/>
          <w:szCs w:val="24"/>
          <w:lang w:eastAsia="es-UY"/>
        </w:rPr>
        <w:t xml:space="preserve"> </w:t>
      </w:r>
      <w:proofErr w:type="spellStart"/>
      <w:r w:rsidRPr="006715BF">
        <w:rPr>
          <w:rFonts w:ascii="Arial" w:eastAsia="Times New Roman" w:hAnsi="Arial" w:cs="Arial"/>
          <w:i/>
          <w:iCs/>
          <w:color w:val="00000A"/>
          <w:sz w:val="24"/>
          <w:szCs w:val="24"/>
          <w:lang w:eastAsia="es-UY"/>
        </w:rPr>
        <w:t>coli</w:t>
      </w:r>
      <w:proofErr w:type="spellEnd"/>
      <w:r w:rsidRPr="006715BF">
        <w:rPr>
          <w:rFonts w:ascii="Arial" w:eastAsia="Times New Roman" w:hAnsi="Arial" w:cs="Arial"/>
          <w:color w:val="00000A"/>
          <w:sz w:val="24"/>
          <w:szCs w:val="24"/>
          <w:lang w:eastAsia="es-UY"/>
        </w:rPr>
        <w:t xml:space="preserve"> productoras de toxina Shiga, se llevó a cabo un estudio entre 2005 y 2017 con muestras de alimentos, bovinos y casos clínicos en humanos. Los resultados mostraron que los serotipos de </w:t>
      </w:r>
      <w:r w:rsidRPr="006715BF">
        <w:rPr>
          <w:rFonts w:ascii="Arial" w:eastAsia="Times New Roman" w:hAnsi="Arial" w:cs="Arial"/>
          <w:i/>
          <w:iCs/>
          <w:color w:val="00000A"/>
          <w:sz w:val="24"/>
          <w:szCs w:val="24"/>
          <w:lang w:eastAsia="es-UY"/>
        </w:rPr>
        <w:t xml:space="preserve">E. </w:t>
      </w:r>
      <w:proofErr w:type="spellStart"/>
      <w:r w:rsidRPr="006715BF">
        <w:rPr>
          <w:rFonts w:ascii="Arial" w:eastAsia="Times New Roman" w:hAnsi="Arial" w:cs="Arial"/>
          <w:i/>
          <w:iCs/>
          <w:color w:val="00000A"/>
          <w:sz w:val="24"/>
          <w:szCs w:val="24"/>
          <w:lang w:eastAsia="es-UY"/>
        </w:rPr>
        <w:t>coli</w:t>
      </w:r>
      <w:proofErr w:type="spellEnd"/>
      <w:r w:rsidRPr="006715BF">
        <w:rPr>
          <w:rFonts w:ascii="Arial" w:eastAsia="Times New Roman" w:hAnsi="Arial" w:cs="Arial"/>
          <w:color w:val="00000A"/>
          <w:sz w:val="24"/>
          <w:szCs w:val="24"/>
          <w:lang w:eastAsia="es-UY"/>
        </w:rPr>
        <w:t xml:space="preserve">   O157:H7 y O26 asociados con casos de SUH en seres humanos estaban presentes en alimentos (carne picada lista para consumo), y heces de bovinos en campo, lo que resalta la relevancia de estos serotipos en la seguridad alimentaria y en la salud pública (Vázquez, 2020). Este trabajo mostró una relación entre los serotipos específicos de </w:t>
      </w:r>
      <w:r w:rsidRPr="006715BF">
        <w:rPr>
          <w:rFonts w:ascii="Arial" w:eastAsia="Times New Roman" w:hAnsi="Arial" w:cs="Arial"/>
          <w:i/>
          <w:iCs/>
          <w:color w:val="00000A"/>
          <w:sz w:val="24"/>
          <w:szCs w:val="24"/>
          <w:lang w:eastAsia="es-UY"/>
        </w:rPr>
        <w:t xml:space="preserve">E. </w:t>
      </w:r>
      <w:proofErr w:type="spellStart"/>
      <w:r w:rsidRPr="006715BF">
        <w:rPr>
          <w:rFonts w:ascii="Arial" w:eastAsia="Times New Roman" w:hAnsi="Arial" w:cs="Arial"/>
          <w:i/>
          <w:iCs/>
          <w:color w:val="00000A"/>
          <w:sz w:val="24"/>
          <w:szCs w:val="24"/>
          <w:lang w:eastAsia="es-UY"/>
        </w:rPr>
        <w:t>coli</w:t>
      </w:r>
      <w:proofErr w:type="spellEnd"/>
      <w:r w:rsidRPr="006715BF">
        <w:rPr>
          <w:rFonts w:ascii="Arial" w:eastAsia="Times New Roman" w:hAnsi="Arial" w:cs="Arial"/>
          <w:color w:val="00000A"/>
          <w:sz w:val="24"/>
          <w:szCs w:val="24"/>
          <w:lang w:eastAsia="es-UY"/>
        </w:rPr>
        <w:t xml:space="preserve"> y la contaminación de alimentos, lo que contribuyó a una mejor </w:t>
      </w:r>
      <w:r w:rsidRPr="006715BF">
        <w:rPr>
          <w:rFonts w:ascii="Arial" w:eastAsia="Times New Roman" w:hAnsi="Arial" w:cs="Arial"/>
          <w:color w:val="00000A"/>
          <w:sz w:val="24"/>
          <w:szCs w:val="24"/>
          <w:lang w:eastAsia="es-UY"/>
        </w:rPr>
        <w:lastRenderedPageBreak/>
        <w:t>comprensión de cómo estas bacterias son transmitidas desde los animales hacia los humanos.</w:t>
      </w:r>
      <w:r w:rsidR="00AE497A" w:rsidRPr="006715BF">
        <w:rPr>
          <w:rFonts w:ascii="Arial" w:eastAsia="Times New Roman" w:hAnsi="Arial" w:cs="Arial"/>
          <w:color w:val="00000A"/>
          <w:sz w:val="24"/>
          <w:szCs w:val="24"/>
          <w:lang w:eastAsia="es-UY"/>
        </w:rPr>
        <w:t xml:space="preserve"> Por último, e</w:t>
      </w:r>
      <w:r w:rsidRPr="006715BF">
        <w:rPr>
          <w:rFonts w:ascii="Arial" w:eastAsia="Times New Roman" w:hAnsi="Arial" w:cs="Arial"/>
          <w:color w:val="00000A"/>
          <w:sz w:val="24"/>
          <w:szCs w:val="24"/>
          <w:lang w:eastAsia="es-UY"/>
        </w:rPr>
        <w:t xml:space="preserve">n 2023 </w:t>
      </w:r>
      <w:proofErr w:type="spellStart"/>
      <w:r w:rsidRPr="006715BF">
        <w:rPr>
          <w:rFonts w:ascii="Arial" w:eastAsia="Times New Roman" w:hAnsi="Arial" w:cs="Arial"/>
          <w:color w:val="00000A"/>
          <w:sz w:val="24"/>
          <w:szCs w:val="24"/>
          <w:lang w:eastAsia="es-UY"/>
        </w:rPr>
        <w:t>Mussio</w:t>
      </w:r>
      <w:proofErr w:type="spellEnd"/>
      <w:r w:rsidRPr="006715BF">
        <w:rPr>
          <w:rFonts w:ascii="Arial" w:eastAsia="Times New Roman" w:hAnsi="Arial" w:cs="Arial"/>
          <w:color w:val="00000A"/>
          <w:sz w:val="24"/>
          <w:szCs w:val="24"/>
          <w:lang w:eastAsia="es-UY"/>
        </w:rPr>
        <w:t xml:space="preserve"> et</w:t>
      </w:r>
      <w:r w:rsidR="00943E26"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al</w:t>
      </w:r>
      <w:r w:rsidR="007405DB"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reportaron una prevalencia de 0</w:t>
      </w:r>
      <w:r w:rsidR="00943E26"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25% de STEC O157:H7 en carcasas bovinas de 37 frigoríficos. </w:t>
      </w:r>
    </w:p>
    <w:p w14:paraId="20435BF4" w14:textId="77777777" w:rsidR="00A65F99" w:rsidRPr="006715BF" w:rsidRDefault="00A65F99" w:rsidP="00790755">
      <w:pPr>
        <w:spacing w:line="240" w:lineRule="auto"/>
        <w:jc w:val="both"/>
        <w:rPr>
          <w:rFonts w:ascii="Times New Roman" w:eastAsia="Times New Roman" w:hAnsi="Times New Roman" w:cs="Times New Roman"/>
          <w:i/>
          <w:sz w:val="24"/>
          <w:szCs w:val="24"/>
          <w:lang w:eastAsia="es-UY"/>
        </w:rPr>
      </w:pPr>
    </w:p>
    <w:p w14:paraId="394CC8B4" w14:textId="56BE9D83" w:rsidR="00F46A85" w:rsidRPr="006715BF" w:rsidRDefault="005643CB" w:rsidP="00925BD5">
      <w:pPr>
        <w:pStyle w:val="Ttulo3"/>
        <w:rPr>
          <w:b w:val="0"/>
          <w:i/>
          <w:iCs/>
        </w:rPr>
      </w:pPr>
      <w:bookmarkStart w:id="34" w:name="_Toc216379806"/>
      <w:r w:rsidRPr="006715BF">
        <w:rPr>
          <w:b w:val="0"/>
          <w:i/>
        </w:rPr>
        <w:t xml:space="preserve">2.2.2 Estudios sobre </w:t>
      </w:r>
      <w:r w:rsidRPr="006715BF">
        <w:rPr>
          <w:b w:val="0"/>
          <w:i/>
          <w:iCs/>
        </w:rPr>
        <w:t xml:space="preserve">Listeria </w:t>
      </w:r>
      <w:proofErr w:type="spellStart"/>
      <w:r w:rsidRPr="006715BF">
        <w:rPr>
          <w:b w:val="0"/>
          <w:i/>
          <w:iCs/>
        </w:rPr>
        <w:t>monocytogenes</w:t>
      </w:r>
      <w:bookmarkEnd w:id="34"/>
      <w:proofErr w:type="spellEnd"/>
      <w:r w:rsidRPr="006715BF">
        <w:rPr>
          <w:b w:val="0"/>
          <w:i/>
          <w:iCs/>
        </w:rPr>
        <w:t xml:space="preserve"> </w:t>
      </w:r>
    </w:p>
    <w:p w14:paraId="6194E366" w14:textId="77777777" w:rsidR="00A65F99" w:rsidRPr="006715BF" w:rsidRDefault="009A5877" w:rsidP="009A5877">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 xml:space="preserve">La preocupación por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Uruguay ha crecido a lo largo de los años, debido a su presencia tanto en el ambiente agropecuario como en alimentos. </w:t>
      </w:r>
    </w:p>
    <w:p w14:paraId="5298CDD9" w14:textId="77777777" w:rsidR="00A65F99" w:rsidRPr="006715BF" w:rsidRDefault="00A65F99" w:rsidP="009A5877">
      <w:pPr>
        <w:spacing w:line="240" w:lineRule="auto"/>
        <w:jc w:val="both"/>
        <w:rPr>
          <w:rFonts w:ascii="Arial" w:eastAsia="Times New Roman" w:hAnsi="Arial" w:cs="Arial"/>
          <w:color w:val="00000A"/>
          <w:sz w:val="24"/>
          <w:szCs w:val="24"/>
          <w:lang w:eastAsia="es-UY"/>
        </w:rPr>
      </w:pPr>
    </w:p>
    <w:p w14:paraId="22627AC9" w14:textId="15CE9804" w:rsidR="009A5877" w:rsidRPr="006715BF" w:rsidRDefault="009A5877" w:rsidP="009A5877">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En 2007, el USDA (</w:t>
      </w:r>
      <w:proofErr w:type="spellStart"/>
      <w:r w:rsidRPr="006715BF">
        <w:rPr>
          <w:rFonts w:ascii="Arial" w:eastAsia="Times New Roman" w:hAnsi="Arial" w:cs="Arial"/>
          <w:color w:val="00000A"/>
          <w:sz w:val="24"/>
          <w:szCs w:val="24"/>
          <w:lang w:eastAsia="es-UY"/>
        </w:rPr>
        <w:t>United</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States</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Department</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of</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Agriculture</w:t>
      </w:r>
      <w:proofErr w:type="spellEnd"/>
      <w:r w:rsidR="00A65F99" w:rsidRPr="006715BF">
        <w:rPr>
          <w:rFonts w:ascii="Arial" w:eastAsia="Times New Roman" w:hAnsi="Arial" w:cs="Arial"/>
          <w:color w:val="00000A"/>
          <w:sz w:val="24"/>
          <w:szCs w:val="24"/>
          <w:lang w:eastAsia="es-UY"/>
        </w:rPr>
        <w:t>, Estados Unidos</w:t>
      </w:r>
      <w:r w:rsidRPr="006715BF">
        <w:rPr>
          <w:rFonts w:ascii="Arial" w:eastAsia="Times New Roman" w:hAnsi="Arial" w:cs="Arial"/>
          <w:color w:val="00000A"/>
          <w:sz w:val="24"/>
          <w:szCs w:val="24"/>
          <w:lang w:eastAsia="es-UY"/>
        </w:rPr>
        <w:t xml:space="preserve">) examinó 226 muestras de </w:t>
      </w:r>
      <w:proofErr w:type="spellStart"/>
      <w:r w:rsidRPr="006715BF">
        <w:rPr>
          <w:rFonts w:ascii="Arial" w:eastAsia="Times New Roman" w:hAnsi="Arial" w:cs="Arial"/>
          <w:color w:val="00000A"/>
          <w:sz w:val="24"/>
          <w:szCs w:val="24"/>
          <w:lang w:eastAsia="es-UY"/>
        </w:rPr>
        <w:t>trimming</w:t>
      </w:r>
      <w:proofErr w:type="spellEnd"/>
      <w:r w:rsidRPr="006715BF">
        <w:rPr>
          <w:rFonts w:ascii="Arial" w:eastAsia="Times New Roman" w:hAnsi="Arial" w:cs="Arial"/>
          <w:color w:val="00000A"/>
          <w:sz w:val="24"/>
          <w:szCs w:val="24"/>
          <w:lang w:eastAsia="es-UY"/>
        </w:rPr>
        <w:t xml:space="preserve"> uruguayo exportado a Estados Unidos y encontró que el 24% estaban contaminadas con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Este estudio fue el primero en alertar sobre la alta prevalencia de esta bacteria en la carne, destacando que Uruguay tenía los valores más altos de recuperación en comparación con otros países como Australia, Nueva Zelanda y Estados Unidos (</w:t>
      </w:r>
      <w:proofErr w:type="spellStart"/>
      <w:r w:rsidRPr="006715BF">
        <w:rPr>
          <w:rFonts w:ascii="Arial" w:eastAsia="Times New Roman" w:hAnsi="Arial" w:cs="Arial"/>
          <w:color w:val="00000A"/>
          <w:sz w:val="24"/>
          <w:szCs w:val="24"/>
          <w:lang w:eastAsia="es-UY"/>
        </w:rPr>
        <w:t>Bosilevac</w:t>
      </w:r>
      <w:proofErr w:type="spellEnd"/>
      <w:r w:rsidRPr="006715BF">
        <w:rPr>
          <w:rFonts w:ascii="Arial" w:eastAsia="Times New Roman" w:hAnsi="Arial" w:cs="Arial"/>
          <w:color w:val="00000A"/>
          <w:sz w:val="24"/>
          <w:szCs w:val="24"/>
          <w:lang w:eastAsia="es-UY"/>
        </w:rPr>
        <w:t xml:space="preserve"> et al. 2007). </w:t>
      </w:r>
    </w:p>
    <w:p w14:paraId="370D2D7D" w14:textId="77777777" w:rsidR="009A5877" w:rsidRPr="006715BF" w:rsidRDefault="009A5877" w:rsidP="009A5877">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Al año siguiente, probablemente en respuesta al trabajo publicado, Rovira et al. (2008) evaluaron el estatus microbiológico de un total de 120 muestras de cueros pertenecientes a 10 bovinos en pastoreo.  Se concluyó que las condiciones higiénicas de los cueros bovinos eran buenas. Sin embargo, esta conclusión no excluye la posibilidad de que otros productos, como la carne, puedan estar contaminados por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debido a otros factores dentro de la cadena de producción o en los puntos de procesamiento. </w:t>
      </w:r>
    </w:p>
    <w:p w14:paraId="0F96DE4B" w14:textId="77777777" w:rsidR="009A5877" w:rsidRPr="006715BF" w:rsidRDefault="009A5877" w:rsidP="009A5877">
      <w:pPr>
        <w:spacing w:line="240" w:lineRule="auto"/>
        <w:rPr>
          <w:rFonts w:ascii="Times New Roman" w:eastAsia="Times New Roman" w:hAnsi="Times New Roman" w:cs="Times New Roman"/>
          <w:sz w:val="24"/>
          <w:szCs w:val="24"/>
          <w:lang w:eastAsia="es-UY"/>
        </w:rPr>
      </w:pPr>
    </w:p>
    <w:p w14:paraId="29DA9A78" w14:textId="455A2FED" w:rsidR="009A5877" w:rsidRPr="006715BF" w:rsidRDefault="009A5877" w:rsidP="009A5877">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En 2016, se realizaron estudios en el Departamento de Paysandú sobre la presencia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bovinos y en el ambiente de los predios lecheros. Este estudio reveló que el 82% de los establecimientos tuvieron aislamientos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i/>
          <w:iCs/>
          <w:color w:val="00000A"/>
          <w:sz w:val="24"/>
          <w:szCs w:val="24"/>
          <w:lang w:eastAsia="es-UY"/>
        </w:rPr>
        <w:t>.</w:t>
      </w:r>
      <w:r w:rsidRPr="006715BF">
        <w:rPr>
          <w:rFonts w:ascii="Arial" w:eastAsia="Times New Roman" w:hAnsi="Arial" w:cs="Arial"/>
          <w:color w:val="00000A"/>
          <w:sz w:val="24"/>
          <w:szCs w:val="24"/>
          <w:lang w:eastAsia="es-UY"/>
        </w:rPr>
        <w:t xml:space="preserve">, y el 36% presentó al menos un aislamiento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i/>
          <w:iCs/>
          <w:color w:val="00000A"/>
          <w:sz w:val="24"/>
          <w:szCs w:val="24"/>
          <w:lang w:eastAsia="es-UY"/>
        </w:rPr>
        <w:t xml:space="preserve"> </w:t>
      </w:r>
      <w:r w:rsidRPr="006715BF">
        <w:rPr>
          <w:rFonts w:ascii="Arial" w:eastAsia="Times New Roman" w:hAnsi="Arial" w:cs="Arial"/>
          <w:color w:val="00000A"/>
          <w:sz w:val="24"/>
          <w:szCs w:val="24"/>
          <w:lang w:eastAsia="es-UY"/>
        </w:rPr>
        <w:t>(</w:t>
      </w:r>
      <w:proofErr w:type="spellStart"/>
      <w:r w:rsidRPr="006715BF">
        <w:rPr>
          <w:rFonts w:ascii="Arial" w:eastAsia="Times New Roman" w:hAnsi="Arial" w:cs="Arial"/>
          <w:color w:val="00000A"/>
          <w:sz w:val="24"/>
          <w:szCs w:val="24"/>
          <w:lang w:eastAsia="es-UY"/>
        </w:rPr>
        <w:t>Matto</w:t>
      </w:r>
      <w:proofErr w:type="spellEnd"/>
      <w:r w:rsidR="00A65F99"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2016). Además, se detectó que vacas sanas excretaban tanto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como </w:t>
      </w:r>
      <w:r w:rsidRPr="006715BF">
        <w:rPr>
          <w:rFonts w:ascii="Arial" w:eastAsia="Times New Roman" w:hAnsi="Arial" w:cs="Arial"/>
          <w:i/>
          <w:iCs/>
          <w:color w:val="00000A"/>
          <w:sz w:val="24"/>
          <w:szCs w:val="24"/>
          <w:lang w:eastAsia="es-UY"/>
        </w:rPr>
        <w:t>L. innocua</w:t>
      </w:r>
      <w:r w:rsidRPr="006715BF">
        <w:rPr>
          <w:rFonts w:ascii="Arial" w:eastAsia="Times New Roman" w:hAnsi="Arial" w:cs="Arial"/>
          <w:color w:val="00000A"/>
          <w:sz w:val="24"/>
          <w:szCs w:val="24"/>
          <w:lang w:eastAsia="es-UY"/>
        </w:rPr>
        <w:t xml:space="preserve"> en su materia fecal, comprobando la condición de portador asintomático que tienen los bovinos a nivel local (</w:t>
      </w:r>
      <w:proofErr w:type="spellStart"/>
      <w:r w:rsidRPr="006715BF">
        <w:rPr>
          <w:rFonts w:ascii="Arial" w:eastAsia="Times New Roman" w:hAnsi="Arial" w:cs="Arial"/>
          <w:color w:val="00000A"/>
          <w:sz w:val="24"/>
          <w:szCs w:val="24"/>
          <w:lang w:eastAsia="es-UY"/>
        </w:rPr>
        <w:t>Matto</w:t>
      </w:r>
      <w:proofErr w:type="spellEnd"/>
      <w:r w:rsidRPr="006715BF">
        <w:rPr>
          <w:rFonts w:ascii="Arial" w:eastAsia="Times New Roman" w:hAnsi="Arial" w:cs="Arial"/>
          <w:color w:val="00000A"/>
          <w:sz w:val="24"/>
          <w:szCs w:val="24"/>
          <w:lang w:eastAsia="es-UY"/>
        </w:rPr>
        <w:t xml:space="preserve"> et al. 2017, 2018).  Otro hallazgo reportado en predios lecheros fue la presencia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pasturas, lo que implicaba que el entorno agropecuario podría actuar como reservorio de esta bacteria (</w:t>
      </w:r>
      <w:proofErr w:type="spellStart"/>
      <w:r w:rsidRPr="006715BF">
        <w:rPr>
          <w:rFonts w:ascii="Arial" w:eastAsia="Times New Roman" w:hAnsi="Arial" w:cs="Arial"/>
          <w:color w:val="00000A"/>
          <w:sz w:val="24"/>
          <w:szCs w:val="24"/>
          <w:lang w:eastAsia="es-UY"/>
        </w:rPr>
        <w:t>Matto</w:t>
      </w:r>
      <w:proofErr w:type="spellEnd"/>
      <w:r w:rsidRPr="006715BF">
        <w:rPr>
          <w:rFonts w:ascii="Arial" w:eastAsia="Times New Roman" w:hAnsi="Arial" w:cs="Arial"/>
          <w:color w:val="00000A"/>
          <w:sz w:val="24"/>
          <w:szCs w:val="24"/>
          <w:lang w:eastAsia="es-UY"/>
        </w:rPr>
        <w:t xml:space="preserve"> et al. 2017; </w:t>
      </w:r>
      <w:proofErr w:type="spellStart"/>
      <w:r w:rsidRPr="006715BF">
        <w:rPr>
          <w:rFonts w:ascii="Arial" w:eastAsia="Times New Roman" w:hAnsi="Arial" w:cs="Arial"/>
          <w:color w:val="00000A"/>
          <w:sz w:val="24"/>
          <w:szCs w:val="24"/>
          <w:lang w:eastAsia="es-UY"/>
        </w:rPr>
        <w:t>Matto</w:t>
      </w:r>
      <w:proofErr w:type="spellEnd"/>
      <w:r w:rsidRPr="006715BF">
        <w:rPr>
          <w:rFonts w:ascii="Arial" w:eastAsia="Times New Roman" w:hAnsi="Arial" w:cs="Arial"/>
          <w:color w:val="00000A"/>
          <w:sz w:val="24"/>
          <w:szCs w:val="24"/>
          <w:lang w:eastAsia="es-UY"/>
        </w:rPr>
        <w:t xml:space="preserve"> et al. 2018).</w:t>
      </w:r>
    </w:p>
    <w:p w14:paraId="4264C26A" w14:textId="77777777" w:rsidR="009A5877" w:rsidRPr="006715BF" w:rsidRDefault="009A5877" w:rsidP="009A5877">
      <w:pPr>
        <w:spacing w:line="240" w:lineRule="auto"/>
        <w:rPr>
          <w:rFonts w:ascii="Times New Roman" w:eastAsia="Times New Roman" w:hAnsi="Times New Roman" w:cs="Times New Roman"/>
          <w:sz w:val="24"/>
          <w:szCs w:val="24"/>
          <w:lang w:eastAsia="es-UY"/>
        </w:rPr>
      </w:pPr>
    </w:p>
    <w:p w14:paraId="2E8327AA" w14:textId="77777777" w:rsidR="009A5877" w:rsidRPr="006715BF" w:rsidRDefault="009A5877" w:rsidP="009A5877">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En paralelo, los estudios sobre la contaminación de alimentos de consumo humano también han mostrado una tendencia preocupante. En 2017, se analizó la prevalencia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3175 muestras de alimentos recolectadas de comercios minoristas e industrias alimenticias en Montevideo. Los resultados indicaron que el 11,2% de las muestras estaban contaminadas, con una mayor prevalencia en alimentos congelados (38%) y quesos (10%) (Braga et al. 2017). </w:t>
      </w:r>
    </w:p>
    <w:p w14:paraId="11AB8666" w14:textId="77777777" w:rsidR="00A65F99" w:rsidRPr="006715BF" w:rsidRDefault="00A65F99" w:rsidP="009A5877">
      <w:pPr>
        <w:spacing w:line="240" w:lineRule="auto"/>
        <w:jc w:val="both"/>
        <w:rPr>
          <w:rFonts w:ascii="Arial" w:eastAsia="Times New Roman" w:hAnsi="Arial" w:cs="Arial"/>
          <w:color w:val="00000A"/>
          <w:sz w:val="24"/>
          <w:szCs w:val="24"/>
          <w:lang w:eastAsia="es-UY"/>
        </w:rPr>
      </w:pPr>
    </w:p>
    <w:p w14:paraId="78955F59" w14:textId="283B9AB9" w:rsidR="009A5877" w:rsidRPr="006715BF" w:rsidRDefault="009A5877" w:rsidP="009A5877">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A nivel normativo, Uruguay se rige por el Reglamento Bromatológico Nacional (Decreto 315/994), que establece que los chacinados y quesos deben estar libres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Sin embargo, esta norma solo se aplica a estos productos alimenticios, dejando sin regular otros productos potencialmente riesgosos para la presencia de la bacteria.</w:t>
      </w:r>
    </w:p>
    <w:p w14:paraId="1577DB30" w14:textId="4F1E71C3" w:rsidR="009A5877" w:rsidRPr="006715BF" w:rsidRDefault="009A5877" w:rsidP="009A5877">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lastRenderedPageBreak/>
        <w:t xml:space="preserve">En 2024 Europa (Holanda), a través del portal RASFF comunicó la presencia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un embarque de carne uruguaya. Esta situación muestra parte del impacto económico que puede tener la presencia de estas </w:t>
      </w:r>
      <w:proofErr w:type="spellStart"/>
      <w:r w:rsidRPr="006715BF">
        <w:rPr>
          <w:rFonts w:ascii="Arial" w:eastAsia="Times New Roman" w:hAnsi="Arial" w:cs="Arial"/>
          <w:color w:val="00000A"/>
          <w:sz w:val="24"/>
          <w:szCs w:val="24"/>
          <w:lang w:eastAsia="es-UY"/>
        </w:rPr>
        <w:t>baterias</w:t>
      </w:r>
      <w:proofErr w:type="spellEnd"/>
      <w:r w:rsidRPr="006715BF">
        <w:rPr>
          <w:rFonts w:ascii="Arial" w:eastAsia="Times New Roman" w:hAnsi="Arial" w:cs="Arial"/>
          <w:color w:val="00000A"/>
          <w:sz w:val="24"/>
          <w:szCs w:val="24"/>
          <w:lang w:eastAsia="es-UY"/>
        </w:rPr>
        <w:t xml:space="preserve"> en este tipo de productos de exportación (</w:t>
      </w:r>
      <w:hyperlink r:id="rId15" w:history="1">
        <w:r w:rsidR="00EC6F0A" w:rsidRPr="006715BF">
          <w:rPr>
            <w:rStyle w:val="Hipervnculo"/>
            <w:rFonts w:ascii="Arial" w:eastAsia="Times New Roman" w:hAnsi="Arial" w:cs="Arial"/>
            <w:sz w:val="24"/>
            <w:szCs w:val="24"/>
            <w:lang w:eastAsia="es-UY"/>
          </w:rPr>
          <w:t>https://webgate.ec.europa.eu/rasff-window/screen/notification/678209</w:t>
        </w:r>
      </w:hyperlink>
      <w:r w:rsidRPr="006715BF">
        <w:rPr>
          <w:rFonts w:ascii="Arial" w:eastAsia="Times New Roman" w:hAnsi="Arial" w:cs="Arial"/>
          <w:color w:val="00000A"/>
          <w:sz w:val="24"/>
          <w:szCs w:val="24"/>
          <w:lang w:eastAsia="es-UY"/>
        </w:rPr>
        <w:t>)</w:t>
      </w:r>
      <w:r w:rsidR="00EC6F0A" w:rsidRPr="006715BF">
        <w:rPr>
          <w:rFonts w:ascii="Arial" w:eastAsia="Times New Roman" w:hAnsi="Arial" w:cs="Arial"/>
          <w:color w:val="00000A"/>
          <w:sz w:val="24"/>
          <w:szCs w:val="24"/>
          <w:lang w:eastAsia="es-UY"/>
        </w:rPr>
        <w:t xml:space="preserve">. </w:t>
      </w:r>
    </w:p>
    <w:p w14:paraId="32206BAC" w14:textId="77777777" w:rsidR="009A5877" w:rsidRPr="006715BF" w:rsidRDefault="009A5877" w:rsidP="009A5877">
      <w:pPr>
        <w:spacing w:line="240" w:lineRule="auto"/>
        <w:rPr>
          <w:rFonts w:ascii="Times New Roman" w:eastAsia="Times New Roman" w:hAnsi="Times New Roman" w:cs="Times New Roman"/>
          <w:sz w:val="24"/>
          <w:szCs w:val="24"/>
          <w:lang w:eastAsia="es-UY"/>
        </w:rPr>
      </w:pPr>
    </w:p>
    <w:p w14:paraId="20CF77E8" w14:textId="1B7E2085" w:rsidR="009A5877" w:rsidRPr="006715BF" w:rsidRDefault="009A5877" w:rsidP="009A5877">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 En un estudio realizado en el año 2020 por Vidal y Tur, analizaron 100 refrigeradores domésticos en Montevideo. Los resultados mostraron que en 4 de estos refrigeradores se encontró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mientras que </w:t>
      </w:r>
      <w:r w:rsidRPr="006715BF">
        <w:rPr>
          <w:rFonts w:ascii="Arial" w:eastAsia="Times New Roman" w:hAnsi="Arial" w:cs="Arial"/>
          <w:i/>
          <w:iCs/>
          <w:color w:val="00000A"/>
          <w:sz w:val="24"/>
          <w:szCs w:val="24"/>
          <w:lang w:eastAsia="es-UY"/>
        </w:rPr>
        <w:t>L. innocua</w:t>
      </w:r>
      <w:r w:rsidRPr="006715BF">
        <w:rPr>
          <w:rFonts w:ascii="Arial" w:eastAsia="Times New Roman" w:hAnsi="Arial" w:cs="Arial"/>
          <w:color w:val="00000A"/>
          <w:sz w:val="24"/>
          <w:szCs w:val="24"/>
          <w:lang w:eastAsia="es-UY"/>
        </w:rPr>
        <w:t xml:space="preserve"> estaba presente en 22 de ellos. Sorprendentemente, la mayoría de los refrigeradores (86%) estaban a temperaturas superiores a 4°C, lo que favorece el crecimiento de esta bacteria (Vidal y Tur, 2020). Este estudio refuerza la necesidad de control y educación a propósito de buenas prácticas de manipulación y almacenamiento doméstico</w:t>
      </w:r>
      <w:r w:rsidR="00A65F99" w:rsidRPr="006715BF">
        <w:rPr>
          <w:rFonts w:ascii="Arial" w:eastAsia="Times New Roman" w:hAnsi="Arial" w:cs="Arial"/>
          <w:color w:val="00000A"/>
          <w:sz w:val="24"/>
          <w:szCs w:val="24"/>
          <w:lang w:eastAsia="es-UY"/>
        </w:rPr>
        <w:t xml:space="preserve"> de alimentos, así como </w:t>
      </w:r>
      <w:r w:rsidRPr="006715BF">
        <w:rPr>
          <w:rFonts w:ascii="Arial" w:eastAsia="Times New Roman" w:hAnsi="Arial" w:cs="Arial"/>
          <w:color w:val="00000A"/>
          <w:sz w:val="24"/>
          <w:szCs w:val="24"/>
          <w:lang w:eastAsia="es-UY"/>
        </w:rPr>
        <w:t>de lugares que sirven comidas al público, para reducir el riesgo de contaminación.</w:t>
      </w:r>
    </w:p>
    <w:p w14:paraId="5237D1A0" w14:textId="77777777" w:rsidR="009A5877" w:rsidRPr="006715BF" w:rsidRDefault="009A5877" w:rsidP="009A5877">
      <w:pPr>
        <w:spacing w:line="240" w:lineRule="auto"/>
        <w:rPr>
          <w:rFonts w:ascii="Times New Roman" w:eastAsia="Times New Roman" w:hAnsi="Times New Roman" w:cs="Times New Roman"/>
          <w:sz w:val="24"/>
          <w:szCs w:val="24"/>
          <w:lang w:eastAsia="es-UY"/>
        </w:rPr>
      </w:pPr>
    </w:p>
    <w:p w14:paraId="4271D8DE" w14:textId="4A0222C2" w:rsidR="009A5877" w:rsidRPr="006715BF" w:rsidRDefault="009A5877" w:rsidP="009A5877">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Los estudios realizados hasta ahora sobre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Uruguay han ampliado la comprensión sobre la distribución y los riesgos para la salud de esta bacteria.  A medida que se han realizado investigaciones más exhaustivas, ha quedado claro que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persiste en diversos entornos, desde los predios lecheros hasta los hogares, lo que subraya la necesidad de un enfoque integral en el control de esta bacteria. Los avances en la investigación y la legislación, junto con una mayor concienciación en las prácticas de almacenamiento y manipulación de alimentos, son pasos fundamentales para mitigar los riesgos asociados con esta bacteria y proteger la salud pública.</w:t>
      </w:r>
    </w:p>
    <w:p w14:paraId="27197442" w14:textId="24998C26" w:rsidR="001100C8" w:rsidRPr="006715BF" w:rsidRDefault="009A5877" w:rsidP="009A5877">
      <w:pPr>
        <w:jc w:val="both"/>
        <w:rPr>
          <w:rFonts w:asciiTheme="majorHAnsi" w:eastAsia="Arial" w:hAnsiTheme="majorHAnsi" w:cstheme="majorBidi"/>
          <w:color w:val="2F5496" w:themeColor="accent1" w:themeShade="BF"/>
          <w:sz w:val="26"/>
          <w:szCs w:val="26"/>
        </w:rPr>
      </w:pPr>
      <w:r w:rsidRPr="006715BF">
        <w:rPr>
          <w:rFonts w:ascii="Arial" w:eastAsia="Times New Roman" w:hAnsi="Arial" w:cs="Arial"/>
          <w:color w:val="00000A"/>
          <w:sz w:val="24"/>
          <w:szCs w:val="24"/>
          <w:lang w:eastAsia="es-UY"/>
        </w:rPr>
        <w:t xml:space="preserve">En lo que respecta a la presencia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en carnes y/o ambiente de plantas de faena nacionales, en esta revisión bibliográfica no se encontraron trabajos científicos locales en diversas bases de datos como Scielo, Google académico y </w:t>
      </w:r>
      <w:proofErr w:type="spellStart"/>
      <w:r w:rsidRPr="006715BF">
        <w:rPr>
          <w:rFonts w:ascii="Arial" w:eastAsia="Times New Roman" w:hAnsi="Arial" w:cs="Arial"/>
          <w:color w:val="00000A"/>
          <w:sz w:val="24"/>
          <w:szCs w:val="24"/>
          <w:lang w:eastAsia="es-UY"/>
        </w:rPr>
        <w:t>Pubmed</w:t>
      </w:r>
      <w:proofErr w:type="spellEnd"/>
      <w:r w:rsidRPr="006715BF">
        <w:rPr>
          <w:rFonts w:ascii="Arial" w:eastAsia="Times New Roman" w:hAnsi="Arial" w:cs="Arial"/>
          <w:color w:val="00000A"/>
          <w:sz w:val="24"/>
          <w:szCs w:val="24"/>
          <w:lang w:eastAsia="es-UY"/>
        </w:rPr>
        <w:t xml:space="preserve">, utilizando las palabras claves bovino,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carne, cuero, frigorífico, prevalencia, Uruguay. </w:t>
      </w:r>
      <w:r w:rsidR="001100C8" w:rsidRPr="006715BF">
        <w:rPr>
          <w:rFonts w:eastAsia="Arial"/>
        </w:rPr>
        <w:br w:type="page"/>
      </w:r>
    </w:p>
    <w:p w14:paraId="5E5987B7" w14:textId="60F42E3A" w:rsidR="00F46A85" w:rsidRPr="006715BF" w:rsidRDefault="001100C8" w:rsidP="00925BD5">
      <w:pPr>
        <w:pStyle w:val="Ttulo1"/>
        <w:rPr>
          <w:rFonts w:eastAsia="Arial"/>
        </w:rPr>
      </w:pPr>
      <w:bookmarkStart w:id="35" w:name="_Toc216379807"/>
      <w:r w:rsidRPr="006715BF">
        <w:rPr>
          <w:rFonts w:eastAsia="Arial"/>
        </w:rPr>
        <w:lastRenderedPageBreak/>
        <w:t xml:space="preserve">3. </w:t>
      </w:r>
      <w:r w:rsidR="00042BA8" w:rsidRPr="006715BF">
        <w:rPr>
          <w:rFonts w:eastAsia="Arial"/>
        </w:rPr>
        <w:t>PLANTEAMIENTO DEL PROBLEMA</w:t>
      </w:r>
      <w:bookmarkEnd w:id="35"/>
    </w:p>
    <w:p w14:paraId="50457B29" w14:textId="0120593A" w:rsidR="008A66E5" w:rsidRPr="006715BF" w:rsidRDefault="008A66E5" w:rsidP="008A66E5">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Como ya se mencionó, en Uruguay se ha reportado que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es excretada por materia fecal tanto por bovinos de leche como bovinos de carne, y que además está presente en el ambiente de los predios agropecuarios (</w:t>
      </w:r>
      <w:proofErr w:type="spellStart"/>
      <w:r w:rsidRPr="006715BF">
        <w:rPr>
          <w:rFonts w:ascii="Arial" w:eastAsia="Times New Roman" w:hAnsi="Arial" w:cs="Arial"/>
          <w:color w:val="00000A"/>
          <w:sz w:val="24"/>
          <w:szCs w:val="24"/>
          <w:lang w:eastAsia="es-UY"/>
        </w:rPr>
        <w:t>Matto</w:t>
      </w:r>
      <w:proofErr w:type="spellEnd"/>
      <w:r w:rsidRPr="006715BF">
        <w:rPr>
          <w:rFonts w:ascii="Arial" w:eastAsia="Times New Roman" w:hAnsi="Arial" w:cs="Arial"/>
          <w:color w:val="00000A"/>
          <w:sz w:val="24"/>
          <w:szCs w:val="24"/>
          <w:lang w:eastAsia="es-UY"/>
        </w:rPr>
        <w:t xml:space="preserve"> et al. 2017</w:t>
      </w:r>
      <w:r w:rsidR="00F9205A">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 xml:space="preserve">2018; 2019). Por otro lado, otros trabajos científicos mencionan a los cueros bovinos como la principal fuente de contaminación de carcasas durante la faena (Bell, 1997; Madden et al. 2007). Asimismo, se ha documentado la capacidad de </w:t>
      </w:r>
      <w:r w:rsidRPr="006715BF">
        <w:rPr>
          <w:rFonts w:ascii="Arial" w:eastAsia="Times New Roman" w:hAnsi="Arial" w:cs="Arial"/>
          <w:i/>
          <w:iCs/>
          <w:color w:val="00000A"/>
          <w:sz w:val="24"/>
          <w:szCs w:val="24"/>
          <w:lang w:eastAsia="es-UY"/>
        </w:rPr>
        <w:t xml:space="preserve">Listeria </w:t>
      </w:r>
      <w:r w:rsidRPr="006715BF">
        <w:rPr>
          <w:rFonts w:ascii="Arial" w:eastAsia="Times New Roman" w:hAnsi="Arial" w:cs="Arial"/>
          <w:color w:val="00000A"/>
          <w:sz w:val="24"/>
          <w:szCs w:val="24"/>
          <w:lang w:eastAsia="es-UY"/>
        </w:rPr>
        <w:t>de persistir en el ambiente gracias a su habilidad de formar biopelículas, resistir a la desecación, la luz ultravioleta, tratamientos con antimicrobianos y desinfectantes (</w:t>
      </w:r>
      <w:proofErr w:type="spellStart"/>
      <w:r w:rsidRPr="006715BF">
        <w:rPr>
          <w:rFonts w:ascii="Arial" w:eastAsia="Times New Roman" w:hAnsi="Arial" w:cs="Arial"/>
          <w:color w:val="00000A"/>
          <w:sz w:val="24"/>
          <w:szCs w:val="24"/>
          <w:lang w:eastAsia="es-UY"/>
        </w:rPr>
        <w:t>Borucki</w:t>
      </w:r>
      <w:proofErr w:type="spellEnd"/>
      <w:r w:rsidRPr="006715BF">
        <w:rPr>
          <w:rFonts w:ascii="Arial" w:eastAsia="Times New Roman" w:hAnsi="Arial" w:cs="Arial"/>
          <w:color w:val="00000A"/>
          <w:sz w:val="24"/>
          <w:szCs w:val="24"/>
          <w:lang w:eastAsia="es-UY"/>
        </w:rPr>
        <w:t xml:space="preserve"> et al. 2003). Diversos trabajos científicos han demostrado su presencia en el entorno de plantas frigoríficas (Rivera-</w:t>
      </w:r>
      <w:proofErr w:type="spellStart"/>
      <w:r w:rsidRPr="006715BF">
        <w:rPr>
          <w:rFonts w:ascii="Arial" w:eastAsia="Times New Roman" w:hAnsi="Arial" w:cs="Arial"/>
          <w:color w:val="00000A"/>
          <w:sz w:val="24"/>
          <w:szCs w:val="24"/>
          <w:lang w:eastAsia="es-UY"/>
        </w:rPr>
        <w:t>Bentancourt</w:t>
      </w:r>
      <w:proofErr w:type="spellEnd"/>
      <w:r w:rsidRPr="006715BF">
        <w:rPr>
          <w:rFonts w:ascii="Arial" w:eastAsia="Times New Roman" w:hAnsi="Arial" w:cs="Arial"/>
          <w:color w:val="00000A"/>
          <w:sz w:val="24"/>
          <w:szCs w:val="24"/>
          <w:lang w:eastAsia="es-UY"/>
        </w:rPr>
        <w:t xml:space="preserve"> et al. 2004;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w:t>
      </w:r>
      <w:r w:rsidR="00F9205A">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Wieczorek</w:t>
      </w:r>
      <w:proofErr w:type="spellEnd"/>
      <w:r w:rsidRPr="006715BF">
        <w:rPr>
          <w:rFonts w:ascii="Arial" w:eastAsia="Times New Roman" w:hAnsi="Arial" w:cs="Arial"/>
          <w:color w:val="00000A"/>
          <w:sz w:val="24"/>
          <w:szCs w:val="24"/>
          <w:lang w:eastAsia="es-UY"/>
        </w:rPr>
        <w:t xml:space="preserve"> et al. 2012</w:t>
      </w:r>
      <w:r w:rsidR="00F9205A">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Dmowska</w:t>
      </w:r>
      <w:proofErr w:type="spellEnd"/>
      <w:r w:rsidRPr="006715BF">
        <w:rPr>
          <w:rFonts w:ascii="Arial" w:eastAsia="Times New Roman" w:hAnsi="Arial" w:cs="Arial"/>
          <w:color w:val="00000A"/>
          <w:sz w:val="24"/>
          <w:szCs w:val="24"/>
          <w:lang w:eastAsia="es-UY"/>
        </w:rPr>
        <w:t xml:space="preserve"> et al. 2013</w:t>
      </w:r>
      <w:r w:rsidR="00F9205A">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Palma et al. 2016</w:t>
      </w:r>
      <w:r w:rsidR="00F9205A">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w:t>
      </w:r>
      <w:proofErr w:type="spellStart"/>
      <w:r w:rsidR="00940FA3" w:rsidRPr="006715BF">
        <w:rPr>
          <w:rFonts w:ascii="Arial" w:eastAsia="Times New Roman" w:hAnsi="Arial" w:cs="Arial"/>
          <w:color w:val="000000"/>
          <w:sz w:val="24"/>
          <w:szCs w:val="24"/>
          <w:lang w:eastAsia="es-UY"/>
        </w:rPr>
        <w:t>Demaître</w:t>
      </w:r>
      <w:proofErr w:type="spellEnd"/>
      <w:r w:rsidRPr="006715BF">
        <w:rPr>
          <w:rFonts w:ascii="Arial" w:eastAsia="Times New Roman" w:hAnsi="Arial" w:cs="Arial"/>
          <w:color w:val="00000A"/>
          <w:sz w:val="24"/>
          <w:szCs w:val="24"/>
          <w:lang w:eastAsia="es-UY"/>
        </w:rPr>
        <w:t xml:space="preserve"> et al. 2021)</w:t>
      </w:r>
      <w:r w:rsidR="00A65F99" w:rsidRPr="006715BF">
        <w:rPr>
          <w:rFonts w:ascii="Arial" w:eastAsia="Times New Roman" w:hAnsi="Arial" w:cs="Arial"/>
          <w:color w:val="00000A"/>
          <w:sz w:val="24"/>
          <w:szCs w:val="24"/>
          <w:lang w:eastAsia="es-UY"/>
        </w:rPr>
        <w:t xml:space="preserve"> y se ha </w:t>
      </w:r>
      <w:r w:rsidR="00F52644" w:rsidRPr="006715BF">
        <w:rPr>
          <w:rFonts w:ascii="Arial" w:eastAsia="Times New Roman" w:hAnsi="Arial" w:cs="Arial"/>
          <w:color w:val="00000A"/>
          <w:sz w:val="24"/>
          <w:szCs w:val="24"/>
          <w:lang w:eastAsia="es-UY"/>
        </w:rPr>
        <w:t>comprobado,</w:t>
      </w:r>
      <w:r w:rsidR="00A65F99" w:rsidRPr="006715BF">
        <w:rPr>
          <w:rFonts w:ascii="Arial" w:eastAsia="Times New Roman" w:hAnsi="Arial" w:cs="Arial"/>
          <w:color w:val="00000A"/>
          <w:sz w:val="24"/>
          <w:szCs w:val="24"/>
          <w:lang w:eastAsia="es-UY"/>
        </w:rPr>
        <w:t xml:space="preserve"> además, la presencia de </w:t>
      </w:r>
      <w:r w:rsidR="00A65F99" w:rsidRPr="006715BF">
        <w:rPr>
          <w:rFonts w:ascii="Arial" w:eastAsia="Times New Roman" w:hAnsi="Arial" w:cs="Arial"/>
          <w:i/>
          <w:color w:val="00000A"/>
          <w:sz w:val="24"/>
          <w:szCs w:val="24"/>
          <w:lang w:eastAsia="es-UY"/>
        </w:rPr>
        <w:t xml:space="preserve">L. </w:t>
      </w:r>
      <w:proofErr w:type="spellStart"/>
      <w:r w:rsidR="00A65F99" w:rsidRPr="006715BF">
        <w:rPr>
          <w:rFonts w:ascii="Arial" w:eastAsia="Times New Roman" w:hAnsi="Arial" w:cs="Arial"/>
          <w:i/>
          <w:color w:val="00000A"/>
          <w:sz w:val="24"/>
          <w:szCs w:val="24"/>
          <w:lang w:eastAsia="es-UY"/>
        </w:rPr>
        <w:t>monocytogenes</w:t>
      </w:r>
      <w:proofErr w:type="spellEnd"/>
      <w:r w:rsidR="00A65F99" w:rsidRPr="006715BF">
        <w:rPr>
          <w:rFonts w:ascii="Arial" w:eastAsia="Times New Roman" w:hAnsi="Arial" w:cs="Arial"/>
          <w:color w:val="00000A"/>
          <w:sz w:val="24"/>
          <w:szCs w:val="24"/>
          <w:lang w:eastAsia="es-UY"/>
        </w:rPr>
        <w:t xml:space="preserve"> en carnes uruguayas</w:t>
      </w:r>
      <w:r w:rsidRPr="006715BF">
        <w:rPr>
          <w:rFonts w:ascii="Arial" w:eastAsia="Times New Roman" w:hAnsi="Arial" w:cs="Arial"/>
          <w:color w:val="00000A"/>
          <w:sz w:val="24"/>
          <w:szCs w:val="24"/>
          <w:lang w:eastAsia="es-UY"/>
        </w:rPr>
        <w:t xml:space="preserve">. Por todo lo expuesto hasta aquí, resulta probable que tanto los cueros como las carcasas bovinas se encuentren contaminados con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00A96D42"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durante la faena, lo que representa un </w:t>
      </w:r>
      <w:r w:rsidR="00F52644" w:rsidRPr="006715BF">
        <w:rPr>
          <w:rFonts w:ascii="Arial" w:eastAsia="Times New Roman" w:hAnsi="Arial" w:cs="Arial"/>
          <w:color w:val="00000A"/>
          <w:sz w:val="24"/>
          <w:szCs w:val="24"/>
          <w:lang w:eastAsia="es-UY"/>
        </w:rPr>
        <w:t>factor de</w:t>
      </w:r>
      <w:r w:rsidRPr="006715BF">
        <w:rPr>
          <w:rFonts w:ascii="Arial" w:eastAsia="Times New Roman" w:hAnsi="Arial" w:cs="Arial"/>
          <w:color w:val="00000A"/>
          <w:sz w:val="24"/>
          <w:szCs w:val="24"/>
          <w:lang w:eastAsia="es-UY"/>
        </w:rPr>
        <w:t xml:space="preserve"> riesgo para la inocuidad de la carne </w:t>
      </w:r>
      <w:r w:rsidR="001D58AB" w:rsidRPr="006715BF">
        <w:rPr>
          <w:rFonts w:ascii="Arial" w:eastAsia="Times New Roman" w:hAnsi="Arial" w:cs="Arial"/>
          <w:color w:val="00000A"/>
          <w:sz w:val="24"/>
          <w:szCs w:val="24"/>
          <w:lang w:eastAsia="es-UY"/>
        </w:rPr>
        <w:t>y,</w:t>
      </w:r>
      <w:r w:rsidRPr="006715BF">
        <w:rPr>
          <w:rFonts w:ascii="Arial" w:eastAsia="Times New Roman" w:hAnsi="Arial" w:cs="Arial"/>
          <w:color w:val="00000A"/>
          <w:sz w:val="24"/>
          <w:szCs w:val="24"/>
          <w:lang w:eastAsia="es-UY"/>
        </w:rPr>
        <w:t xml:space="preserve"> por lo tanto</w:t>
      </w:r>
      <w:r w:rsidR="00A65F99"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para la salud pública y la economía del </w:t>
      </w:r>
      <w:r w:rsidR="00F52644" w:rsidRPr="006715BF">
        <w:rPr>
          <w:rFonts w:ascii="Arial" w:eastAsia="Times New Roman" w:hAnsi="Arial" w:cs="Arial"/>
          <w:color w:val="00000A"/>
          <w:sz w:val="24"/>
          <w:szCs w:val="24"/>
          <w:lang w:eastAsia="es-UY"/>
        </w:rPr>
        <w:t>país.</w:t>
      </w:r>
      <w:r w:rsidRPr="006715BF">
        <w:rPr>
          <w:rFonts w:ascii="Arial" w:eastAsia="Times New Roman" w:hAnsi="Arial" w:cs="Arial"/>
          <w:i/>
          <w:iCs/>
          <w:color w:val="00000A"/>
          <w:sz w:val="24"/>
          <w:szCs w:val="24"/>
          <w:lang w:eastAsia="es-UY"/>
        </w:rPr>
        <w:t xml:space="preserve"> </w:t>
      </w:r>
    </w:p>
    <w:p w14:paraId="77260731" w14:textId="18971F5A" w:rsidR="001100C8" w:rsidRPr="006715BF" w:rsidRDefault="008A66E5" w:rsidP="008A66E5">
      <w:pPr>
        <w:jc w:val="both"/>
        <w:rPr>
          <w:rFonts w:ascii="Arial" w:eastAsia="Arial" w:hAnsi="Arial" w:cs="Arial"/>
          <w:b/>
          <w:color w:val="00000A"/>
          <w:sz w:val="24"/>
          <w:szCs w:val="24"/>
          <w:lang w:val="es-ES" w:eastAsia="zh-CN"/>
        </w:rPr>
      </w:pPr>
      <w:r w:rsidRPr="006715BF">
        <w:rPr>
          <w:rFonts w:ascii="Arial" w:eastAsia="Times New Roman" w:hAnsi="Arial" w:cs="Arial"/>
          <w:color w:val="00000A"/>
          <w:sz w:val="24"/>
          <w:szCs w:val="24"/>
          <w:lang w:eastAsia="es-UY"/>
        </w:rPr>
        <w:t xml:space="preserve">En Uruguay no se han realizado estudios previos sobre la presencia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en cueros y carcasas bovinas</w:t>
      </w:r>
      <w:r w:rsidR="00B13CEC" w:rsidRPr="006715BF">
        <w:rPr>
          <w:rFonts w:ascii="Arial" w:eastAsia="Times New Roman" w:hAnsi="Arial" w:cs="Arial"/>
          <w:color w:val="00000A"/>
          <w:sz w:val="24"/>
          <w:szCs w:val="24"/>
          <w:lang w:eastAsia="es-UY"/>
        </w:rPr>
        <w:t xml:space="preserve"> hasta ahora</w:t>
      </w:r>
      <w:r w:rsidRPr="006715BF">
        <w:rPr>
          <w:rFonts w:ascii="Arial" w:eastAsia="Times New Roman" w:hAnsi="Arial" w:cs="Arial"/>
          <w:color w:val="00000A"/>
          <w:sz w:val="24"/>
          <w:szCs w:val="24"/>
          <w:lang w:eastAsia="es-UY"/>
        </w:rPr>
        <w:t xml:space="preserve">, </w:t>
      </w:r>
      <w:r w:rsidR="00B13CEC" w:rsidRPr="006715BF">
        <w:rPr>
          <w:rFonts w:ascii="Arial" w:eastAsia="Times New Roman" w:hAnsi="Arial" w:cs="Arial"/>
          <w:color w:val="00000A"/>
          <w:sz w:val="24"/>
          <w:szCs w:val="24"/>
          <w:lang w:eastAsia="es-UY"/>
        </w:rPr>
        <w:t xml:space="preserve">por lo cual consideramos relevante </w:t>
      </w:r>
      <w:r w:rsidRPr="006715BF">
        <w:rPr>
          <w:rFonts w:ascii="Arial" w:eastAsia="Times New Roman" w:hAnsi="Arial" w:cs="Arial"/>
          <w:color w:val="00000A"/>
          <w:sz w:val="24"/>
          <w:szCs w:val="24"/>
          <w:lang w:eastAsia="es-UY"/>
        </w:rPr>
        <w:t xml:space="preserve">desarrollar esta investigación. </w:t>
      </w:r>
      <w:r w:rsidR="001100C8" w:rsidRPr="006715BF">
        <w:rPr>
          <w:rFonts w:ascii="Arial" w:eastAsia="Arial" w:hAnsi="Arial" w:cs="Arial"/>
          <w:b/>
        </w:rPr>
        <w:br w:type="page"/>
      </w:r>
    </w:p>
    <w:p w14:paraId="1692B9C3" w14:textId="20063E1C" w:rsidR="00F46A85" w:rsidRPr="006715BF" w:rsidRDefault="001100C8" w:rsidP="00925BD5">
      <w:pPr>
        <w:pStyle w:val="Ttulo1"/>
      </w:pPr>
      <w:bookmarkStart w:id="36" w:name="_Toc216379808"/>
      <w:r w:rsidRPr="006715BF">
        <w:lastRenderedPageBreak/>
        <w:t xml:space="preserve">4. </w:t>
      </w:r>
      <w:r w:rsidR="00042BA8" w:rsidRPr="006715BF">
        <w:t>HIPÓTESIS</w:t>
      </w:r>
      <w:bookmarkEnd w:id="36"/>
    </w:p>
    <w:p w14:paraId="0F57F0D3" w14:textId="77777777" w:rsidR="00F12CA9" w:rsidRPr="006715BF" w:rsidRDefault="00F12CA9" w:rsidP="00F12CA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está presente en el cuero y también en la carcasa de los animales durante la faena, y varía en función del momento y planta analizada.</w:t>
      </w:r>
    </w:p>
    <w:p w14:paraId="776910DA" w14:textId="77777777" w:rsidR="00F1104C" w:rsidRPr="006715BF" w:rsidRDefault="00F1104C" w:rsidP="002B6665">
      <w:pPr>
        <w:pStyle w:val="Normal1"/>
        <w:rPr>
          <w:rFonts w:ascii="Arial" w:eastAsia="Arial" w:hAnsi="Arial" w:cs="Arial"/>
        </w:rPr>
      </w:pPr>
    </w:p>
    <w:p w14:paraId="57466AC0" w14:textId="4F0DAD97" w:rsidR="00E81A86" w:rsidRPr="006715BF" w:rsidRDefault="00932FCC" w:rsidP="00925BD5">
      <w:pPr>
        <w:pStyle w:val="Ttulo1"/>
      </w:pPr>
      <w:bookmarkStart w:id="37" w:name="_Toc216379809"/>
      <w:r w:rsidRPr="006715BF">
        <w:t xml:space="preserve">5. </w:t>
      </w:r>
      <w:r w:rsidR="00E81A86" w:rsidRPr="006715BF">
        <w:t>OBJETIVOS</w:t>
      </w:r>
      <w:bookmarkEnd w:id="37"/>
      <w:r w:rsidR="00E81A86" w:rsidRPr="006715BF">
        <w:t xml:space="preserve"> </w:t>
      </w:r>
    </w:p>
    <w:p w14:paraId="04D84AC6" w14:textId="77777777" w:rsidR="00E81A86" w:rsidRPr="006715BF" w:rsidRDefault="00E81A86" w:rsidP="002B6665">
      <w:pPr>
        <w:pStyle w:val="Normal1"/>
        <w:ind w:left="360"/>
        <w:rPr>
          <w:rFonts w:ascii="Arial" w:eastAsia="Arial" w:hAnsi="Arial" w:cs="Arial"/>
        </w:rPr>
      </w:pPr>
    </w:p>
    <w:p w14:paraId="2EE43756" w14:textId="77777777" w:rsidR="00955182" w:rsidRPr="006715BF" w:rsidRDefault="00955182" w:rsidP="002B6665">
      <w:pPr>
        <w:pStyle w:val="Normal1"/>
        <w:jc w:val="both"/>
        <w:rPr>
          <w:rFonts w:ascii="Arial" w:eastAsia="Arial" w:hAnsi="Arial" w:cs="Arial"/>
          <w:b/>
        </w:rPr>
      </w:pPr>
      <w:r w:rsidRPr="006715BF">
        <w:rPr>
          <w:rFonts w:ascii="Arial" w:eastAsia="Arial" w:hAnsi="Arial" w:cs="Arial"/>
          <w:b/>
        </w:rPr>
        <w:t>OBJETIVO GENERAL</w:t>
      </w:r>
    </w:p>
    <w:p w14:paraId="042BBB4F" w14:textId="77777777" w:rsidR="00955182" w:rsidRPr="006715BF" w:rsidRDefault="00955182" w:rsidP="002B6665">
      <w:pPr>
        <w:pStyle w:val="Normal1"/>
        <w:ind w:left="360"/>
        <w:jc w:val="both"/>
        <w:rPr>
          <w:rFonts w:ascii="Arial" w:eastAsia="Arial" w:hAnsi="Arial" w:cs="Arial"/>
          <w:b/>
        </w:rPr>
      </w:pPr>
    </w:p>
    <w:p w14:paraId="4134287B" w14:textId="48C31FD4" w:rsidR="00AA212B" w:rsidRPr="006715BF" w:rsidRDefault="00AA212B" w:rsidP="00AA212B">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 xml:space="preserve">Determinar la prevalencia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w:t>
      </w:r>
      <w:r w:rsidR="00204C6F"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en cueros y carcasas bovinas en establecimientos de faena del litoral oeste de Uruguay.</w:t>
      </w:r>
    </w:p>
    <w:p w14:paraId="768E13A4" w14:textId="77777777" w:rsidR="00AA212B" w:rsidRPr="006715BF" w:rsidRDefault="00AA212B" w:rsidP="00AA212B">
      <w:pPr>
        <w:spacing w:line="240" w:lineRule="auto"/>
        <w:jc w:val="both"/>
        <w:rPr>
          <w:rFonts w:ascii="Times New Roman" w:eastAsia="Times New Roman" w:hAnsi="Times New Roman" w:cs="Times New Roman"/>
          <w:sz w:val="24"/>
          <w:szCs w:val="24"/>
          <w:lang w:eastAsia="es-UY"/>
        </w:rPr>
      </w:pPr>
    </w:p>
    <w:p w14:paraId="7A6978F2" w14:textId="77777777" w:rsidR="00955182" w:rsidRPr="006715BF" w:rsidRDefault="00955182" w:rsidP="002B6665">
      <w:pPr>
        <w:pStyle w:val="Normal1"/>
        <w:jc w:val="both"/>
        <w:rPr>
          <w:rFonts w:ascii="Arial" w:eastAsia="Arial" w:hAnsi="Arial" w:cs="Arial"/>
          <w:b/>
        </w:rPr>
      </w:pPr>
      <w:r w:rsidRPr="006715BF">
        <w:rPr>
          <w:rFonts w:ascii="Arial" w:eastAsia="Arial" w:hAnsi="Arial" w:cs="Arial"/>
          <w:b/>
        </w:rPr>
        <w:t xml:space="preserve">OBJETIVOS ESPECIFICOS </w:t>
      </w:r>
    </w:p>
    <w:p w14:paraId="3B51DD17" w14:textId="77777777" w:rsidR="00955182" w:rsidRPr="006715BF" w:rsidRDefault="00955182" w:rsidP="002B6665">
      <w:pPr>
        <w:pStyle w:val="Normal1"/>
        <w:ind w:left="360"/>
        <w:jc w:val="both"/>
        <w:rPr>
          <w:rFonts w:ascii="Arial" w:eastAsia="Arial" w:hAnsi="Arial" w:cs="Arial"/>
          <w:b/>
        </w:rPr>
      </w:pPr>
    </w:p>
    <w:p w14:paraId="6209ADCE" w14:textId="789A8DEB" w:rsidR="00AA212B" w:rsidRPr="006715BF" w:rsidRDefault="00AA212B" w:rsidP="00AA212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Determinar mediante cultivo microbiológico estándar la prevalencia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en cueros, superficie del tejido celular subcutáneo</w:t>
      </w:r>
      <w:r w:rsidR="00B13CEC" w:rsidRPr="006715BF">
        <w:rPr>
          <w:rFonts w:ascii="Arial" w:eastAsia="Times New Roman" w:hAnsi="Arial" w:cs="Arial"/>
          <w:color w:val="00000A"/>
          <w:sz w:val="24"/>
          <w:szCs w:val="24"/>
          <w:lang w:eastAsia="es-UY"/>
        </w:rPr>
        <w:t xml:space="preserve"> y</w:t>
      </w:r>
      <w:r w:rsidRPr="006715BF">
        <w:rPr>
          <w:rFonts w:ascii="Arial" w:eastAsia="Times New Roman" w:hAnsi="Arial" w:cs="Arial"/>
          <w:color w:val="00000A"/>
          <w:sz w:val="24"/>
          <w:szCs w:val="24"/>
          <w:lang w:eastAsia="es-UY"/>
        </w:rPr>
        <w:t xml:space="preserve"> carcasas bovinas y</w:t>
      </w:r>
      <w:r w:rsidR="00B13CEC"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compararla en tres momentos distintos de la faena.</w:t>
      </w:r>
    </w:p>
    <w:p w14:paraId="285D9C17" w14:textId="77777777" w:rsidR="00AA212B" w:rsidRPr="006715BF" w:rsidRDefault="00AA212B" w:rsidP="00AA212B">
      <w:pPr>
        <w:spacing w:line="240" w:lineRule="auto"/>
        <w:rPr>
          <w:rFonts w:ascii="Times New Roman" w:eastAsia="Times New Roman" w:hAnsi="Times New Roman" w:cs="Times New Roman"/>
          <w:sz w:val="24"/>
          <w:szCs w:val="24"/>
          <w:lang w:eastAsia="es-UY"/>
        </w:rPr>
      </w:pPr>
    </w:p>
    <w:p w14:paraId="2A39F98B" w14:textId="77777777" w:rsidR="00AA212B" w:rsidRPr="006715BF" w:rsidRDefault="00AA212B" w:rsidP="00AA212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Caracterizar los aislamientos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mediante pruebas fenotípicas y moleculares en cuanto a especie, presencia del gen que codifica </w:t>
      </w:r>
      <w:proofErr w:type="spellStart"/>
      <w:r w:rsidRPr="006715BF">
        <w:rPr>
          <w:rFonts w:ascii="Arial" w:eastAsia="Times New Roman" w:hAnsi="Arial" w:cs="Arial"/>
          <w:color w:val="00000A"/>
          <w:sz w:val="24"/>
          <w:szCs w:val="24"/>
          <w:lang w:eastAsia="es-UY"/>
        </w:rPr>
        <w:t>internalina</w:t>
      </w:r>
      <w:proofErr w:type="spellEnd"/>
      <w:r w:rsidRPr="006715BF">
        <w:rPr>
          <w:rFonts w:ascii="Arial" w:eastAsia="Times New Roman" w:hAnsi="Arial" w:cs="Arial"/>
          <w:color w:val="00000A"/>
          <w:sz w:val="24"/>
          <w:szCs w:val="24"/>
          <w:lang w:eastAsia="es-UY"/>
        </w:rPr>
        <w:t xml:space="preserve"> A (</w:t>
      </w:r>
      <w:proofErr w:type="spellStart"/>
      <w:r w:rsidRPr="006715BF">
        <w:rPr>
          <w:rFonts w:ascii="Arial" w:eastAsia="Times New Roman" w:hAnsi="Arial" w:cs="Arial"/>
          <w:color w:val="00000A"/>
          <w:sz w:val="24"/>
          <w:szCs w:val="24"/>
          <w:lang w:eastAsia="es-UY"/>
        </w:rPr>
        <w:t>InlA</w:t>
      </w:r>
      <w:proofErr w:type="spellEnd"/>
      <w:r w:rsidRPr="006715BF">
        <w:rPr>
          <w:rFonts w:ascii="Arial" w:eastAsia="Times New Roman" w:hAnsi="Arial" w:cs="Arial"/>
          <w:color w:val="00000A"/>
          <w:sz w:val="24"/>
          <w:szCs w:val="24"/>
          <w:lang w:eastAsia="es-UY"/>
        </w:rPr>
        <w:t xml:space="preserve">) y, en los aislamientos identificados como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definir el perfil de serotipo. </w:t>
      </w:r>
    </w:p>
    <w:p w14:paraId="0D272583" w14:textId="77777777" w:rsidR="00AA212B" w:rsidRPr="006715BF" w:rsidRDefault="00AA212B" w:rsidP="00AA212B">
      <w:pPr>
        <w:spacing w:line="240" w:lineRule="auto"/>
        <w:rPr>
          <w:rFonts w:ascii="Times New Roman" w:eastAsia="Times New Roman" w:hAnsi="Times New Roman" w:cs="Times New Roman"/>
          <w:sz w:val="24"/>
          <w:szCs w:val="24"/>
          <w:lang w:eastAsia="es-UY"/>
        </w:rPr>
      </w:pPr>
    </w:p>
    <w:p w14:paraId="31D6C82A" w14:textId="0F1A7FEC" w:rsidR="00AA212B" w:rsidRPr="006715BF" w:rsidRDefault="00AA212B" w:rsidP="00AA212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Caracterizar genéticamente mediante secuenciación del genoma completo (WGS) los aislamientos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que, por sus características fenotípicas, sea necesario/interesante profundizar en su estudio. </w:t>
      </w:r>
    </w:p>
    <w:p w14:paraId="17C9C83B" w14:textId="77777777" w:rsidR="00AA212B" w:rsidRPr="006715BF" w:rsidRDefault="00AA212B" w:rsidP="00AA212B">
      <w:pPr>
        <w:spacing w:line="240" w:lineRule="auto"/>
        <w:rPr>
          <w:rFonts w:ascii="Times New Roman" w:eastAsia="Times New Roman" w:hAnsi="Times New Roman" w:cs="Times New Roman"/>
          <w:sz w:val="24"/>
          <w:szCs w:val="24"/>
          <w:lang w:eastAsia="es-UY"/>
        </w:rPr>
      </w:pPr>
    </w:p>
    <w:p w14:paraId="33133229" w14:textId="51B331B2" w:rsidR="00AA212B" w:rsidRPr="006715BF" w:rsidRDefault="00AA212B" w:rsidP="00AA212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Utilizando la secuenciación de genoma completo, clasificar genéticamente los aislamientos de </w:t>
      </w:r>
      <w:r w:rsidRPr="006715BF">
        <w:rPr>
          <w:rFonts w:ascii="Arial" w:eastAsia="Times New Roman" w:hAnsi="Arial" w:cs="Arial"/>
          <w:i/>
          <w:iCs/>
          <w:color w:val="00000A"/>
          <w:sz w:val="24"/>
          <w:szCs w:val="24"/>
          <w:lang w:eastAsia="es-UY"/>
        </w:rPr>
        <w:t>L</w:t>
      </w:r>
      <w:r w:rsidR="00B13CEC" w:rsidRPr="006715BF">
        <w:rPr>
          <w:rFonts w:ascii="Arial" w:eastAsia="Times New Roman" w:hAnsi="Arial" w:cs="Arial"/>
          <w:i/>
          <w:color w:val="00000A"/>
          <w:sz w:val="24"/>
          <w:szCs w:val="24"/>
          <w:lang w:eastAsia="es-UY"/>
        </w:rPr>
        <w:t>isteria</w:t>
      </w:r>
      <w:r w:rsidR="00B13CEC" w:rsidRPr="006715BF">
        <w:rPr>
          <w:rFonts w:ascii="Arial" w:eastAsia="Times New Roman" w:hAnsi="Arial" w:cs="Arial"/>
          <w:color w:val="00000A"/>
          <w:sz w:val="24"/>
          <w:szCs w:val="24"/>
          <w:lang w:eastAsia="es-UY"/>
        </w:rPr>
        <w:t xml:space="preserve"> </w:t>
      </w:r>
      <w:proofErr w:type="spellStart"/>
      <w:r w:rsidR="00B13CEC" w:rsidRPr="006715BF">
        <w:rPr>
          <w:rFonts w:ascii="Arial" w:eastAsia="Times New Roman" w:hAnsi="Arial" w:cs="Arial"/>
          <w:color w:val="00000A"/>
          <w:sz w:val="24"/>
          <w:szCs w:val="24"/>
          <w:lang w:eastAsia="es-UY"/>
        </w:rPr>
        <w:t>spp</w:t>
      </w:r>
      <w:proofErr w:type="spellEnd"/>
      <w:r w:rsidR="00EB6DAE"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 xml:space="preserve">en </w:t>
      </w:r>
      <w:r w:rsidR="00EB6DAE" w:rsidRPr="006715BF">
        <w:rPr>
          <w:rFonts w:ascii="Arial" w:eastAsia="Times New Roman" w:hAnsi="Arial" w:cs="Arial"/>
          <w:color w:val="00000A"/>
          <w:sz w:val="24"/>
          <w:szCs w:val="24"/>
          <w:lang w:eastAsia="es-UY"/>
        </w:rPr>
        <w:t>cuanto</w:t>
      </w:r>
      <w:r w:rsidRPr="006715BF">
        <w:rPr>
          <w:rFonts w:ascii="Arial" w:eastAsia="Times New Roman" w:hAnsi="Arial" w:cs="Arial"/>
          <w:color w:val="00000A"/>
          <w:sz w:val="24"/>
          <w:szCs w:val="24"/>
          <w:lang w:eastAsia="es-UY"/>
        </w:rPr>
        <w:t xml:space="preserve"> a linaje, complejo clonal (CC), </w:t>
      </w:r>
      <w:proofErr w:type="spellStart"/>
      <w:r w:rsidRPr="006715BF">
        <w:rPr>
          <w:rFonts w:ascii="Arial" w:eastAsia="Times New Roman" w:hAnsi="Arial" w:cs="Arial"/>
          <w:color w:val="00000A"/>
          <w:sz w:val="24"/>
          <w:szCs w:val="24"/>
          <w:lang w:eastAsia="es-UY"/>
        </w:rPr>
        <w:t>sequenciotipo</w:t>
      </w:r>
      <w:proofErr w:type="spellEnd"/>
      <w:r w:rsidRPr="006715BF">
        <w:rPr>
          <w:rFonts w:ascii="Arial" w:eastAsia="Times New Roman" w:hAnsi="Arial" w:cs="Arial"/>
          <w:color w:val="00000A"/>
          <w:sz w:val="24"/>
          <w:szCs w:val="24"/>
          <w:lang w:eastAsia="es-UY"/>
        </w:rPr>
        <w:t xml:space="preserve"> (ST) y </w:t>
      </w:r>
      <w:proofErr w:type="spellStart"/>
      <w:r w:rsidRPr="006715BF">
        <w:rPr>
          <w:rFonts w:ascii="Arial" w:eastAsia="Times New Roman" w:hAnsi="Arial" w:cs="Arial"/>
          <w:color w:val="00000A"/>
          <w:sz w:val="24"/>
          <w:szCs w:val="24"/>
          <w:lang w:eastAsia="es-UY"/>
        </w:rPr>
        <w:t>core</w:t>
      </w:r>
      <w:proofErr w:type="spellEnd"/>
      <w:r w:rsidRPr="006715BF">
        <w:rPr>
          <w:rFonts w:ascii="Arial" w:eastAsia="Times New Roman" w:hAnsi="Arial" w:cs="Arial"/>
          <w:color w:val="00000A"/>
          <w:sz w:val="24"/>
          <w:szCs w:val="24"/>
          <w:lang w:eastAsia="es-UY"/>
        </w:rPr>
        <w:t>-</w:t>
      </w:r>
      <w:proofErr w:type="spellStart"/>
      <w:r w:rsidRPr="006715BF">
        <w:rPr>
          <w:rFonts w:ascii="Arial" w:eastAsia="Times New Roman" w:hAnsi="Arial" w:cs="Arial"/>
          <w:color w:val="00000A"/>
          <w:sz w:val="24"/>
          <w:szCs w:val="24"/>
          <w:lang w:eastAsia="es-UY"/>
        </w:rPr>
        <w:t>genome</w:t>
      </w:r>
      <w:proofErr w:type="spellEnd"/>
      <w:r w:rsidRPr="006715BF">
        <w:rPr>
          <w:rFonts w:ascii="Arial" w:eastAsia="Times New Roman" w:hAnsi="Arial" w:cs="Arial"/>
          <w:color w:val="00000A"/>
          <w:sz w:val="24"/>
          <w:szCs w:val="24"/>
          <w:lang w:eastAsia="es-UY"/>
        </w:rPr>
        <w:t>-MLST-tipo (CT).</w:t>
      </w:r>
    </w:p>
    <w:p w14:paraId="250E58F1" w14:textId="77777777" w:rsidR="00955182" w:rsidRPr="006715BF" w:rsidRDefault="00955182" w:rsidP="002B6665">
      <w:pPr>
        <w:pStyle w:val="Normal1"/>
        <w:rPr>
          <w:rFonts w:ascii="Arial" w:eastAsia="Arial" w:hAnsi="Arial" w:cs="Arial"/>
        </w:rPr>
      </w:pPr>
    </w:p>
    <w:p w14:paraId="523CD988" w14:textId="77777777" w:rsidR="00F46A85" w:rsidRPr="006715BF" w:rsidRDefault="00F46A85" w:rsidP="002B6665">
      <w:pPr>
        <w:pStyle w:val="Normal1"/>
        <w:rPr>
          <w:rFonts w:ascii="Arial" w:eastAsia="Arial" w:hAnsi="Arial" w:cs="Arial"/>
          <w:color w:val="000000"/>
        </w:rPr>
      </w:pPr>
    </w:p>
    <w:p w14:paraId="4AF91917" w14:textId="77777777" w:rsidR="002D5ECE" w:rsidRPr="006715BF" w:rsidRDefault="002D5ECE" w:rsidP="002B6665">
      <w:pPr>
        <w:pStyle w:val="Normal1"/>
        <w:rPr>
          <w:rFonts w:ascii="Arial" w:eastAsia="Arial" w:hAnsi="Arial" w:cs="Arial"/>
          <w:color w:val="000000"/>
        </w:rPr>
      </w:pPr>
    </w:p>
    <w:p w14:paraId="48D59B60" w14:textId="77777777" w:rsidR="002D5ECE" w:rsidRPr="006715BF" w:rsidRDefault="002D5ECE" w:rsidP="002B6665">
      <w:pPr>
        <w:pStyle w:val="Normal1"/>
        <w:rPr>
          <w:rFonts w:ascii="Arial" w:eastAsia="Arial" w:hAnsi="Arial" w:cs="Arial"/>
          <w:color w:val="000000"/>
        </w:rPr>
      </w:pPr>
    </w:p>
    <w:p w14:paraId="09E67CF4" w14:textId="77777777" w:rsidR="002D5ECE" w:rsidRPr="006715BF" w:rsidRDefault="002D5ECE" w:rsidP="002B6665">
      <w:pPr>
        <w:pStyle w:val="Normal1"/>
        <w:rPr>
          <w:rFonts w:ascii="Arial" w:eastAsia="Arial" w:hAnsi="Arial" w:cs="Arial"/>
          <w:color w:val="000000"/>
        </w:rPr>
      </w:pPr>
    </w:p>
    <w:p w14:paraId="40F3F0AA" w14:textId="77777777" w:rsidR="002D5ECE" w:rsidRPr="006715BF" w:rsidRDefault="002D5ECE" w:rsidP="002B6665">
      <w:pPr>
        <w:pStyle w:val="Normal1"/>
        <w:rPr>
          <w:rFonts w:ascii="Arial" w:eastAsia="Arial" w:hAnsi="Arial" w:cs="Arial"/>
          <w:color w:val="000000"/>
        </w:rPr>
      </w:pPr>
    </w:p>
    <w:p w14:paraId="4ECEC520" w14:textId="77777777" w:rsidR="002D5ECE" w:rsidRPr="006715BF" w:rsidRDefault="002D5ECE" w:rsidP="002B6665">
      <w:pPr>
        <w:pStyle w:val="Normal1"/>
        <w:rPr>
          <w:rFonts w:ascii="Arial" w:eastAsia="Arial" w:hAnsi="Arial" w:cs="Arial"/>
          <w:color w:val="000000"/>
        </w:rPr>
      </w:pPr>
    </w:p>
    <w:p w14:paraId="13C64E46" w14:textId="77777777" w:rsidR="002D5ECE" w:rsidRPr="006715BF" w:rsidRDefault="002D5ECE" w:rsidP="002B6665">
      <w:pPr>
        <w:pStyle w:val="Normal1"/>
        <w:rPr>
          <w:rFonts w:ascii="Arial" w:eastAsia="Arial" w:hAnsi="Arial" w:cs="Arial"/>
          <w:color w:val="000000"/>
        </w:rPr>
      </w:pPr>
    </w:p>
    <w:p w14:paraId="051EF748" w14:textId="77777777" w:rsidR="002D5ECE" w:rsidRPr="006715BF" w:rsidRDefault="002D5ECE" w:rsidP="002B6665">
      <w:pPr>
        <w:pStyle w:val="Normal1"/>
        <w:rPr>
          <w:rFonts w:ascii="Arial" w:eastAsia="Arial" w:hAnsi="Arial" w:cs="Arial"/>
          <w:color w:val="000000"/>
        </w:rPr>
      </w:pPr>
    </w:p>
    <w:p w14:paraId="1C8CD201" w14:textId="77777777" w:rsidR="002D5ECE" w:rsidRPr="006715BF" w:rsidRDefault="002D5ECE" w:rsidP="002B6665">
      <w:pPr>
        <w:pStyle w:val="Normal1"/>
        <w:rPr>
          <w:rFonts w:ascii="Arial" w:eastAsia="Arial" w:hAnsi="Arial" w:cs="Arial"/>
          <w:color w:val="000000"/>
        </w:rPr>
      </w:pPr>
    </w:p>
    <w:p w14:paraId="6A51D69D" w14:textId="77777777" w:rsidR="002D5ECE" w:rsidRPr="006715BF" w:rsidRDefault="002D5ECE" w:rsidP="002B6665">
      <w:pPr>
        <w:pStyle w:val="Normal1"/>
        <w:rPr>
          <w:rFonts w:ascii="Arial" w:eastAsia="Arial" w:hAnsi="Arial" w:cs="Arial"/>
          <w:color w:val="000000"/>
        </w:rPr>
      </w:pPr>
    </w:p>
    <w:p w14:paraId="727608E6" w14:textId="77777777" w:rsidR="002D5ECE" w:rsidRPr="006715BF" w:rsidRDefault="002D5ECE" w:rsidP="002B6665">
      <w:pPr>
        <w:pStyle w:val="Normal1"/>
        <w:rPr>
          <w:rFonts w:ascii="Arial" w:eastAsia="Arial" w:hAnsi="Arial" w:cs="Arial"/>
          <w:color w:val="000000"/>
        </w:rPr>
      </w:pPr>
    </w:p>
    <w:p w14:paraId="7FF73A9E" w14:textId="77777777" w:rsidR="002D5ECE" w:rsidRPr="006715BF" w:rsidRDefault="002D5ECE" w:rsidP="002B6665">
      <w:pPr>
        <w:pStyle w:val="Normal1"/>
        <w:rPr>
          <w:rFonts w:ascii="Arial" w:eastAsia="Arial" w:hAnsi="Arial" w:cs="Arial"/>
          <w:color w:val="000000"/>
        </w:rPr>
      </w:pPr>
    </w:p>
    <w:p w14:paraId="2FB415DE" w14:textId="77777777" w:rsidR="002D5ECE" w:rsidRPr="006715BF" w:rsidRDefault="002D5ECE" w:rsidP="002B6665">
      <w:pPr>
        <w:pStyle w:val="Normal1"/>
        <w:rPr>
          <w:rFonts w:ascii="Arial" w:eastAsia="Arial" w:hAnsi="Arial" w:cs="Arial"/>
          <w:color w:val="000000"/>
        </w:rPr>
      </w:pPr>
    </w:p>
    <w:p w14:paraId="62D8B702" w14:textId="77777777" w:rsidR="002D5ECE" w:rsidRPr="006715BF" w:rsidRDefault="002D5ECE" w:rsidP="002B6665">
      <w:pPr>
        <w:pStyle w:val="Normal1"/>
        <w:rPr>
          <w:rFonts w:ascii="Arial" w:eastAsia="Arial" w:hAnsi="Arial" w:cs="Arial"/>
          <w:color w:val="000000"/>
        </w:rPr>
      </w:pPr>
    </w:p>
    <w:p w14:paraId="08AA5403" w14:textId="77777777" w:rsidR="002D5ECE" w:rsidRPr="006715BF" w:rsidRDefault="002D5ECE" w:rsidP="002B6665">
      <w:pPr>
        <w:pStyle w:val="Normal1"/>
        <w:rPr>
          <w:rFonts w:ascii="Arial" w:eastAsia="Arial" w:hAnsi="Arial" w:cs="Arial"/>
          <w:color w:val="000000"/>
        </w:rPr>
      </w:pPr>
    </w:p>
    <w:p w14:paraId="1DD15CE4" w14:textId="77777777" w:rsidR="002D5ECE" w:rsidRPr="006715BF" w:rsidRDefault="002D5ECE" w:rsidP="002B6665">
      <w:pPr>
        <w:pStyle w:val="Normal1"/>
        <w:rPr>
          <w:rFonts w:ascii="Arial" w:eastAsia="Arial" w:hAnsi="Arial" w:cs="Arial"/>
          <w:color w:val="000000"/>
        </w:rPr>
      </w:pPr>
    </w:p>
    <w:p w14:paraId="112C23CF" w14:textId="77777777" w:rsidR="002D5ECE" w:rsidRPr="006715BF" w:rsidRDefault="002D5ECE" w:rsidP="002B6665">
      <w:pPr>
        <w:pStyle w:val="Normal1"/>
        <w:rPr>
          <w:rFonts w:ascii="Arial" w:eastAsia="Arial" w:hAnsi="Arial" w:cs="Arial"/>
          <w:color w:val="000000"/>
        </w:rPr>
      </w:pPr>
    </w:p>
    <w:p w14:paraId="513BD2A0" w14:textId="77777777" w:rsidR="002D5ECE" w:rsidRPr="006715BF" w:rsidRDefault="002D5ECE" w:rsidP="002B6665">
      <w:pPr>
        <w:pStyle w:val="Normal1"/>
        <w:rPr>
          <w:rFonts w:ascii="Arial" w:eastAsia="Arial" w:hAnsi="Arial" w:cs="Arial"/>
          <w:color w:val="000000"/>
        </w:rPr>
      </w:pPr>
    </w:p>
    <w:p w14:paraId="5D5D5381" w14:textId="77777777" w:rsidR="00932FCC" w:rsidRPr="006715BF" w:rsidRDefault="00932FCC" w:rsidP="002B6665">
      <w:pPr>
        <w:pStyle w:val="Normal1"/>
        <w:rPr>
          <w:rFonts w:ascii="Arial" w:eastAsia="Arial" w:hAnsi="Arial" w:cs="Arial"/>
          <w:color w:val="000000"/>
        </w:rPr>
      </w:pPr>
    </w:p>
    <w:p w14:paraId="0D56D062" w14:textId="77777777" w:rsidR="002D5ECE" w:rsidRPr="006715BF" w:rsidRDefault="002D5ECE" w:rsidP="002B6665">
      <w:pPr>
        <w:pStyle w:val="Normal1"/>
        <w:rPr>
          <w:rFonts w:ascii="Arial" w:eastAsia="Arial" w:hAnsi="Arial" w:cs="Arial"/>
          <w:color w:val="000000"/>
        </w:rPr>
      </w:pPr>
    </w:p>
    <w:p w14:paraId="29440932" w14:textId="1D79E3C6" w:rsidR="00F06F7A" w:rsidRPr="006715BF" w:rsidRDefault="00932FCC" w:rsidP="00BB02AC">
      <w:pPr>
        <w:pStyle w:val="Ttulo1"/>
        <w:rPr>
          <w:rFonts w:eastAsia="Arial"/>
        </w:rPr>
      </w:pPr>
      <w:bookmarkStart w:id="38" w:name="_heading=h.1ksv4uv"/>
      <w:bookmarkStart w:id="39" w:name="_Toc216379810"/>
      <w:bookmarkEnd w:id="38"/>
      <w:r w:rsidRPr="006715BF">
        <w:rPr>
          <w:rFonts w:eastAsia="Arial"/>
        </w:rPr>
        <w:lastRenderedPageBreak/>
        <w:t xml:space="preserve">6. </w:t>
      </w:r>
      <w:r w:rsidR="00042BA8" w:rsidRPr="006715BF">
        <w:rPr>
          <w:rFonts w:eastAsia="Arial"/>
        </w:rPr>
        <w:t>MATERIALES Y MÉTODOS</w:t>
      </w:r>
      <w:bookmarkEnd w:id="39"/>
    </w:p>
    <w:p w14:paraId="1FD3006B" w14:textId="014415D4" w:rsidR="00F46A85" w:rsidRPr="006715BF" w:rsidRDefault="00AC67BF" w:rsidP="00932FCC">
      <w:pPr>
        <w:pStyle w:val="Ttulo2"/>
        <w:rPr>
          <w:rFonts w:eastAsia="Arial"/>
          <w:sz w:val="22"/>
          <w:szCs w:val="22"/>
        </w:rPr>
      </w:pPr>
      <w:bookmarkStart w:id="40" w:name="_heading=h.44sinio"/>
      <w:bookmarkStart w:id="41" w:name="_Toc216379811"/>
      <w:bookmarkEnd w:id="40"/>
      <w:r w:rsidRPr="006715BF">
        <w:rPr>
          <w:rFonts w:eastAsia="Arial"/>
        </w:rPr>
        <w:t>6</w:t>
      </w:r>
      <w:r w:rsidR="00042BA8" w:rsidRPr="006715BF">
        <w:rPr>
          <w:rFonts w:eastAsia="Arial"/>
        </w:rPr>
        <w:t>.1 Muestreo en establecimientos de faena bovina habilitados del litoral oeste del Uruguay</w:t>
      </w:r>
      <w:bookmarkEnd w:id="41"/>
      <w:r w:rsidR="00042BA8" w:rsidRPr="006715BF">
        <w:rPr>
          <w:rFonts w:eastAsia="Arial"/>
          <w:sz w:val="22"/>
          <w:szCs w:val="22"/>
        </w:rPr>
        <w:t xml:space="preserve"> </w:t>
      </w:r>
    </w:p>
    <w:p w14:paraId="040F298E" w14:textId="71DE93B7" w:rsidR="00CE1549" w:rsidRPr="006715BF" w:rsidRDefault="00CE1549" w:rsidP="00CE154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0"/>
          <w:sz w:val="24"/>
          <w:szCs w:val="24"/>
          <w:lang w:eastAsia="es-UY"/>
        </w:rPr>
        <w:t xml:space="preserve">Para determinar la prevalencia de </w:t>
      </w:r>
      <w:r w:rsidRPr="006715BF">
        <w:rPr>
          <w:rFonts w:ascii="Arial" w:eastAsia="Times New Roman" w:hAnsi="Arial" w:cs="Arial"/>
          <w:i/>
          <w:iCs/>
          <w:color w:val="000000"/>
          <w:sz w:val="24"/>
          <w:szCs w:val="24"/>
          <w:lang w:eastAsia="es-UY"/>
        </w:rPr>
        <w:t xml:space="preserve">Listeria </w:t>
      </w:r>
      <w:proofErr w:type="spellStart"/>
      <w:r w:rsidRPr="006715BF">
        <w:rPr>
          <w:rFonts w:ascii="Arial" w:eastAsia="Times New Roman" w:hAnsi="Arial" w:cs="Arial"/>
          <w:color w:val="000000"/>
          <w:sz w:val="24"/>
          <w:szCs w:val="24"/>
          <w:lang w:eastAsia="es-UY"/>
        </w:rPr>
        <w:t>spp</w:t>
      </w:r>
      <w:proofErr w:type="spellEnd"/>
      <w:r w:rsidRPr="006715BF">
        <w:rPr>
          <w:rFonts w:ascii="Arial" w:eastAsia="Times New Roman" w:hAnsi="Arial" w:cs="Arial"/>
          <w:i/>
          <w:iCs/>
          <w:color w:val="000000"/>
          <w:sz w:val="24"/>
          <w:szCs w:val="24"/>
          <w:lang w:eastAsia="es-UY"/>
        </w:rPr>
        <w:t xml:space="preserve">. </w:t>
      </w:r>
      <w:r w:rsidRPr="006715BF">
        <w:rPr>
          <w:rFonts w:ascii="Arial" w:eastAsia="Times New Roman" w:hAnsi="Arial" w:cs="Arial"/>
          <w:color w:val="000000"/>
          <w:sz w:val="24"/>
          <w:szCs w:val="24"/>
          <w:lang w:eastAsia="es-UY"/>
        </w:rPr>
        <w:t>se muestrearon cuatro plantas frigoríficas habilitadas para la faena de bovinos entre</w:t>
      </w:r>
      <w:r w:rsidRPr="006715BF">
        <w:rPr>
          <w:rFonts w:ascii="Arial" w:eastAsia="Times New Roman" w:hAnsi="Arial" w:cs="Arial"/>
          <w:color w:val="00000A"/>
          <w:sz w:val="24"/>
          <w:szCs w:val="24"/>
          <w:lang w:eastAsia="es-UY"/>
        </w:rPr>
        <w:t xml:space="preserve"> junio del 2021 y julio del 2022</w:t>
      </w:r>
      <w:r w:rsidRPr="006715BF">
        <w:rPr>
          <w:rFonts w:ascii="Arial" w:eastAsia="Times New Roman" w:hAnsi="Arial" w:cs="Arial"/>
          <w:color w:val="000000"/>
          <w:sz w:val="24"/>
          <w:szCs w:val="24"/>
          <w:lang w:eastAsia="es-UY"/>
        </w:rPr>
        <w:t xml:space="preserve">, ubicadas en los </w:t>
      </w:r>
      <w:r w:rsidRPr="006715BF">
        <w:rPr>
          <w:rFonts w:ascii="Arial" w:eastAsia="Times New Roman" w:hAnsi="Arial" w:cs="Arial"/>
          <w:color w:val="00000A"/>
          <w:sz w:val="24"/>
          <w:szCs w:val="24"/>
          <w:lang w:eastAsia="es-UY"/>
        </w:rPr>
        <w:t>Departamentos</w:t>
      </w:r>
      <w:r w:rsidRPr="006715BF">
        <w:rPr>
          <w:rFonts w:ascii="Arial" w:eastAsia="Times New Roman" w:hAnsi="Arial" w:cs="Arial"/>
          <w:color w:val="000000"/>
          <w:sz w:val="24"/>
          <w:szCs w:val="24"/>
          <w:lang w:eastAsia="es-UY"/>
        </w:rPr>
        <w:t xml:space="preserve"> de Salto, Paysandú y Soriano. Durante este tiempo, cada establecimiento fue visitado mensualmente y en cada visita se muestreaban </w:t>
      </w:r>
      <w:r w:rsidR="00B13CEC" w:rsidRPr="006715BF">
        <w:rPr>
          <w:rFonts w:ascii="Arial" w:eastAsia="Times New Roman" w:hAnsi="Arial" w:cs="Arial"/>
          <w:color w:val="000000"/>
          <w:sz w:val="24"/>
          <w:szCs w:val="24"/>
          <w:lang w:eastAsia="es-UY"/>
        </w:rPr>
        <w:t xml:space="preserve">hasta </w:t>
      </w:r>
      <w:r w:rsidRPr="006715BF">
        <w:rPr>
          <w:rFonts w:ascii="Arial" w:eastAsia="Times New Roman" w:hAnsi="Arial" w:cs="Arial"/>
          <w:color w:val="000000"/>
          <w:sz w:val="24"/>
          <w:szCs w:val="24"/>
          <w:lang w:eastAsia="es-UY"/>
        </w:rPr>
        <w:t xml:space="preserve">10 </w:t>
      </w:r>
      <w:r w:rsidR="00B13CEC" w:rsidRPr="006715BF">
        <w:rPr>
          <w:rFonts w:ascii="Arial" w:eastAsia="Times New Roman" w:hAnsi="Arial" w:cs="Arial"/>
          <w:color w:val="000000"/>
          <w:sz w:val="24"/>
          <w:szCs w:val="24"/>
          <w:lang w:eastAsia="es-UY"/>
        </w:rPr>
        <w:t>animales</w:t>
      </w:r>
      <w:r w:rsidRPr="006715BF">
        <w:rPr>
          <w:rFonts w:ascii="Arial" w:eastAsia="Times New Roman" w:hAnsi="Arial" w:cs="Arial"/>
          <w:color w:val="000000"/>
          <w:sz w:val="24"/>
          <w:szCs w:val="24"/>
          <w:lang w:eastAsia="es-UY"/>
        </w:rPr>
        <w:t>, además se obtuvieron datos del frigorífico (mercado, movimiento e intervenciones). </w:t>
      </w:r>
    </w:p>
    <w:p w14:paraId="002B2552" w14:textId="77777777" w:rsidR="00F46A85" w:rsidRPr="006715BF" w:rsidRDefault="00F46A85" w:rsidP="002B6665">
      <w:pPr>
        <w:pStyle w:val="Normal1"/>
        <w:jc w:val="both"/>
        <w:rPr>
          <w:rFonts w:ascii="Arial" w:eastAsia="Arial" w:hAnsi="Arial" w:cs="Arial"/>
          <w:color w:val="000000"/>
        </w:rPr>
      </w:pPr>
    </w:p>
    <w:p w14:paraId="79923173" w14:textId="290483BD" w:rsidR="00577113" w:rsidRPr="006715BF" w:rsidRDefault="00042BA8" w:rsidP="00577113">
      <w:pPr>
        <w:pStyle w:val="Normal1"/>
        <w:rPr>
          <w:rFonts w:ascii="Arial" w:eastAsia="Arial" w:hAnsi="Arial" w:cs="Arial"/>
        </w:rPr>
      </w:pPr>
      <w:r w:rsidRPr="006715BF">
        <w:rPr>
          <w:rFonts w:ascii="Arial" w:eastAsia="Arial" w:hAnsi="Arial" w:cs="Arial"/>
        </w:rPr>
        <w:t xml:space="preserve">Las principales características de las plantas de faena visitadas se detallan en la Tabla 2. </w:t>
      </w:r>
    </w:p>
    <w:p w14:paraId="41206A69" w14:textId="77777777" w:rsidR="00F46A85" w:rsidRPr="006715BF" w:rsidRDefault="00F46A85" w:rsidP="002B6665">
      <w:pPr>
        <w:pStyle w:val="Normal1"/>
        <w:jc w:val="both"/>
        <w:rPr>
          <w:rFonts w:ascii="Arial" w:eastAsia="Arial" w:hAnsi="Arial" w:cs="Arial"/>
        </w:rPr>
      </w:pPr>
    </w:p>
    <w:p w14:paraId="139F0ED4" w14:textId="11A156FD" w:rsidR="00F46A85" w:rsidRPr="006715BF" w:rsidRDefault="00042BA8" w:rsidP="002B6665">
      <w:pPr>
        <w:pStyle w:val="Normal1"/>
        <w:keepNext/>
        <w:pBdr>
          <w:top w:val="nil"/>
          <w:left w:val="nil"/>
          <w:bottom w:val="nil"/>
          <w:right w:val="nil"/>
        </w:pBdr>
        <w:spacing w:after="200"/>
        <w:rPr>
          <w:rFonts w:ascii="Arial" w:eastAsia="Arial" w:hAnsi="Arial" w:cs="Arial"/>
          <w:color w:val="000000"/>
          <w:sz w:val="20"/>
          <w:szCs w:val="20"/>
        </w:rPr>
      </w:pPr>
      <w:r w:rsidRPr="006715BF">
        <w:rPr>
          <w:rFonts w:ascii="Arial" w:eastAsia="Arial" w:hAnsi="Arial" w:cs="Arial"/>
          <w:b/>
          <w:bCs/>
          <w:color w:val="000000"/>
          <w:sz w:val="20"/>
          <w:szCs w:val="20"/>
        </w:rPr>
        <w:t xml:space="preserve">Tabla </w:t>
      </w:r>
      <w:r w:rsidR="002D5ECE" w:rsidRPr="006715BF">
        <w:rPr>
          <w:rFonts w:ascii="Arial" w:eastAsia="Arial" w:hAnsi="Arial" w:cs="Arial"/>
          <w:b/>
          <w:bCs/>
          <w:color w:val="000000"/>
          <w:sz w:val="20"/>
          <w:szCs w:val="20"/>
        </w:rPr>
        <w:t>2</w:t>
      </w:r>
      <w:r w:rsidRPr="006715BF">
        <w:rPr>
          <w:rFonts w:ascii="Arial" w:eastAsia="Arial" w:hAnsi="Arial" w:cs="Arial"/>
          <w:b/>
          <w:bCs/>
          <w:color w:val="000000"/>
          <w:sz w:val="20"/>
          <w:szCs w:val="20"/>
        </w:rPr>
        <w:t>:</w:t>
      </w:r>
      <w:r w:rsidRPr="006715BF">
        <w:rPr>
          <w:rFonts w:ascii="Arial" w:eastAsia="Arial" w:hAnsi="Arial" w:cs="Arial"/>
          <w:color w:val="000000"/>
          <w:sz w:val="20"/>
          <w:szCs w:val="20"/>
        </w:rPr>
        <w:t xml:space="preserve"> </w:t>
      </w:r>
      <w:r w:rsidR="00577113" w:rsidRPr="006715BF">
        <w:rPr>
          <w:rFonts w:ascii="Arial" w:eastAsia="Arial" w:hAnsi="Arial" w:cs="Arial"/>
          <w:color w:val="000000"/>
          <w:sz w:val="20"/>
          <w:szCs w:val="20"/>
        </w:rPr>
        <w:t>Principales características de los e</w:t>
      </w:r>
      <w:r w:rsidRPr="006715BF">
        <w:rPr>
          <w:rFonts w:ascii="Arial" w:eastAsia="Arial" w:hAnsi="Arial" w:cs="Arial"/>
          <w:color w:val="000000"/>
          <w:sz w:val="20"/>
          <w:szCs w:val="20"/>
        </w:rPr>
        <w:t xml:space="preserve">stablecimientos de faena </w:t>
      </w:r>
      <w:r w:rsidR="00577113" w:rsidRPr="006715BF">
        <w:rPr>
          <w:rFonts w:ascii="Arial" w:eastAsia="Arial" w:hAnsi="Arial" w:cs="Arial"/>
          <w:color w:val="000000"/>
          <w:sz w:val="20"/>
          <w:szCs w:val="20"/>
        </w:rPr>
        <w:t xml:space="preserve">bovina donde se realizó el muestreo de prevalencia de </w:t>
      </w:r>
      <w:r w:rsidRPr="006715BF">
        <w:rPr>
          <w:rFonts w:ascii="Arial" w:eastAsia="Arial" w:hAnsi="Arial" w:cs="Arial"/>
          <w:i/>
          <w:color w:val="000000"/>
          <w:sz w:val="20"/>
          <w:szCs w:val="20"/>
        </w:rPr>
        <w:t>Listeria</w:t>
      </w:r>
      <w:r w:rsidR="00577113" w:rsidRPr="006715BF">
        <w:rPr>
          <w:rFonts w:ascii="Arial" w:eastAsia="Arial" w:hAnsi="Arial" w:cs="Arial"/>
          <w:i/>
          <w:color w:val="000000"/>
          <w:sz w:val="20"/>
          <w:szCs w:val="20"/>
        </w:rPr>
        <w:t xml:space="preserve"> </w:t>
      </w:r>
      <w:proofErr w:type="spellStart"/>
      <w:proofErr w:type="gramStart"/>
      <w:r w:rsidR="00577113" w:rsidRPr="006715BF">
        <w:rPr>
          <w:rFonts w:ascii="Arial" w:eastAsia="Arial" w:hAnsi="Arial" w:cs="Arial"/>
          <w:iCs/>
          <w:color w:val="000000"/>
          <w:sz w:val="20"/>
          <w:szCs w:val="20"/>
        </w:rPr>
        <w:t>spp</w:t>
      </w:r>
      <w:proofErr w:type="spellEnd"/>
      <w:r w:rsidR="00577113" w:rsidRPr="006715BF">
        <w:rPr>
          <w:rFonts w:ascii="Arial" w:eastAsia="Arial" w:hAnsi="Arial" w:cs="Arial"/>
          <w:i/>
          <w:color w:val="000000"/>
          <w:sz w:val="20"/>
          <w:szCs w:val="20"/>
        </w:rPr>
        <w:t>.</w:t>
      </w:r>
      <w:r w:rsidRPr="006715BF">
        <w:rPr>
          <w:rFonts w:ascii="Arial" w:eastAsia="Arial" w:hAnsi="Arial" w:cs="Arial"/>
          <w:color w:val="000000"/>
          <w:sz w:val="20"/>
          <w:szCs w:val="20"/>
        </w:rPr>
        <w:t>.</w:t>
      </w:r>
      <w:proofErr w:type="gramEnd"/>
      <w:r w:rsidRPr="006715BF">
        <w:rPr>
          <w:rFonts w:ascii="Arial" w:eastAsia="Arial" w:hAnsi="Arial" w:cs="Arial"/>
          <w:color w:val="000000"/>
          <w:sz w:val="20"/>
          <w:szCs w:val="20"/>
        </w:rPr>
        <w:t xml:space="preserve"> </w:t>
      </w:r>
    </w:p>
    <w:tbl>
      <w:tblPr>
        <w:tblW w:w="0" w:type="auto"/>
        <w:tblBorders>
          <w:top w:val="single" w:sz="4" w:space="0" w:color="000001"/>
          <w:left w:val="nil"/>
          <w:bottom w:val="single" w:sz="4" w:space="0" w:color="000001"/>
          <w:right w:val="nil"/>
          <w:insideH w:val="single" w:sz="4" w:space="0" w:color="000001"/>
          <w:insideV w:val="nil"/>
        </w:tblBorders>
        <w:tblLook w:val="04A0" w:firstRow="1" w:lastRow="0" w:firstColumn="1" w:lastColumn="0" w:noHBand="0" w:noVBand="1"/>
      </w:tblPr>
      <w:tblGrid>
        <w:gridCol w:w="1596"/>
        <w:gridCol w:w="1929"/>
        <w:gridCol w:w="1976"/>
        <w:gridCol w:w="1224"/>
        <w:gridCol w:w="1779"/>
      </w:tblGrid>
      <w:tr w:rsidR="00F46A85" w:rsidRPr="006715BF" w14:paraId="2B35FB6A" w14:textId="77777777" w:rsidTr="00160E40">
        <w:trPr>
          <w:trHeight w:val="58"/>
        </w:trPr>
        <w:tc>
          <w:tcPr>
            <w:tcW w:w="1638" w:type="dxa"/>
            <w:tcBorders>
              <w:top w:val="single" w:sz="4" w:space="0" w:color="000001"/>
              <w:left w:val="nil"/>
              <w:bottom w:val="single" w:sz="4" w:space="0" w:color="000001"/>
              <w:right w:val="nil"/>
            </w:tcBorders>
            <w:shd w:val="clear" w:color="auto" w:fill="FFFFFF"/>
            <w:vAlign w:val="center"/>
          </w:tcPr>
          <w:p w14:paraId="5808880C" w14:textId="77777777" w:rsidR="00F46A85" w:rsidRPr="006715BF" w:rsidRDefault="00F46A85" w:rsidP="00AD4638">
            <w:pPr>
              <w:pStyle w:val="Normal1"/>
              <w:jc w:val="center"/>
              <w:rPr>
                <w:b/>
                <w:bCs/>
                <w:color w:val="000000"/>
                <w:sz w:val="20"/>
                <w:lang w:eastAsia="es-UY"/>
              </w:rPr>
            </w:pPr>
          </w:p>
        </w:tc>
        <w:tc>
          <w:tcPr>
            <w:tcW w:w="1866" w:type="dxa"/>
            <w:tcBorders>
              <w:top w:val="single" w:sz="4" w:space="0" w:color="000001"/>
              <w:left w:val="nil"/>
              <w:bottom w:val="single" w:sz="4" w:space="0" w:color="000001"/>
              <w:right w:val="nil"/>
            </w:tcBorders>
            <w:shd w:val="clear" w:color="auto" w:fill="FFFFFF"/>
            <w:vAlign w:val="center"/>
          </w:tcPr>
          <w:p w14:paraId="5A581491" w14:textId="77777777" w:rsidR="00F46A85" w:rsidRPr="006715BF" w:rsidRDefault="00042BA8" w:rsidP="00AD4638">
            <w:pPr>
              <w:pStyle w:val="Normal1"/>
              <w:ind w:right="317"/>
              <w:jc w:val="center"/>
              <w:rPr>
                <w:rFonts w:ascii="Arial" w:eastAsia="Arial" w:hAnsi="Arial" w:cs="Arial"/>
                <w:b/>
                <w:color w:val="000000"/>
                <w:sz w:val="20"/>
                <w:szCs w:val="20"/>
                <w:lang w:eastAsia="es-UY"/>
              </w:rPr>
            </w:pPr>
            <w:r w:rsidRPr="006715BF">
              <w:rPr>
                <w:rFonts w:ascii="Arial" w:eastAsia="Arial" w:hAnsi="Arial" w:cs="Arial"/>
                <w:b/>
                <w:color w:val="000000"/>
                <w:sz w:val="20"/>
                <w:szCs w:val="20"/>
                <w:lang w:eastAsia="es-UY"/>
              </w:rPr>
              <w:t>Planta A</w:t>
            </w:r>
          </w:p>
        </w:tc>
        <w:tc>
          <w:tcPr>
            <w:tcW w:w="1983" w:type="dxa"/>
            <w:tcBorders>
              <w:top w:val="single" w:sz="4" w:space="0" w:color="000001"/>
              <w:left w:val="nil"/>
              <w:bottom w:val="single" w:sz="4" w:space="0" w:color="000001"/>
              <w:right w:val="nil"/>
            </w:tcBorders>
            <w:shd w:val="clear" w:color="auto" w:fill="FFFFFF"/>
            <w:vAlign w:val="center"/>
          </w:tcPr>
          <w:p w14:paraId="0019E136" w14:textId="77777777" w:rsidR="00F46A85" w:rsidRPr="006715BF" w:rsidRDefault="00042BA8" w:rsidP="00AD4638">
            <w:pPr>
              <w:pStyle w:val="Normal1"/>
              <w:jc w:val="center"/>
              <w:rPr>
                <w:rFonts w:ascii="Arial" w:eastAsia="Arial" w:hAnsi="Arial" w:cs="Arial"/>
                <w:b/>
                <w:color w:val="000000"/>
                <w:sz w:val="20"/>
                <w:szCs w:val="20"/>
                <w:lang w:eastAsia="es-UY"/>
              </w:rPr>
            </w:pPr>
            <w:r w:rsidRPr="006715BF">
              <w:rPr>
                <w:rFonts w:ascii="Arial" w:eastAsia="Arial" w:hAnsi="Arial" w:cs="Arial"/>
                <w:b/>
                <w:color w:val="000000"/>
                <w:sz w:val="20"/>
                <w:szCs w:val="20"/>
                <w:lang w:eastAsia="es-UY"/>
              </w:rPr>
              <w:t>Planta B</w:t>
            </w:r>
          </w:p>
        </w:tc>
        <w:tc>
          <w:tcPr>
            <w:tcW w:w="1274" w:type="dxa"/>
            <w:tcBorders>
              <w:top w:val="single" w:sz="4" w:space="0" w:color="000001"/>
              <w:left w:val="nil"/>
              <w:bottom w:val="single" w:sz="4" w:space="0" w:color="000001"/>
              <w:right w:val="nil"/>
            </w:tcBorders>
            <w:shd w:val="clear" w:color="auto" w:fill="FFFFFF"/>
            <w:vAlign w:val="center"/>
          </w:tcPr>
          <w:p w14:paraId="7BE1829F" w14:textId="77777777" w:rsidR="00F46A85" w:rsidRPr="006715BF" w:rsidRDefault="00042BA8" w:rsidP="00AD4638">
            <w:pPr>
              <w:pStyle w:val="Normal1"/>
              <w:jc w:val="center"/>
              <w:rPr>
                <w:rFonts w:ascii="Arial" w:eastAsia="Arial" w:hAnsi="Arial" w:cs="Arial"/>
                <w:b/>
                <w:color w:val="000000"/>
                <w:sz w:val="20"/>
                <w:szCs w:val="20"/>
                <w:lang w:eastAsia="es-UY"/>
              </w:rPr>
            </w:pPr>
            <w:r w:rsidRPr="006715BF">
              <w:rPr>
                <w:rFonts w:ascii="Arial" w:eastAsia="Arial" w:hAnsi="Arial" w:cs="Arial"/>
                <w:b/>
                <w:color w:val="000000"/>
                <w:sz w:val="20"/>
                <w:szCs w:val="20"/>
                <w:lang w:eastAsia="es-UY"/>
              </w:rPr>
              <w:t>Planta C</w:t>
            </w:r>
          </w:p>
        </w:tc>
        <w:tc>
          <w:tcPr>
            <w:tcW w:w="1852" w:type="dxa"/>
            <w:tcBorders>
              <w:top w:val="single" w:sz="4" w:space="0" w:color="000001"/>
              <w:left w:val="nil"/>
              <w:bottom w:val="single" w:sz="4" w:space="0" w:color="000001"/>
              <w:right w:val="nil"/>
            </w:tcBorders>
            <w:shd w:val="clear" w:color="auto" w:fill="FFFFFF"/>
            <w:vAlign w:val="center"/>
          </w:tcPr>
          <w:p w14:paraId="155CFBD6" w14:textId="77777777" w:rsidR="00F46A85" w:rsidRPr="006715BF" w:rsidRDefault="00042BA8" w:rsidP="00AD4638">
            <w:pPr>
              <w:pStyle w:val="Normal1"/>
              <w:jc w:val="center"/>
              <w:rPr>
                <w:rFonts w:ascii="Arial" w:eastAsia="Arial" w:hAnsi="Arial" w:cs="Arial"/>
                <w:b/>
                <w:color w:val="000000"/>
                <w:sz w:val="20"/>
                <w:szCs w:val="20"/>
                <w:lang w:eastAsia="es-UY"/>
              </w:rPr>
            </w:pPr>
            <w:r w:rsidRPr="006715BF">
              <w:rPr>
                <w:rFonts w:ascii="Arial" w:eastAsia="Arial" w:hAnsi="Arial" w:cs="Arial"/>
                <w:b/>
                <w:color w:val="000000"/>
                <w:sz w:val="20"/>
                <w:szCs w:val="20"/>
                <w:lang w:eastAsia="es-UY"/>
              </w:rPr>
              <w:t>Planta D</w:t>
            </w:r>
          </w:p>
        </w:tc>
      </w:tr>
      <w:tr w:rsidR="00F46A85" w:rsidRPr="006715BF" w14:paraId="6368507C" w14:textId="77777777" w:rsidTr="00AD4638">
        <w:tc>
          <w:tcPr>
            <w:tcW w:w="1638" w:type="dxa"/>
            <w:tcBorders>
              <w:top w:val="nil"/>
              <w:left w:val="nil"/>
              <w:bottom w:val="nil"/>
              <w:right w:val="nil"/>
            </w:tcBorders>
            <w:shd w:val="clear" w:color="auto" w:fill="FFFFFF"/>
            <w:vAlign w:val="center"/>
          </w:tcPr>
          <w:p w14:paraId="50FACD99"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Mercado</w:t>
            </w:r>
          </w:p>
        </w:tc>
        <w:tc>
          <w:tcPr>
            <w:tcW w:w="1866" w:type="dxa"/>
            <w:tcBorders>
              <w:top w:val="nil"/>
              <w:left w:val="nil"/>
              <w:bottom w:val="nil"/>
              <w:right w:val="nil"/>
            </w:tcBorders>
            <w:shd w:val="clear" w:color="auto" w:fill="FFFFFF"/>
            <w:vAlign w:val="center"/>
          </w:tcPr>
          <w:p w14:paraId="40AE5A59"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Exportación/abasto</w:t>
            </w:r>
          </w:p>
        </w:tc>
        <w:tc>
          <w:tcPr>
            <w:tcW w:w="1983" w:type="dxa"/>
            <w:tcBorders>
              <w:top w:val="nil"/>
              <w:left w:val="nil"/>
              <w:bottom w:val="nil"/>
              <w:right w:val="nil"/>
            </w:tcBorders>
            <w:shd w:val="clear" w:color="auto" w:fill="FFFFFF"/>
            <w:vAlign w:val="center"/>
          </w:tcPr>
          <w:p w14:paraId="7BCCD428"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Exportación/abasto</w:t>
            </w:r>
          </w:p>
        </w:tc>
        <w:tc>
          <w:tcPr>
            <w:tcW w:w="1274" w:type="dxa"/>
            <w:tcBorders>
              <w:top w:val="nil"/>
              <w:left w:val="nil"/>
              <w:bottom w:val="nil"/>
              <w:right w:val="nil"/>
            </w:tcBorders>
            <w:shd w:val="clear" w:color="auto" w:fill="FFFFFF"/>
            <w:vAlign w:val="center"/>
          </w:tcPr>
          <w:p w14:paraId="7BF3FBD6"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Abasto</w:t>
            </w:r>
          </w:p>
        </w:tc>
        <w:tc>
          <w:tcPr>
            <w:tcW w:w="1852" w:type="dxa"/>
            <w:tcBorders>
              <w:top w:val="nil"/>
              <w:left w:val="nil"/>
              <w:bottom w:val="nil"/>
              <w:right w:val="nil"/>
            </w:tcBorders>
            <w:shd w:val="clear" w:color="auto" w:fill="FFFFFF"/>
            <w:vAlign w:val="center"/>
          </w:tcPr>
          <w:p w14:paraId="5A1143F1"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Exportación</w:t>
            </w:r>
          </w:p>
        </w:tc>
      </w:tr>
      <w:tr w:rsidR="00F46A85" w:rsidRPr="006715BF" w14:paraId="00EFD436" w14:textId="77777777" w:rsidTr="00AD4638">
        <w:tc>
          <w:tcPr>
            <w:tcW w:w="1638" w:type="dxa"/>
            <w:tcBorders>
              <w:top w:val="nil"/>
              <w:left w:val="nil"/>
              <w:bottom w:val="nil"/>
              <w:right w:val="nil"/>
            </w:tcBorders>
            <w:shd w:val="clear" w:color="auto" w:fill="FFFFFF"/>
            <w:vAlign w:val="center"/>
          </w:tcPr>
          <w:p w14:paraId="33E4A061" w14:textId="46340518" w:rsidR="00F46A85" w:rsidRPr="006715BF" w:rsidRDefault="008859D6"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Transporte de la media canal</w:t>
            </w:r>
          </w:p>
        </w:tc>
        <w:tc>
          <w:tcPr>
            <w:tcW w:w="1866" w:type="dxa"/>
            <w:tcBorders>
              <w:top w:val="nil"/>
              <w:left w:val="nil"/>
              <w:bottom w:val="nil"/>
              <w:right w:val="nil"/>
            </w:tcBorders>
            <w:shd w:val="clear" w:color="auto" w:fill="FFFFFF"/>
            <w:vAlign w:val="center"/>
          </w:tcPr>
          <w:p w14:paraId="64E98253"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Noria/manual</w:t>
            </w:r>
          </w:p>
        </w:tc>
        <w:tc>
          <w:tcPr>
            <w:tcW w:w="1983" w:type="dxa"/>
            <w:tcBorders>
              <w:top w:val="nil"/>
              <w:left w:val="nil"/>
              <w:bottom w:val="nil"/>
              <w:right w:val="nil"/>
            </w:tcBorders>
            <w:shd w:val="clear" w:color="auto" w:fill="FFFFFF"/>
            <w:vAlign w:val="center"/>
          </w:tcPr>
          <w:p w14:paraId="6D39A93A"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Noria</w:t>
            </w:r>
          </w:p>
        </w:tc>
        <w:tc>
          <w:tcPr>
            <w:tcW w:w="1274" w:type="dxa"/>
            <w:tcBorders>
              <w:top w:val="nil"/>
              <w:left w:val="nil"/>
              <w:bottom w:val="nil"/>
              <w:right w:val="nil"/>
            </w:tcBorders>
            <w:shd w:val="clear" w:color="auto" w:fill="FFFFFF"/>
            <w:vAlign w:val="center"/>
          </w:tcPr>
          <w:p w14:paraId="581E18AB"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Manual</w:t>
            </w:r>
          </w:p>
        </w:tc>
        <w:tc>
          <w:tcPr>
            <w:tcW w:w="1852" w:type="dxa"/>
            <w:tcBorders>
              <w:top w:val="nil"/>
              <w:left w:val="nil"/>
              <w:bottom w:val="nil"/>
              <w:right w:val="nil"/>
            </w:tcBorders>
            <w:shd w:val="clear" w:color="auto" w:fill="FFFFFF"/>
            <w:vAlign w:val="center"/>
          </w:tcPr>
          <w:p w14:paraId="15A5490A"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Noria</w:t>
            </w:r>
          </w:p>
        </w:tc>
      </w:tr>
      <w:tr w:rsidR="00F46A85" w:rsidRPr="006715BF" w14:paraId="2A6FF2DD" w14:textId="77777777" w:rsidTr="00AD4638">
        <w:tc>
          <w:tcPr>
            <w:tcW w:w="1638" w:type="dxa"/>
            <w:tcBorders>
              <w:top w:val="nil"/>
              <w:left w:val="nil"/>
              <w:bottom w:val="single" w:sz="4" w:space="0" w:color="000001"/>
              <w:right w:val="nil"/>
            </w:tcBorders>
            <w:shd w:val="clear" w:color="auto" w:fill="FFFFFF"/>
            <w:vAlign w:val="center"/>
          </w:tcPr>
          <w:p w14:paraId="0BACCB5A" w14:textId="4BA27C65" w:rsidR="00F46A85" w:rsidRPr="006715BF" w:rsidRDefault="008859D6"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Intervención sobre carcasa</w:t>
            </w:r>
          </w:p>
        </w:tc>
        <w:tc>
          <w:tcPr>
            <w:tcW w:w="1866" w:type="dxa"/>
            <w:tcBorders>
              <w:top w:val="nil"/>
              <w:left w:val="nil"/>
              <w:bottom w:val="single" w:sz="4" w:space="0" w:color="000001"/>
              <w:right w:val="nil"/>
            </w:tcBorders>
            <w:shd w:val="clear" w:color="auto" w:fill="FFFFFF"/>
            <w:vAlign w:val="center"/>
          </w:tcPr>
          <w:p w14:paraId="7F01E3DB"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Lavado; Ácido Láctico al 3%.</w:t>
            </w:r>
          </w:p>
        </w:tc>
        <w:tc>
          <w:tcPr>
            <w:tcW w:w="1983" w:type="dxa"/>
            <w:tcBorders>
              <w:top w:val="nil"/>
              <w:left w:val="nil"/>
              <w:bottom w:val="single" w:sz="4" w:space="0" w:color="000001"/>
              <w:right w:val="nil"/>
            </w:tcBorders>
            <w:shd w:val="clear" w:color="auto" w:fill="FFFFFF"/>
            <w:vAlign w:val="center"/>
          </w:tcPr>
          <w:p w14:paraId="068F3BB1" w14:textId="71CB9DB5"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Vapor en cuero MMPP; Ácido Láctico 3% previo eviscerado; vapor media carcasa, Lavado</w:t>
            </w:r>
          </w:p>
        </w:tc>
        <w:tc>
          <w:tcPr>
            <w:tcW w:w="1274" w:type="dxa"/>
            <w:tcBorders>
              <w:top w:val="nil"/>
              <w:left w:val="nil"/>
              <w:bottom w:val="single" w:sz="4" w:space="0" w:color="000001"/>
              <w:right w:val="nil"/>
            </w:tcBorders>
            <w:shd w:val="clear" w:color="auto" w:fill="FFFFFF"/>
            <w:vAlign w:val="center"/>
          </w:tcPr>
          <w:p w14:paraId="3FF19931"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Lavado</w:t>
            </w:r>
          </w:p>
        </w:tc>
        <w:tc>
          <w:tcPr>
            <w:tcW w:w="1852" w:type="dxa"/>
            <w:tcBorders>
              <w:top w:val="nil"/>
              <w:left w:val="nil"/>
              <w:bottom w:val="single" w:sz="4" w:space="0" w:color="000001"/>
              <w:right w:val="nil"/>
            </w:tcBorders>
            <w:shd w:val="clear" w:color="auto" w:fill="FFFFFF"/>
            <w:vAlign w:val="center"/>
          </w:tcPr>
          <w:p w14:paraId="328EC6DE" w14:textId="77777777" w:rsidR="00F46A85" w:rsidRPr="006715BF" w:rsidRDefault="00042BA8" w:rsidP="00AD4638">
            <w:pPr>
              <w:pStyle w:val="Normal1"/>
              <w:jc w:val="center"/>
              <w:rPr>
                <w:rFonts w:ascii="Arial" w:eastAsia="Arial" w:hAnsi="Arial" w:cs="Arial"/>
                <w:color w:val="000000"/>
                <w:sz w:val="20"/>
                <w:szCs w:val="20"/>
                <w:lang w:eastAsia="es-UY"/>
              </w:rPr>
            </w:pPr>
            <w:r w:rsidRPr="006715BF">
              <w:rPr>
                <w:rFonts w:ascii="Arial" w:eastAsia="Arial" w:hAnsi="Arial" w:cs="Arial"/>
                <w:color w:val="000000"/>
                <w:sz w:val="20"/>
                <w:szCs w:val="20"/>
                <w:lang w:eastAsia="es-UY"/>
              </w:rPr>
              <w:t>Lavado, Ácido láctico 2,5%</w:t>
            </w:r>
          </w:p>
        </w:tc>
      </w:tr>
    </w:tbl>
    <w:p w14:paraId="31530349" w14:textId="77777777" w:rsidR="00577113" w:rsidRPr="006715BF" w:rsidRDefault="00577113" w:rsidP="002B6665">
      <w:pPr>
        <w:pStyle w:val="Normal1"/>
        <w:rPr>
          <w:rFonts w:ascii="Arial" w:eastAsia="Arial" w:hAnsi="Arial" w:cs="Arial"/>
        </w:rPr>
      </w:pPr>
    </w:p>
    <w:p w14:paraId="7332FCB1" w14:textId="1D752F9B" w:rsidR="00F46A85" w:rsidRPr="006715BF" w:rsidRDefault="001B5129" w:rsidP="008234BA">
      <w:pPr>
        <w:pStyle w:val="Ttulo2"/>
        <w:jc w:val="both"/>
        <w:rPr>
          <w:rFonts w:eastAsia="Arial"/>
        </w:rPr>
      </w:pPr>
      <w:bookmarkStart w:id="42" w:name="_heading=h.2jxsxqh"/>
      <w:bookmarkStart w:id="43" w:name="_Toc216379812"/>
      <w:bookmarkEnd w:id="42"/>
      <w:r w:rsidRPr="006715BF">
        <w:rPr>
          <w:rFonts w:eastAsia="Arial"/>
        </w:rPr>
        <w:t>6</w:t>
      </w:r>
      <w:r w:rsidR="00042BA8" w:rsidRPr="006715BF">
        <w:rPr>
          <w:rFonts w:eastAsia="Arial"/>
        </w:rPr>
        <w:t>.2 Muestras extraídas en las plantas de faena para aislamiento bacteriológico</w:t>
      </w:r>
      <w:bookmarkEnd w:id="43"/>
    </w:p>
    <w:p w14:paraId="6073FA8B" w14:textId="77777777" w:rsidR="000C111B" w:rsidRPr="006715BF" w:rsidRDefault="000C111B" w:rsidP="000C111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Debido a la falta de información nacional previa, se utilizaron trabajos internacionales como base para el desarrollo de la investigación. </w:t>
      </w:r>
    </w:p>
    <w:p w14:paraId="5C5F8D26" w14:textId="6A16B282" w:rsidR="000C111B" w:rsidRPr="006715BF" w:rsidRDefault="000C111B" w:rsidP="000C111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Primero se realizó el cálculo de tamaño de muestra necesario para la estimación de la prevalencia, utilizando </w:t>
      </w:r>
      <w:proofErr w:type="spellStart"/>
      <w:r w:rsidRPr="006715BF">
        <w:rPr>
          <w:rFonts w:ascii="Arial" w:eastAsia="Times New Roman" w:hAnsi="Arial" w:cs="Arial"/>
          <w:color w:val="00000A"/>
          <w:sz w:val="24"/>
          <w:szCs w:val="24"/>
          <w:lang w:eastAsia="es-UY"/>
        </w:rPr>
        <w:t>WinEpi</w:t>
      </w:r>
      <w:proofErr w:type="spellEnd"/>
      <w:r w:rsidRPr="006715BF">
        <w:rPr>
          <w:rFonts w:ascii="Arial" w:eastAsia="Times New Roman" w:hAnsi="Arial" w:cs="Arial"/>
          <w:color w:val="00000A"/>
          <w:sz w:val="24"/>
          <w:szCs w:val="24"/>
          <w:lang w:eastAsia="es-UY"/>
        </w:rPr>
        <w:t xml:space="preserve"> (</w:t>
      </w:r>
      <w:hyperlink r:id="rId16" w:history="1">
        <w:r w:rsidRPr="006715BF">
          <w:rPr>
            <w:rFonts w:ascii="Arial" w:eastAsia="Times New Roman" w:hAnsi="Arial" w:cs="Arial"/>
            <w:color w:val="0000FF"/>
            <w:sz w:val="24"/>
            <w:szCs w:val="24"/>
            <w:u w:val="single"/>
            <w:lang w:eastAsia="es-UY"/>
          </w:rPr>
          <w:t>http://winepi.net/sp/index.htm</w:t>
        </w:r>
      </w:hyperlink>
      <w:r w:rsidR="00571E1A" w:rsidRPr="006715BF">
        <w:rPr>
          <w:rFonts w:ascii="Arial" w:eastAsia="Times New Roman" w:hAnsi="Arial" w:cs="Arial"/>
          <w:sz w:val="24"/>
          <w:szCs w:val="24"/>
          <w:lang w:eastAsia="es-UY"/>
        </w:rPr>
        <w:t>).</w:t>
      </w:r>
      <w:r w:rsidRPr="006715BF">
        <w:rPr>
          <w:rFonts w:ascii="Arial" w:eastAsia="Times New Roman" w:hAnsi="Arial" w:cs="Arial"/>
          <w:color w:val="00000A"/>
          <w:sz w:val="24"/>
          <w:szCs w:val="24"/>
          <w:lang w:eastAsia="es-UY"/>
        </w:rPr>
        <w:t xml:space="preserve"> Como supuestos se asumió que la población era infinita, que la prevalencia esperada era del 5% (en base a la prevalencia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reportada en carcasas bovinas por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 y Rivera</w:t>
      </w:r>
      <w:r w:rsidR="007F379A">
        <w:rPr>
          <w:rFonts w:ascii="Arial" w:eastAsia="Times New Roman" w:hAnsi="Arial" w:cs="Arial"/>
          <w:color w:val="00000A"/>
          <w:sz w:val="24"/>
          <w:szCs w:val="24"/>
          <w:lang w:eastAsia="es-UY"/>
        </w:rPr>
        <w:t>-</w:t>
      </w:r>
      <w:proofErr w:type="spellStart"/>
      <w:r w:rsidRPr="006715BF">
        <w:rPr>
          <w:rFonts w:ascii="Arial" w:eastAsia="Times New Roman" w:hAnsi="Arial" w:cs="Arial"/>
          <w:color w:val="00000A"/>
          <w:sz w:val="24"/>
          <w:szCs w:val="24"/>
          <w:lang w:eastAsia="es-UY"/>
        </w:rPr>
        <w:t>Bentancourt</w:t>
      </w:r>
      <w:proofErr w:type="spellEnd"/>
      <w:r w:rsidRPr="006715BF">
        <w:rPr>
          <w:rFonts w:ascii="Arial" w:eastAsia="Times New Roman" w:hAnsi="Arial" w:cs="Arial"/>
          <w:color w:val="00000A"/>
          <w:sz w:val="24"/>
          <w:szCs w:val="24"/>
          <w:lang w:eastAsia="es-UY"/>
        </w:rPr>
        <w:t xml:space="preserve"> et al. (2004)), se asumió un error esperado del 2% y un intervalo de confianza del 95%. Del que surgió que era necesario muestrear 457 animales. </w:t>
      </w:r>
    </w:p>
    <w:p w14:paraId="58B6D5CD" w14:textId="77777777" w:rsidR="000C111B" w:rsidRPr="006715BF" w:rsidRDefault="000C111B" w:rsidP="000C111B">
      <w:pPr>
        <w:spacing w:line="240" w:lineRule="auto"/>
        <w:rPr>
          <w:rFonts w:ascii="Times New Roman" w:eastAsia="Times New Roman" w:hAnsi="Times New Roman" w:cs="Times New Roman"/>
          <w:sz w:val="24"/>
          <w:szCs w:val="24"/>
          <w:lang w:eastAsia="es-UY"/>
        </w:rPr>
      </w:pPr>
    </w:p>
    <w:p w14:paraId="793501FF" w14:textId="6D348B2A" w:rsidR="000C111B" w:rsidRPr="006715BF" w:rsidRDefault="00B13CEC" w:rsidP="000C111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E</w:t>
      </w:r>
      <w:r w:rsidR="000C111B" w:rsidRPr="006715BF">
        <w:rPr>
          <w:rFonts w:ascii="Arial" w:eastAsia="Times New Roman" w:hAnsi="Arial" w:cs="Arial"/>
          <w:color w:val="00000A"/>
          <w:sz w:val="24"/>
          <w:szCs w:val="24"/>
          <w:lang w:eastAsia="es-UY"/>
        </w:rPr>
        <w:t>n cada visita se tomaron muestras de</w:t>
      </w:r>
      <w:r w:rsidR="005A3F95" w:rsidRPr="006715BF">
        <w:rPr>
          <w:rFonts w:ascii="Arial" w:eastAsia="Times New Roman" w:hAnsi="Arial" w:cs="Arial"/>
          <w:color w:val="00000A"/>
          <w:sz w:val="24"/>
          <w:szCs w:val="24"/>
          <w:lang w:eastAsia="es-UY"/>
        </w:rPr>
        <w:t xml:space="preserve"> hasta</w:t>
      </w:r>
      <w:r w:rsidR="000C111B" w:rsidRPr="006715BF">
        <w:rPr>
          <w:rFonts w:ascii="Arial" w:eastAsia="Times New Roman" w:hAnsi="Arial" w:cs="Arial"/>
          <w:color w:val="00000A"/>
          <w:sz w:val="24"/>
          <w:szCs w:val="24"/>
          <w:lang w:eastAsia="es-UY"/>
        </w:rPr>
        <w:t xml:space="preserve"> 10 animales. Cada uno fue muestreado en tres momentos distintos a lo largo de la faena: (i) posterior al noqueo, cuando el animal es derribado, se utilizó una esponja estéril que se pasó sobre el cuero; </w:t>
      </w:r>
      <w:proofErr w:type="spellStart"/>
      <w:r w:rsidR="000C111B" w:rsidRPr="006715BF">
        <w:rPr>
          <w:rFonts w:ascii="Arial" w:eastAsia="Times New Roman" w:hAnsi="Arial" w:cs="Arial"/>
          <w:color w:val="00000A"/>
          <w:sz w:val="24"/>
          <w:szCs w:val="24"/>
          <w:lang w:eastAsia="es-UY"/>
        </w:rPr>
        <w:t>ii</w:t>
      </w:r>
      <w:proofErr w:type="spellEnd"/>
      <w:r w:rsidR="000C111B" w:rsidRPr="006715BF">
        <w:rPr>
          <w:rFonts w:ascii="Arial" w:eastAsia="Times New Roman" w:hAnsi="Arial" w:cs="Arial"/>
          <w:color w:val="00000A"/>
          <w:sz w:val="24"/>
          <w:szCs w:val="24"/>
          <w:lang w:eastAsia="es-UY"/>
        </w:rPr>
        <w:t xml:space="preserve">) luego del cuereado y previo a la evisceración, pasando esponja estéril sobre subcutáneo; </w:t>
      </w:r>
      <w:proofErr w:type="spellStart"/>
      <w:r w:rsidR="000C111B" w:rsidRPr="006715BF">
        <w:rPr>
          <w:rFonts w:ascii="Arial" w:eastAsia="Times New Roman" w:hAnsi="Arial" w:cs="Arial"/>
          <w:color w:val="00000A"/>
          <w:sz w:val="24"/>
          <w:szCs w:val="24"/>
          <w:lang w:eastAsia="es-UY"/>
        </w:rPr>
        <w:t>iii</w:t>
      </w:r>
      <w:proofErr w:type="spellEnd"/>
      <w:r w:rsidR="000C111B" w:rsidRPr="006715BF">
        <w:rPr>
          <w:rFonts w:ascii="Arial" w:eastAsia="Times New Roman" w:hAnsi="Arial" w:cs="Arial"/>
          <w:color w:val="00000A"/>
          <w:sz w:val="24"/>
          <w:szCs w:val="24"/>
          <w:lang w:eastAsia="es-UY"/>
        </w:rPr>
        <w:t>) antes del ingreso de la carcasa a la cámara de maduración (luego de realizado si hubiese) tratamientos antimicrobianos (media carcasa final). </w:t>
      </w:r>
    </w:p>
    <w:p w14:paraId="019A7C64" w14:textId="77777777" w:rsidR="000C111B" w:rsidRPr="006715BF" w:rsidRDefault="000C111B" w:rsidP="000C111B">
      <w:pPr>
        <w:spacing w:line="240" w:lineRule="auto"/>
        <w:rPr>
          <w:rFonts w:ascii="Times New Roman" w:eastAsia="Times New Roman" w:hAnsi="Times New Roman" w:cs="Times New Roman"/>
          <w:sz w:val="24"/>
          <w:szCs w:val="24"/>
          <w:lang w:eastAsia="es-UY"/>
        </w:rPr>
      </w:pPr>
    </w:p>
    <w:p w14:paraId="1EA2B969" w14:textId="77777777" w:rsidR="000C111B" w:rsidRPr="006715BF" w:rsidRDefault="000C111B" w:rsidP="000C111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Las muestras de superficie se realizaron utilizando esponjas estériles </w:t>
      </w:r>
      <w:proofErr w:type="spellStart"/>
      <w:r w:rsidRPr="006715BF">
        <w:rPr>
          <w:rFonts w:ascii="Arial" w:eastAsia="Times New Roman" w:hAnsi="Arial" w:cs="Arial"/>
          <w:color w:val="00000A"/>
          <w:sz w:val="24"/>
          <w:szCs w:val="24"/>
          <w:lang w:eastAsia="es-UY"/>
        </w:rPr>
        <w:t>Whirl</w:t>
      </w:r>
      <w:proofErr w:type="spellEnd"/>
      <w:r w:rsidRPr="006715BF">
        <w:rPr>
          <w:rFonts w:ascii="Arial" w:eastAsia="Times New Roman" w:hAnsi="Arial" w:cs="Arial"/>
          <w:color w:val="00000A"/>
          <w:sz w:val="24"/>
          <w:szCs w:val="24"/>
          <w:lang w:eastAsia="es-UY"/>
        </w:rPr>
        <w:t>-Pak (</w:t>
      </w:r>
      <w:proofErr w:type="spellStart"/>
      <w:r w:rsidRPr="006715BF">
        <w:rPr>
          <w:rFonts w:ascii="Arial" w:eastAsia="Times New Roman" w:hAnsi="Arial" w:cs="Arial"/>
          <w:color w:val="00000A"/>
          <w:sz w:val="24"/>
          <w:szCs w:val="24"/>
          <w:lang w:eastAsia="es-UY"/>
        </w:rPr>
        <w:t>Nasco</w:t>
      </w:r>
      <w:proofErr w:type="spellEnd"/>
      <w:r w:rsidRPr="006715BF">
        <w:rPr>
          <w:rFonts w:ascii="Arial" w:eastAsia="Times New Roman" w:hAnsi="Arial" w:cs="Arial"/>
          <w:color w:val="00000A"/>
          <w:sz w:val="24"/>
          <w:szCs w:val="24"/>
          <w:lang w:eastAsia="es-UY"/>
        </w:rPr>
        <w:t xml:space="preserve">) previamente hidratadas con 10 </w:t>
      </w:r>
      <w:proofErr w:type="spellStart"/>
      <w:r w:rsidRPr="006715BF">
        <w:rPr>
          <w:rFonts w:ascii="Arial" w:eastAsia="Times New Roman" w:hAnsi="Arial" w:cs="Arial"/>
          <w:color w:val="00000A"/>
          <w:sz w:val="24"/>
          <w:szCs w:val="24"/>
          <w:lang w:eastAsia="es-UY"/>
        </w:rPr>
        <w:t>mL</w:t>
      </w:r>
      <w:proofErr w:type="spellEnd"/>
      <w:r w:rsidRPr="006715BF">
        <w:rPr>
          <w:rFonts w:ascii="Arial" w:eastAsia="Times New Roman" w:hAnsi="Arial" w:cs="Arial"/>
          <w:color w:val="00000A"/>
          <w:sz w:val="24"/>
          <w:szCs w:val="24"/>
          <w:lang w:eastAsia="es-UY"/>
        </w:rPr>
        <w:t xml:space="preserve"> de caldo </w:t>
      </w:r>
      <w:proofErr w:type="spellStart"/>
      <w:r w:rsidRPr="006715BF">
        <w:rPr>
          <w:rFonts w:ascii="Arial" w:eastAsia="Times New Roman" w:hAnsi="Arial" w:cs="Arial"/>
          <w:color w:val="00000A"/>
          <w:sz w:val="24"/>
          <w:szCs w:val="24"/>
          <w:lang w:eastAsia="es-UY"/>
        </w:rPr>
        <w:t>Remel</w:t>
      </w:r>
      <w:proofErr w:type="spellEnd"/>
      <w:r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shd w:val="clear" w:color="auto" w:fill="FFFFFF"/>
          <w:lang w:eastAsia="es-UY"/>
        </w:rPr>
        <w:t>Dey-</w:t>
      </w:r>
      <w:proofErr w:type="spellStart"/>
      <w:r w:rsidRPr="006715BF">
        <w:rPr>
          <w:rFonts w:ascii="Arial" w:eastAsia="Times New Roman" w:hAnsi="Arial" w:cs="Arial"/>
          <w:color w:val="00000A"/>
          <w:sz w:val="24"/>
          <w:szCs w:val="24"/>
          <w:shd w:val="clear" w:color="auto" w:fill="FFFFFF"/>
          <w:lang w:eastAsia="es-UY"/>
        </w:rPr>
        <w:t>Engley</w:t>
      </w:r>
      <w:proofErr w:type="spellEnd"/>
      <w:r w:rsidRPr="006715BF">
        <w:rPr>
          <w:rFonts w:ascii="Arial" w:eastAsia="Times New Roman" w:hAnsi="Arial" w:cs="Arial"/>
          <w:color w:val="00000A"/>
          <w:sz w:val="24"/>
          <w:szCs w:val="24"/>
          <w:shd w:val="clear" w:color="auto" w:fill="FFFFFF"/>
          <w:lang w:eastAsia="es-UY"/>
        </w:rPr>
        <w:t xml:space="preserve"> (D/E) </w:t>
      </w:r>
      <w:proofErr w:type="spellStart"/>
      <w:r w:rsidRPr="006715BF">
        <w:rPr>
          <w:rFonts w:ascii="Arial" w:eastAsia="Times New Roman" w:hAnsi="Arial" w:cs="Arial"/>
          <w:color w:val="00000A"/>
          <w:sz w:val="24"/>
          <w:szCs w:val="24"/>
          <w:shd w:val="clear" w:color="auto" w:fill="FFFFFF"/>
          <w:lang w:eastAsia="es-UY"/>
        </w:rPr>
        <w:t>Neutralizing</w:t>
      </w:r>
      <w:proofErr w:type="spellEnd"/>
      <w:r w:rsidRPr="006715BF">
        <w:rPr>
          <w:rFonts w:ascii="Arial" w:eastAsia="Times New Roman" w:hAnsi="Arial" w:cs="Arial"/>
          <w:color w:val="00000A"/>
          <w:sz w:val="24"/>
          <w:szCs w:val="24"/>
          <w:shd w:val="clear" w:color="auto" w:fill="FFFFFF"/>
          <w:lang w:eastAsia="es-UY"/>
        </w:rPr>
        <w:t xml:space="preserve"> </w:t>
      </w:r>
      <w:proofErr w:type="spellStart"/>
      <w:r w:rsidRPr="006715BF">
        <w:rPr>
          <w:rFonts w:ascii="Arial" w:eastAsia="Times New Roman" w:hAnsi="Arial" w:cs="Arial"/>
          <w:color w:val="00000A"/>
          <w:sz w:val="24"/>
          <w:szCs w:val="24"/>
          <w:shd w:val="clear" w:color="auto" w:fill="FFFFFF"/>
          <w:lang w:eastAsia="es-UY"/>
        </w:rPr>
        <w:t>Broth</w:t>
      </w:r>
      <w:proofErr w:type="spellEnd"/>
      <w:r w:rsidRPr="006715BF">
        <w:rPr>
          <w:rFonts w:ascii="Arial" w:eastAsia="Times New Roman" w:hAnsi="Arial" w:cs="Arial"/>
          <w:color w:val="00000A"/>
          <w:sz w:val="24"/>
          <w:szCs w:val="24"/>
          <w:shd w:val="clear" w:color="auto" w:fill="FFFFFF"/>
          <w:lang w:eastAsia="es-UY"/>
        </w:rPr>
        <w:t xml:space="preserve"> (</w:t>
      </w:r>
      <w:proofErr w:type="spellStart"/>
      <w:r w:rsidRPr="006715BF">
        <w:rPr>
          <w:rFonts w:ascii="Arial" w:eastAsia="Times New Roman" w:hAnsi="Arial" w:cs="Arial"/>
          <w:color w:val="00000A"/>
          <w:sz w:val="24"/>
          <w:szCs w:val="24"/>
          <w:shd w:val="clear" w:color="auto" w:fill="FFFFFF"/>
          <w:lang w:eastAsia="es-UY"/>
        </w:rPr>
        <w:t>Thermo</w:t>
      </w:r>
      <w:proofErr w:type="spellEnd"/>
      <w:r w:rsidRPr="006715BF">
        <w:rPr>
          <w:rFonts w:ascii="Arial" w:eastAsia="Times New Roman" w:hAnsi="Arial" w:cs="Arial"/>
          <w:color w:val="00000A"/>
          <w:sz w:val="24"/>
          <w:szCs w:val="24"/>
          <w:shd w:val="clear" w:color="auto" w:fill="FFFFFF"/>
          <w:lang w:eastAsia="es-UY"/>
        </w:rPr>
        <w:t xml:space="preserve">-Fisher </w:t>
      </w:r>
      <w:proofErr w:type="spellStart"/>
      <w:r w:rsidRPr="006715BF">
        <w:rPr>
          <w:rFonts w:ascii="Arial" w:eastAsia="Times New Roman" w:hAnsi="Arial" w:cs="Arial"/>
          <w:color w:val="00000A"/>
          <w:sz w:val="24"/>
          <w:szCs w:val="24"/>
          <w:shd w:val="clear" w:color="auto" w:fill="FFFFFF"/>
          <w:lang w:eastAsia="es-UY"/>
        </w:rPr>
        <w:t>Scientific</w:t>
      </w:r>
      <w:proofErr w:type="spellEnd"/>
      <w:r w:rsidRPr="006715BF">
        <w:rPr>
          <w:rFonts w:ascii="Arial" w:eastAsia="Times New Roman" w:hAnsi="Arial" w:cs="Arial"/>
          <w:color w:val="00000A"/>
          <w:sz w:val="24"/>
          <w:szCs w:val="24"/>
          <w:shd w:val="clear" w:color="auto" w:fill="FFFFFF"/>
          <w:lang w:eastAsia="es-UY"/>
        </w:rPr>
        <w:t>) y utilizando guantes estériles.</w:t>
      </w:r>
      <w:r w:rsidRPr="006715BF">
        <w:rPr>
          <w:rFonts w:ascii="Arial" w:eastAsia="Times New Roman" w:hAnsi="Arial" w:cs="Arial"/>
          <w:color w:val="00000A"/>
          <w:sz w:val="24"/>
          <w:szCs w:val="24"/>
          <w:lang w:eastAsia="es-UY"/>
        </w:rPr>
        <w:t xml:space="preserve"> Para cada una de las 3 tomas por animal se usó una esponja estéril diferente. El muestreo se realizó sobre uno de los lados del animal. Se hacían trazos </w:t>
      </w:r>
      <w:r w:rsidRPr="006715BF">
        <w:rPr>
          <w:rFonts w:ascii="Arial" w:eastAsia="Times New Roman" w:hAnsi="Arial" w:cs="Arial"/>
          <w:color w:val="00000A"/>
          <w:sz w:val="24"/>
          <w:szCs w:val="24"/>
          <w:lang w:eastAsia="es-UY"/>
        </w:rPr>
        <w:lastRenderedPageBreak/>
        <w:t>verticales con la esponja de arriba hacia abajo y horizontales de izquierda a derecha sobre todo el tronco del animal, zona perineal y axilar, tratando de cubrir la mayor superficie posible. </w:t>
      </w:r>
    </w:p>
    <w:p w14:paraId="63AFA3A5" w14:textId="64D44B35" w:rsidR="000C111B" w:rsidRPr="006715BF" w:rsidRDefault="000C111B" w:rsidP="000C111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Posteriormente, cada esponja se colocó nuevamente en la bolsa estéril que la contenía, se cerró e identificó.  Se colocaron en una conservadora y se trasladaron refrigeradas a 4°C al laboratorio para su posterior análisis. </w:t>
      </w:r>
    </w:p>
    <w:p w14:paraId="6BB05F94" w14:textId="77777777" w:rsidR="00F46A85" w:rsidRPr="006715BF" w:rsidRDefault="00F46A85" w:rsidP="002B6665">
      <w:pPr>
        <w:pStyle w:val="Normal1"/>
        <w:jc w:val="both"/>
        <w:rPr>
          <w:rFonts w:ascii="Arial" w:eastAsia="Arial" w:hAnsi="Arial" w:cs="Arial"/>
          <w:b/>
          <w:sz w:val="28"/>
          <w:szCs w:val="28"/>
        </w:rPr>
      </w:pPr>
    </w:p>
    <w:p w14:paraId="549B27F6" w14:textId="773ED4EC" w:rsidR="00F46A85" w:rsidRPr="006715BF" w:rsidRDefault="00366541" w:rsidP="00932FCC">
      <w:pPr>
        <w:pStyle w:val="Ttulo2"/>
        <w:rPr>
          <w:rFonts w:eastAsia="Arial"/>
          <w:i/>
        </w:rPr>
      </w:pPr>
      <w:bookmarkStart w:id="44" w:name="_heading=h.z337ya"/>
      <w:bookmarkStart w:id="45" w:name="_Toc216379813"/>
      <w:bookmarkEnd w:id="44"/>
      <w:r w:rsidRPr="006715BF">
        <w:rPr>
          <w:rFonts w:eastAsia="Arial"/>
        </w:rPr>
        <w:t>6</w:t>
      </w:r>
      <w:r w:rsidR="00042BA8" w:rsidRPr="006715BF">
        <w:rPr>
          <w:rFonts w:eastAsia="Arial"/>
        </w:rPr>
        <w:t xml:space="preserve">.3 </w:t>
      </w:r>
      <w:r w:rsidR="004701C6" w:rsidRPr="006715BF">
        <w:rPr>
          <w:rFonts w:eastAsia="Arial"/>
        </w:rPr>
        <w:t>Cultivo bacteriológico y a</w:t>
      </w:r>
      <w:r w:rsidR="00042BA8" w:rsidRPr="006715BF">
        <w:rPr>
          <w:rFonts w:eastAsia="Arial"/>
        </w:rPr>
        <w:t xml:space="preserve">islamiento de </w:t>
      </w:r>
      <w:r w:rsidR="00042BA8" w:rsidRPr="006715BF">
        <w:rPr>
          <w:rFonts w:eastAsia="Arial"/>
          <w:i/>
        </w:rPr>
        <w:t xml:space="preserve">Listeria </w:t>
      </w:r>
      <w:proofErr w:type="spellStart"/>
      <w:r w:rsidR="00042BA8" w:rsidRPr="006715BF">
        <w:rPr>
          <w:rFonts w:eastAsia="Arial"/>
          <w:iCs/>
        </w:rPr>
        <w:t>spp</w:t>
      </w:r>
      <w:proofErr w:type="spellEnd"/>
      <w:r w:rsidR="00042BA8" w:rsidRPr="006715BF">
        <w:rPr>
          <w:rFonts w:eastAsia="Arial"/>
          <w:i/>
        </w:rPr>
        <w:t>.</w:t>
      </w:r>
      <w:bookmarkEnd w:id="45"/>
      <w:r w:rsidR="00042BA8" w:rsidRPr="006715BF">
        <w:rPr>
          <w:rFonts w:eastAsia="Arial"/>
          <w:i/>
        </w:rPr>
        <w:t xml:space="preserve"> </w:t>
      </w:r>
    </w:p>
    <w:p w14:paraId="23F50397" w14:textId="77777777" w:rsidR="0043249B" w:rsidRPr="006715BF" w:rsidRDefault="0043249B" w:rsidP="0043249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Esta actividad se realizó en la sección Bacteriología del Laboratorio Regional Noroeste DILAVE “Miguel C. </w:t>
      </w:r>
      <w:proofErr w:type="spellStart"/>
      <w:r w:rsidRPr="006715BF">
        <w:rPr>
          <w:rFonts w:ascii="Arial" w:eastAsia="Times New Roman" w:hAnsi="Arial" w:cs="Arial"/>
          <w:color w:val="00000A"/>
          <w:sz w:val="24"/>
          <w:szCs w:val="24"/>
          <w:lang w:eastAsia="es-UY"/>
        </w:rPr>
        <w:t>Rubino</w:t>
      </w:r>
      <w:proofErr w:type="spellEnd"/>
      <w:r w:rsidRPr="006715BF">
        <w:rPr>
          <w:rFonts w:ascii="Arial" w:eastAsia="Times New Roman" w:hAnsi="Arial" w:cs="Arial"/>
          <w:color w:val="00000A"/>
          <w:sz w:val="24"/>
          <w:szCs w:val="24"/>
          <w:lang w:eastAsia="es-UY"/>
        </w:rPr>
        <w:t>”, Paysandú, Uruguay. Las muestras se procesaron dentro de las 12 horas posteriores al muestreo.</w:t>
      </w:r>
    </w:p>
    <w:p w14:paraId="09979059" w14:textId="77777777" w:rsidR="0043249B" w:rsidRPr="006715BF" w:rsidRDefault="0043249B" w:rsidP="0043249B">
      <w:pPr>
        <w:spacing w:line="240" w:lineRule="auto"/>
        <w:rPr>
          <w:rFonts w:ascii="Times New Roman" w:eastAsia="Times New Roman" w:hAnsi="Times New Roman" w:cs="Times New Roman"/>
          <w:sz w:val="24"/>
          <w:szCs w:val="24"/>
          <w:lang w:eastAsia="es-UY"/>
        </w:rPr>
      </w:pPr>
    </w:p>
    <w:p w14:paraId="16896DAB" w14:textId="2D43C9BB" w:rsidR="0043249B" w:rsidRPr="006715BF" w:rsidRDefault="0043249B" w:rsidP="0043249B">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Para el cultivo y aislamiento bacteriológico se utilizó el protocolo descrito en el </w:t>
      </w:r>
      <w:proofErr w:type="spellStart"/>
      <w:r w:rsidRPr="006715BF">
        <w:rPr>
          <w:rFonts w:ascii="Arial" w:eastAsia="Times New Roman" w:hAnsi="Arial" w:cs="Arial"/>
          <w:color w:val="00000A"/>
          <w:sz w:val="24"/>
          <w:szCs w:val="24"/>
          <w:lang w:eastAsia="es-UY"/>
        </w:rPr>
        <w:t>Bacteriological</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Analytical</w:t>
      </w:r>
      <w:proofErr w:type="spellEnd"/>
      <w:r w:rsidRPr="006715BF">
        <w:rPr>
          <w:rFonts w:ascii="Arial" w:eastAsia="Times New Roman" w:hAnsi="Arial" w:cs="Arial"/>
          <w:color w:val="00000A"/>
          <w:sz w:val="24"/>
          <w:szCs w:val="24"/>
          <w:lang w:eastAsia="es-UY"/>
        </w:rPr>
        <w:t xml:space="preserve"> Manual </w:t>
      </w:r>
      <w:r w:rsidRPr="006715BF">
        <w:rPr>
          <w:rFonts w:ascii="Arial" w:eastAsia="Times New Roman" w:hAnsi="Arial" w:cs="Arial"/>
          <w:sz w:val="24"/>
          <w:szCs w:val="24"/>
          <w:lang w:eastAsia="es-UY"/>
        </w:rPr>
        <w:t>(</w:t>
      </w:r>
      <w:proofErr w:type="spellStart"/>
      <w:r w:rsidRPr="006715BF">
        <w:rPr>
          <w:rFonts w:ascii="Arial" w:eastAsia="Times New Roman" w:hAnsi="Arial" w:cs="Arial"/>
          <w:sz w:val="24"/>
          <w:szCs w:val="24"/>
          <w:lang w:eastAsia="es-UY"/>
        </w:rPr>
        <w:t>F</w:t>
      </w:r>
      <w:r w:rsidR="00B13CEC" w:rsidRPr="006715BF">
        <w:rPr>
          <w:rFonts w:ascii="Arial" w:eastAsia="Times New Roman" w:hAnsi="Arial" w:cs="Arial"/>
          <w:sz w:val="24"/>
          <w:szCs w:val="24"/>
          <w:lang w:eastAsia="es-UY"/>
        </w:rPr>
        <w:t>ood</w:t>
      </w:r>
      <w:proofErr w:type="spellEnd"/>
      <w:r w:rsidR="00B13CEC" w:rsidRPr="006715BF">
        <w:rPr>
          <w:rFonts w:ascii="Arial" w:eastAsia="Times New Roman" w:hAnsi="Arial" w:cs="Arial"/>
          <w:sz w:val="24"/>
          <w:szCs w:val="24"/>
          <w:lang w:eastAsia="es-UY"/>
        </w:rPr>
        <w:t xml:space="preserve"> and </w:t>
      </w:r>
      <w:proofErr w:type="spellStart"/>
      <w:r w:rsidRPr="006715BF">
        <w:rPr>
          <w:rFonts w:ascii="Arial" w:eastAsia="Times New Roman" w:hAnsi="Arial" w:cs="Arial"/>
          <w:sz w:val="24"/>
          <w:szCs w:val="24"/>
          <w:lang w:eastAsia="es-UY"/>
        </w:rPr>
        <w:t>D</w:t>
      </w:r>
      <w:r w:rsidR="00B13CEC" w:rsidRPr="006715BF">
        <w:rPr>
          <w:rFonts w:ascii="Arial" w:eastAsia="Times New Roman" w:hAnsi="Arial" w:cs="Arial"/>
          <w:sz w:val="24"/>
          <w:szCs w:val="24"/>
          <w:lang w:eastAsia="es-UY"/>
        </w:rPr>
        <w:t>rug</w:t>
      </w:r>
      <w:proofErr w:type="spellEnd"/>
      <w:r w:rsidR="00B13CEC" w:rsidRPr="006715BF">
        <w:rPr>
          <w:rFonts w:ascii="Arial" w:eastAsia="Times New Roman" w:hAnsi="Arial" w:cs="Arial"/>
          <w:sz w:val="24"/>
          <w:szCs w:val="24"/>
          <w:lang w:eastAsia="es-UY"/>
        </w:rPr>
        <w:t xml:space="preserve"> </w:t>
      </w:r>
      <w:proofErr w:type="spellStart"/>
      <w:r w:rsidRPr="006715BF">
        <w:rPr>
          <w:rFonts w:ascii="Arial" w:eastAsia="Times New Roman" w:hAnsi="Arial" w:cs="Arial"/>
          <w:sz w:val="24"/>
          <w:szCs w:val="24"/>
          <w:lang w:eastAsia="es-UY"/>
        </w:rPr>
        <w:t>A</w:t>
      </w:r>
      <w:r w:rsidR="00B13CEC" w:rsidRPr="006715BF">
        <w:rPr>
          <w:rFonts w:ascii="Arial" w:eastAsia="Times New Roman" w:hAnsi="Arial" w:cs="Arial"/>
          <w:sz w:val="24"/>
          <w:szCs w:val="24"/>
          <w:lang w:eastAsia="es-UY"/>
        </w:rPr>
        <w:t>dministration</w:t>
      </w:r>
      <w:r w:rsidRPr="006715BF">
        <w:rPr>
          <w:rFonts w:ascii="Arial" w:eastAsia="Times New Roman" w:hAnsi="Arial" w:cs="Arial"/>
          <w:sz w:val="24"/>
          <w:szCs w:val="24"/>
          <w:lang w:eastAsia="es-UY"/>
        </w:rPr>
        <w:t>-U</w:t>
      </w:r>
      <w:r w:rsidR="00B13CEC" w:rsidRPr="006715BF">
        <w:rPr>
          <w:rFonts w:ascii="Arial" w:eastAsia="Times New Roman" w:hAnsi="Arial" w:cs="Arial"/>
          <w:sz w:val="24"/>
          <w:szCs w:val="24"/>
          <w:lang w:eastAsia="es-UY"/>
        </w:rPr>
        <w:t>nited</w:t>
      </w:r>
      <w:proofErr w:type="spellEnd"/>
      <w:r w:rsidR="00B13CEC" w:rsidRPr="006715BF">
        <w:rPr>
          <w:rFonts w:ascii="Arial" w:eastAsia="Times New Roman" w:hAnsi="Arial" w:cs="Arial"/>
          <w:sz w:val="24"/>
          <w:szCs w:val="24"/>
          <w:lang w:eastAsia="es-UY"/>
        </w:rPr>
        <w:t xml:space="preserve"> </w:t>
      </w:r>
      <w:proofErr w:type="spellStart"/>
      <w:r w:rsidRPr="006715BF">
        <w:rPr>
          <w:rFonts w:ascii="Arial" w:eastAsia="Times New Roman" w:hAnsi="Arial" w:cs="Arial"/>
          <w:sz w:val="24"/>
          <w:szCs w:val="24"/>
          <w:lang w:eastAsia="es-UY"/>
        </w:rPr>
        <w:t>S</w:t>
      </w:r>
      <w:r w:rsidR="00B13CEC" w:rsidRPr="006715BF">
        <w:rPr>
          <w:rFonts w:ascii="Arial" w:eastAsia="Times New Roman" w:hAnsi="Arial" w:cs="Arial"/>
          <w:sz w:val="24"/>
          <w:szCs w:val="24"/>
          <w:lang w:eastAsia="es-UY"/>
        </w:rPr>
        <w:t>tates</w:t>
      </w:r>
      <w:proofErr w:type="spellEnd"/>
      <w:r w:rsidR="00B13CEC" w:rsidRPr="006715BF">
        <w:rPr>
          <w:rFonts w:ascii="Arial" w:eastAsia="Times New Roman" w:hAnsi="Arial" w:cs="Arial"/>
          <w:sz w:val="24"/>
          <w:szCs w:val="24"/>
          <w:lang w:eastAsia="es-UY"/>
        </w:rPr>
        <w:t xml:space="preserve"> </w:t>
      </w:r>
      <w:proofErr w:type="spellStart"/>
      <w:r w:rsidRPr="006715BF">
        <w:rPr>
          <w:rFonts w:ascii="Arial" w:eastAsia="Times New Roman" w:hAnsi="Arial" w:cs="Arial"/>
          <w:sz w:val="24"/>
          <w:szCs w:val="24"/>
          <w:lang w:eastAsia="es-UY"/>
        </w:rPr>
        <w:t>D</w:t>
      </w:r>
      <w:r w:rsidR="00B13CEC" w:rsidRPr="006715BF">
        <w:rPr>
          <w:rFonts w:ascii="Arial" w:eastAsia="Times New Roman" w:hAnsi="Arial" w:cs="Arial"/>
          <w:sz w:val="24"/>
          <w:szCs w:val="24"/>
          <w:lang w:eastAsia="es-UY"/>
        </w:rPr>
        <w:t>epartment</w:t>
      </w:r>
      <w:proofErr w:type="spellEnd"/>
      <w:r w:rsidR="00B13CEC" w:rsidRPr="006715BF">
        <w:rPr>
          <w:rFonts w:ascii="Arial" w:eastAsia="Times New Roman" w:hAnsi="Arial" w:cs="Arial"/>
          <w:sz w:val="24"/>
          <w:szCs w:val="24"/>
          <w:lang w:eastAsia="es-UY"/>
        </w:rPr>
        <w:t xml:space="preserve"> </w:t>
      </w:r>
      <w:proofErr w:type="spellStart"/>
      <w:r w:rsidR="00B13CEC" w:rsidRPr="006715BF">
        <w:rPr>
          <w:rFonts w:ascii="Arial" w:eastAsia="Times New Roman" w:hAnsi="Arial" w:cs="Arial"/>
          <w:sz w:val="24"/>
          <w:szCs w:val="24"/>
          <w:lang w:eastAsia="es-UY"/>
        </w:rPr>
        <w:t>of</w:t>
      </w:r>
      <w:proofErr w:type="spellEnd"/>
      <w:r w:rsidR="00B13CEC" w:rsidRPr="006715BF">
        <w:rPr>
          <w:rFonts w:ascii="Arial" w:eastAsia="Times New Roman" w:hAnsi="Arial" w:cs="Arial"/>
          <w:sz w:val="24"/>
          <w:szCs w:val="24"/>
          <w:lang w:eastAsia="es-UY"/>
        </w:rPr>
        <w:t xml:space="preserve"> </w:t>
      </w:r>
      <w:proofErr w:type="spellStart"/>
      <w:r w:rsidRPr="006715BF">
        <w:rPr>
          <w:rFonts w:ascii="Arial" w:eastAsia="Times New Roman" w:hAnsi="Arial" w:cs="Arial"/>
          <w:sz w:val="24"/>
          <w:szCs w:val="24"/>
          <w:lang w:eastAsia="es-UY"/>
        </w:rPr>
        <w:t>A</w:t>
      </w:r>
      <w:r w:rsidR="00B13CEC" w:rsidRPr="006715BF">
        <w:rPr>
          <w:rFonts w:ascii="Arial" w:eastAsia="Times New Roman" w:hAnsi="Arial" w:cs="Arial"/>
          <w:sz w:val="24"/>
          <w:szCs w:val="24"/>
          <w:lang w:eastAsia="es-UY"/>
        </w:rPr>
        <w:t>griculture</w:t>
      </w:r>
      <w:proofErr w:type="spellEnd"/>
      <w:r w:rsidRPr="006715BF">
        <w:rPr>
          <w:rFonts w:ascii="Arial" w:eastAsia="Times New Roman" w:hAnsi="Arial" w:cs="Arial"/>
          <w:sz w:val="24"/>
          <w:szCs w:val="24"/>
          <w:lang w:eastAsia="es-UY"/>
        </w:rPr>
        <w:t>, 2022). </w:t>
      </w:r>
    </w:p>
    <w:p w14:paraId="6E83F58B" w14:textId="13CBB2C9" w:rsidR="00F46A85" w:rsidRPr="006715BF" w:rsidRDefault="0043249B" w:rsidP="0043249B">
      <w:pPr>
        <w:pStyle w:val="Normal1"/>
        <w:jc w:val="both"/>
        <w:rPr>
          <w:rFonts w:ascii="Arial" w:hAnsi="Arial" w:cs="Arial"/>
          <w:lang w:val="es-UY" w:eastAsia="es-UY"/>
        </w:rPr>
      </w:pPr>
      <w:r w:rsidRPr="006715BF">
        <w:rPr>
          <w:rFonts w:ascii="Arial" w:hAnsi="Arial" w:cs="Arial"/>
          <w:lang w:val="es-UY" w:eastAsia="es-UY"/>
        </w:rPr>
        <w:t xml:space="preserve">Las esponjas fueron retiradas de la refrigeración y se colocaron en bolsas estériles para </w:t>
      </w:r>
      <w:proofErr w:type="spellStart"/>
      <w:r w:rsidRPr="006715BF">
        <w:rPr>
          <w:rFonts w:ascii="Arial" w:hAnsi="Arial" w:cs="Arial"/>
          <w:lang w:val="es-UY" w:eastAsia="es-UY"/>
        </w:rPr>
        <w:t>stomacher</w:t>
      </w:r>
      <w:proofErr w:type="spellEnd"/>
      <w:r w:rsidRPr="006715BF">
        <w:rPr>
          <w:rFonts w:ascii="Arial" w:hAnsi="Arial" w:cs="Arial"/>
          <w:lang w:val="es-UY" w:eastAsia="es-UY"/>
        </w:rPr>
        <w:t xml:space="preserve"> con 90 </w:t>
      </w:r>
      <w:proofErr w:type="spellStart"/>
      <w:r w:rsidRPr="006715BF">
        <w:rPr>
          <w:rFonts w:ascii="Arial" w:hAnsi="Arial" w:cs="Arial"/>
          <w:lang w:val="es-UY" w:eastAsia="es-UY"/>
        </w:rPr>
        <w:t>mL</w:t>
      </w:r>
      <w:proofErr w:type="spellEnd"/>
      <w:r w:rsidRPr="006715BF">
        <w:rPr>
          <w:rFonts w:ascii="Arial" w:hAnsi="Arial" w:cs="Arial"/>
          <w:lang w:val="es-UY" w:eastAsia="es-UY"/>
        </w:rPr>
        <w:t xml:space="preserve"> de medio </w:t>
      </w:r>
      <w:proofErr w:type="spellStart"/>
      <w:r w:rsidRPr="006715BF">
        <w:rPr>
          <w:rFonts w:ascii="Arial" w:hAnsi="Arial" w:cs="Arial"/>
          <w:lang w:val="es-UY" w:eastAsia="es-UY"/>
        </w:rPr>
        <w:t>Buffered</w:t>
      </w:r>
      <w:proofErr w:type="spellEnd"/>
      <w:r w:rsidRPr="006715BF">
        <w:rPr>
          <w:rFonts w:ascii="Arial" w:hAnsi="Arial" w:cs="Arial"/>
          <w:lang w:val="es-UY" w:eastAsia="es-UY"/>
        </w:rPr>
        <w:t xml:space="preserve"> </w:t>
      </w:r>
      <w:r w:rsidRPr="006715BF">
        <w:rPr>
          <w:rFonts w:ascii="Arial" w:hAnsi="Arial" w:cs="Arial"/>
          <w:i/>
          <w:iCs/>
          <w:lang w:val="es-UY" w:eastAsia="es-UY"/>
        </w:rPr>
        <w:t>Listeria</w:t>
      </w:r>
      <w:r w:rsidRPr="006715BF">
        <w:rPr>
          <w:rFonts w:ascii="Arial" w:hAnsi="Arial" w:cs="Arial"/>
          <w:lang w:val="es-UY" w:eastAsia="es-UY"/>
        </w:rPr>
        <w:t xml:space="preserve"> </w:t>
      </w:r>
      <w:proofErr w:type="spellStart"/>
      <w:r w:rsidRPr="006715BF">
        <w:rPr>
          <w:rFonts w:ascii="Arial" w:hAnsi="Arial" w:cs="Arial"/>
          <w:lang w:val="es-UY" w:eastAsia="es-UY"/>
        </w:rPr>
        <w:t>Enrichment</w:t>
      </w:r>
      <w:proofErr w:type="spellEnd"/>
      <w:r w:rsidRPr="006715BF">
        <w:rPr>
          <w:rFonts w:ascii="Arial" w:hAnsi="Arial" w:cs="Arial"/>
          <w:lang w:val="es-UY" w:eastAsia="es-UY"/>
        </w:rPr>
        <w:t xml:space="preserve"> </w:t>
      </w:r>
      <w:proofErr w:type="spellStart"/>
      <w:r w:rsidRPr="006715BF">
        <w:rPr>
          <w:rFonts w:ascii="Arial" w:hAnsi="Arial" w:cs="Arial"/>
          <w:lang w:val="es-UY" w:eastAsia="es-UY"/>
        </w:rPr>
        <w:t>Broth</w:t>
      </w:r>
      <w:proofErr w:type="spellEnd"/>
      <w:r w:rsidRPr="006715BF">
        <w:rPr>
          <w:rFonts w:ascii="Arial" w:hAnsi="Arial" w:cs="Arial"/>
          <w:lang w:val="es-UY" w:eastAsia="es-UY"/>
        </w:rPr>
        <w:t xml:space="preserve"> (BLEB) (</w:t>
      </w:r>
      <w:proofErr w:type="spellStart"/>
      <w:r w:rsidR="00B13CEC" w:rsidRPr="006715BF">
        <w:rPr>
          <w:rFonts w:ascii="Arial" w:hAnsi="Arial" w:cs="Arial"/>
          <w:lang w:val="es-UY"/>
        </w:rPr>
        <w:t>Oxoid</w:t>
      </w:r>
      <w:proofErr w:type="spellEnd"/>
      <w:r w:rsidR="00D24606" w:rsidRPr="006715BF">
        <w:rPr>
          <w:rFonts w:ascii="Arial" w:hAnsi="Arial" w:cs="Arial"/>
          <w:lang w:val="es-UY" w:eastAsia="es-UY"/>
        </w:rPr>
        <w:t>®</w:t>
      </w:r>
      <w:r w:rsidRPr="006715BF">
        <w:rPr>
          <w:rFonts w:ascii="Arial" w:hAnsi="Arial" w:cs="Arial"/>
          <w:lang w:val="es-UY" w:eastAsia="es-UY"/>
        </w:rPr>
        <w:t xml:space="preserve">) y se incubaron en aerobiosis a 30°C en estufa durante 48 horas. A las 24 y 48 horas, se sembraron 0,1 </w:t>
      </w:r>
      <w:proofErr w:type="spellStart"/>
      <w:r w:rsidRPr="006715BF">
        <w:rPr>
          <w:rFonts w:ascii="Arial" w:hAnsi="Arial" w:cs="Arial"/>
          <w:lang w:val="es-UY" w:eastAsia="es-UY"/>
        </w:rPr>
        <w:t>mL</w:t>
      </w:r>
      <w:proofErr w:type="spellEnd"/>
      <w:r w:rsidRPr="006715BF">
        <w:rPr>
          <w:rFonts w:ascii="Arial" w:hAnsi="Arial" w:cs="Arial"/>
          <w:lang w:val="es-UY" w:eastAsia="es-UY"/>
        </w:rPr>
        <w:t xml:space="preserve"> del caldo inicial en una placa de agar Oxford Modificado (</w:t>
      </w:r>
      <w:proofErr w:type="spellStart"/>
      <w:r w:rsidRPr="006715BF">
        <w:rPr>
          <w:rFonts w:ascii="Arial" w:hAnsi="Arial" w:cs="Arial"/>
          <w:lang w:val="es-UY" w:eastAsia="es-UY"/>
        </w:rPr>
        <w:t>Oxoid</w:t>
      </w:r>
      <w:proofErr w:type="spellEnd"/>
      <w:r w:rsidRPr="006715BF">
        <w:rPr>
          <w:rFonts w:ascii="Arial" w:hAnsi="Arial" w:cs="Arial"/>
          <w:lang w:val="es-UY" w:eastAsia="es-UY"/>
        </w:rPr>
        <w:t xml:space="preserve">®) y otra de agar </w:t>
      </w:r>
      <w:proofErr w:type="spellStart"/>
      <w:r w:rsidRPr="006715BF">
        <w:rPr>
          <w:rFonts w:ascii="Arial" w:hAnsi="Arial" w:cs="Arial"/>
          <w:lang w:val="es-UY" w:eastAsia="es-UY"/>
        </w:rPr>
        <w:t>Brilliance</w:t>
      </w:r>
      <w:proofErr w:type="spellEnd"/>
      <w:r w:rsidRPr="006715BF">
        <w:rPr>
          <w:rFonts w:ascii="Arial" w:hAnsi="Arial" w:cs="Arial"/>
          <w:lang w:val="es-UY" w:eastAsia="es-UY"/>
        </w:rPr>
        <w:t xml:space="preserve"> </w:t>
      </w:r>
      <w:r w:rsidRPr="006715BF">
        <w:rPr>
          <w:rFonts w:ascii="Arial" w:hAnsi="Arial" w:cs="Arial"/>
          <w:i/>
          <w:iCs/>
          <w:lang w:val="es-UY" w:eastAsia="es-UY"/>
        </w:rPr>
        <w:t>Listeria</w:t>
      </w:r>
      <w:r w:rsidRPr="006715BF">
        <w:rPr>
          <w:rFonts w:ascii="Arial" w:hAnsi="Arial" w:cs="Arial"/>
          <w:lang w:val="es-UY" w:eastAsia="es-UY"/>
        </w:rPr>
        <w:t xml:space="preserve"> (</w:t>
      </w:r>
      <w:proofErr w:type="spellStart"/>
      <w:r w:rsidRPr="006715BF">
        <w:rPr>
          <w:rFonts w:ascii="Arial" w:hAnsi="Arial" w:cs="Arial"/>
          <w:lang w:val="es-UY" w:eastAsia="es-UY"/>
        </w:rPr>
        <w:t>Oxoid</w:t>
      </w:r>
      <w:proofErr w:type="spellEnd"/>
      <w:r w:rsidR="00D24606" w:rsidRPr="006715BF">
        <w:rPr>
          <w:rFonts w:ascii="Arial" w:hAnsi="Arial" w:cs="Arial"/>
          <w:lang w:val="es-UY" w:eastAsia="es-UY"/>
        </w:rPr>
        <w:t>®</w:t>
      </w:r>
      <w:r w:rsidRPr="006715BF">
        <w:rPr>
          <w:rFonts w:ascii="Arial" w:hAnsi="Arial" w:cs="Arial"/>
          <w:lang w:val="es-UY" w:eastAsia="es-UY"/>
        </w:rPr>
        <w:t>) y ambas se incubaron a 35°C, en aerobiosis durante 48 horas. A las 24 y 48 horas fueron inspeccionadas para detectar crecimiento bacteriano.</w:t>
      </w:r>
    </w:p>
    <w:p w14:paraId="5484CE00" w14:textId="43D8A0F9" w:rsidR="00B13CEC" w:rsidRPr="006715BF" w:rsidRDefault="00B13CEC" w:rsidP="0043249B">
      <w:pPr>
        <w:pStyle w:val="Normal1"/>
        <w:jc w:val="both"/>
        <w:rPr>
          <w:rFonts w:ascii="Arial" w:hAnsi="Arial" w:cs="Arial"/>
          <w:lang w:val="es-UY" w:eastAsia="es-UY"/>
        </w:rPr>
      </w:pPr>
      <w:r w:rsidRPr="006715BF">
        <w:rPr>
          <w:rFonts w:ascii="Arial" w:hAnsi="Arial" w:cs="Arial"/>
          <w:lang w:val="es-UY" w:eastAsia="es-UY"/>
        </w:rPr>
        <w:t>Como cepas de referencia (control) se utilizaron ATCC 33090 (</w:t>
      </w:r>
      <w:r w:rsidRPr="006715BF">
        <w:rPr>
          <w:rFonts w:ascii="Arial" w:hAnsi="Arial" w:cs="Arial"/>
          <w:i/>
          <w:lang w:val="es-UY" w:eastAsia="es-UY"/>
        </w:rPr>
        <w:t>L. innocua</w:t>
      </w:r>
      <w:r w:rsidRPr="006715BF">
        <w:rPr>
          <w:rFonts w:ascii="Arial" w:hAnsi="Arial" w:cs="Arial"/>
          <w:lang w:val="es-UY" w:eastAsia="es-UY"/>
        </w:rPr>
        <w:t>) y ATCC 7646 (</w:t>
      </w:r>
      <w:r w:rsidRPr="006715BF">
        <w:rPr>
          <w:rFonts w:ascii="Arial" w:hAnsi="Arial" w:cs="Arial"/>
          <w:i/>
          <w:lang w:val="es-UY" w:eastAsia="es-UY"/>
        </w:rPr>
        <w:t xml:space="preserve">L. </w:t>
      </w:r>
      <w:proofErr w:type="spellStart"/>
      <w:r w:rsidRPr="006715BF">
        <w:rPr>
          <w:rFonts w:ascii="Arial" w:hAnsi="Arial" w:cs="Arial"/>
          <w:i/>
          <w:lang w:val="es-UY" w:eastAsia="es-UY"/>
        </w:rPr>
        <w:t>monocytogenes</w:t>
      </w:r>
      <w:proofErr w:type="spellEnd"/>
      <w:r w:rsidRPr="006715BF">
        <w:rPr>
          <w:rFonts w:ascii="Arial" w:hAnsi="Arial" w:cs="Arial"/>
          <w:lang w:val="es-UY" w:eastAsia="es-UY"/>
        </w:rPr>
        <w:t>) (</w:t>
      </w:r>
      <w:proofErr w:type="spellStart"/>
      <w:r w:rsidRPr="006715BF">
        <w:rPr>
          <w:rFonts w:ascii="Arial" w:hAnsi="Arial" w:cs="Arial"/>
          <w:lang w:val="es-UY" w:eastAsia="es-UY"/>
        </w:rPr>
        <w:t>Cultiloops</w:t>
      </w:r>
      <w:proofErr w:type="spellEnd"/>
      <w:r w:rsidRPr="006715BF">
        <w:rPr>
          <w:rFonts w:ascii="Arial" w:hAnsi="Arial" w:cs="Arial"/>
          <w:lang w:val="es-UY" w:eastAsia="es-UY"/>
        </w:rPr>
        <w:t xml:space="preserve">®, </w:t>
      </w:r>
      <w:proofErr w:type="spellStart"/>
      <w:r w:rsidRPr="006715BF">
        <w:rPr>
          <w:rFonts w:ascii="Arial" w:hAnsi="Arial" w:cs="Arial"/>
          <w:lang w:val="es-UY" w:eastAsia="es-UY"/>
        </w:rPr>
        <w:t>Thermo</w:t>
      </w:r>
      <w:proofErr w:type="spellEnd"/>
      <w:r w:rsidRPr="006715BF">
        <w:rPr>
          <w:rFonts w:ascii="Arial" w:hAnsi="Arial" w:cs="Arial"/>
          <w:lang w:val="es-UY" w:eastAsia="es-UY"/>
        </w:rPr>
        <w:t xml:space="preserve">-Fisher </w:t>
      </w:r>
      <w:proofErr w:type="spellStart"/>
      <w:r w:rsidRPr="006715BF">
        <w:rPr>
          <w:rFonts w:ascii="Arial" w:hAnsi="Arial" w:cs="Arial"/>
          <w:lang w:val="es-UY" w:eastAsia="es-UY"/>
        </w:rPr>
        <w:t>Scientific</w:t>
      </w:r>
      <w:proofErr w:type="spellEnd"/>
      <w:r w:rsidRPr="006715BF">
        <w:rPr>
          <w:rFonts w:ascii="Arial" w:hAnsi="Arial" w:cs="Arial"/>
          <w:lang w:val="es-UY" w:eastAsia="es-UY"/>
        </w:rPr>
        <w:t>).</w:t>
      </w:r>
    </w:p>
    <w:p w14:paraId="6DF806EE" w14:textId="77777777" w:rsidR="0043249B" w:rsidRPr="006715BF" w:rsidRDefault="0043249B" w:rsidP="0043249B">
      <w:pPr>
        <w:pStyle w:val="Normal1"/>
        <w:jc w:val="both"/>
        <w:rPr>
          <w:rFonts w:ascii="Arial" w:eastAsia="Arial" w:hAnsi="Arial" w:cs="Arial"/>
          <w:b/>
        </w:rPr>
      </w:pPr>
    </w:p>
    <w:p w14:paraId="576FD8C5" w14:textId="0423394A" w:rsidR="00F46A85" w:rsidRPr="006715BF" w:rsidRDefault="001B5129" w:rsidP="00932FCC">
      <w:pPr>
        <w:pStyle w:val="Ttulo2"/>
        <w:rPr>
          <w:rFonts w:eastAsia="Arial"/>
        </w:rPr>
      </w:pPr>
      <w:bookmarkStart w:id="46" w:name="_heading=h.3j2qqm3"/>
      <w:bookmarkStart w:id="47" w:name="_Toc216379814"/>
      <w:bookmarkEnd w:id="46"/>
      <w:r w:rsidRPr="006715BF">
        <w:rPr>
          <w:rFonts w:eastAsia="Arial"/>
        </w:rPr>
        <w:t>6</w:t>
      </w:r>
      <w:r w:rsidR="00042BA8" w:rsidRPr="006715BF">
        <w:rPr>
          <w:rFonts w:eastAsia="Arial"/>
        </w:rPr>
        <w:t xml:space="preserve">.4 Identificación de especies del género </w:t>
      </w:r>
      <w:r w:rsidR="00042BA8" w:rsidRPr="006715BF">
        <w:rPr>
          <w:rFonts w:eastAsia="Arial"/>
          <w:i/>
        </w:rPr>
        <w:t xml:space="preserve">Listeria </w:t>
      </w:r>
      <w:r w:rsidR="00042BA8" w:rsidRPr="006715BF">
        <w:rPr>
          <w:rFonts w:eastAsia="Arial"/>
        </w:rPr>
        <w:t>según propiedades bioquímicas</w:t>
      </w:r>
      <w:bookmarkEnd w:id="47"/>
    </w:p>
    <w:p w14:paraId="0A1F36B5" w14:textId="32A9C9B9" w:rsidR="00301F74" w:rsidRPr="006715BF" w:rsidRDefault="00301F74" w:rsidP="00301F74">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Las colonias con morfología sospechosa en agar Oxford Modificado: blancas, pequeñas y rodeadas de un halo marrón negruzco (hidrólisis de la esculina) y colonias azul verdoso en agar </w:t>
      </w:r>
      <w:proofErr w:type="spellStart"/>
      <w:r w:rsidRPr="006715BF">
        <w:rPr>
          <w:rFonts w:ascii="Arial" w:eastAsia="Times New Roman" w:hAnsi="Arial" w:cs="Arial"/>
          <w:color w:val="00000A"/>
          <w:sz w:val="24"/>
          <w:szCs w:val="24"/>
          <w:lang w:eastAsia="es-UY"/>
        </w:rPr>
        <w:t>Brilliance</w:t>
      </w:r>
      <w:proofErr w:type="spellEnd"/>
      <w:r w:rsidRPr="006715BF">
        <w:rPr>
          <w:rFonts w:ascii="Arial" w:eastAsia="Times New Roman" w:hAnsi="Arial" w:cs="Arial"/>
          <w:color w:val="00000A"/>
          <w:sz w:val="24"/>
          <w:szCs w:val="24"/>
          <w:lang w:eastAsia="es-UY"/>
        </w:rPr>
        <w:t xml:space="preserve"> </w:t>
      </w:r>
      <w:r w:rsidRPr="006715BF">
        <w:rPr>
          <w:rFonts w:ascii="Arial" w:eastAsia="Times New Roman" w:hAnsi="Arial" w:cs="Arial"/>
          <w:i/>
          <w:iCs/>
          <w:color w:val="00000A"/>
          <w:sz w:val="24"/>
          <w:szCs w:val="24"/>
          <w:lang w:eastAsia="es-UY"/>
        </w:rPr>
        <w:t xml:space="preserve">Listeria </w:t>
      </w:r>
      <w:r w:rsidRPr="006715BF">
        <w:rPr>
          <w:rFonts w:ascii="Arial" w:eastAsia="Times New Roman" w:hAnsi="Arial" w:cs="Arial"/>
          <w:color w:val="00000A"/>
          <w:sz w:val="24"/>
          <w:szCs w:val="24"/>
          <w:lang w:eastAsia="es-UY"/>
        </w:rPr>
        <w:t xml:space="preserve">fueron </w:t>
      </w:r>
      <w:proofErr w:type="spellStart"/>
      <w:r w:rsidRPr="006715BF">
        <w:rPr>
          <w:rFonts w:ascii="Arial" w:eastAsia="Times New Roman" w:hAnsi="Arial" w:cs="Arial"/>
          <w:color w:val="00000A"/>
          <w:sz w:val="24"/>
          <w:szCs w:val="24"/>
          <w:lang w:eastAsia="es-UY"/>
        </w:rPr>
        <w:t>reaisladas</w:t>
      </w:r>
      <w:proofErr w:type="spellEnd"/>
      <w:r w:rsidRPr="006715BF">
        <w:rPr>
          <w:rFonts w:ascii="Arial" w:eastAsia="Times New Roman" w:hAnsi="Arial" w:cs="Arial"/>
          <w:color w:val="00000A"/>
          <w:sz w:val="24"/>
          <w:szCs w:val="24"/>
          <w:lang w:eastAsia="es-UY"/>
        </w:rPr>
        <w:t xml:space="preserve"> en placas de agar sangre ovina al 7% (ASO 7%) y se incubaron 24 horas a 37ºC en estufa.</w:t>
      </w:r>
    </w:p>
    <w:p w14:paraId="6A827AD1" w14:textId="77777777" w:rsidR="00301F74" w:rsidRPr="006715BF" w:rsidRDefault="00301F74" w:rsidP="00301F74">
      <w:pPr>
        <w:spacing w:line="240" w:lineRule="auto"/>
        <w:rPr>
          <w:rFonts w:ascii="Times New Roman" w:eastAsia="Times New Roman" w:hAnsi="Times New Roman" w:cs="Times New Roman"/>
          <w:sz w:val="24"/>
          <w:szCs w:val="24"/>
          <w:lang w:eastAsia="es-UY"/>
        </w:rPr>
      </w:pPr>
    </w:p>
    <w:p w14:paraId="2AAEA58E" w14:textId="773630DA" w:rsidR="00301F74" w:rsidRPr="006715BF" w:rsidRDefault="00301F74" w:rsidP="00301F74">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Luego de obtener un cultivo puro, sobre las colonias sospechosas se realizaron pruebas fenotípicas para identificación de especie según lo propuesto por </w:t>
      </w:r>
      <w:proofErr w:type="spellStart"/>
      <w:r w:rsidRPr="006715BF">
        <w:rPr>
          <w:rFonts w:ascii="Arial" w:eastAsia="Times New Roman" w:hAnsi="Arial" w:cs="Arial"/>
          <w:color w:val="00000A"/>
          <w:sz w:val="24"/>
          <w:szCs w:val="24"/>
          <w:lang w:eastAsia="es-UY"/>
        </w:rPr>
        <w:t>Hitchins</w:t>
      </w:r>
      <w:proofErr w:type="spellEnd"/>
      <w:r w:rsidRPr="006715BF">
        <w:rPr>
          <w:rFonts w:ascii="Arial" w:eastAsia="Times New Roman" w:hAnsi="Arial" w:cs="Arial"/>
          <w:color w:val="00000A"/>
          <w:sz w:val="24"/>
          <w:szCs w:val="24"/>
          <w:lang w:eastAsia="es-UY"/>
        </w:rPr>
        <w:t xml:space="preserve"> et al. 2020: tinción de Gram, prueba de catalasa, presencia/ausencia de un halo estrecho de β hemólisis en ASO 7%, producción de ácido a partir de D-glucosa, L-</w:t>
      </w:r>
      <w:proofErr w:type="spellStart"/>
      <w:r w:rsidRPr="006715BF">
        <w:rPr>
          <w:rFonts w:ascii="Arial" w:eastAsia="Times New Roman" w:hAnsi="Arial" w:cs="Arial"/>
          <w:color w:val="00000A"/>
          <w:sz w:val="24"/>
          <w:szCs w:val="24"/>
          <w:lang w:eastAsia="es-UY"/>
        </w:rPr>
        <w:t>ramnosa</w:t>
      </w:r>
      <w:proofErr w:type="spellEnd"/>
      <w:r w:rsidRPr="006715BF">
        <w:rPr>
          <w:rFonts w:ascii="Arial" w:eastAsia="Times New Roman" w:hAnsi="Arial" w:cs="Arial"/>
          <w:color w:val="00000A"/>
          <w:sz w:val="24"/>
          <w:szCs w:val="24"/>
          <w:lang w:eastAsia="es-UY"/>
        </w:rPr>
        <w:t>, manitol y D-</w:t>
      </w:r>
      <w:r w:rsidR="005377AD" w:rsidRPr="006715BF">
        <w:rPr>
          <w:rFonts w:ascii="Arial" w:eastAsia="Times New Roman" w:hAnsi="Arial" w:cs="Arial"/>
          <w:color w:val="00000A"/>
          <w:sz w:val="24"/>
          <w:szCs w:val="24"/>
          <w:lang w:eastAsia="es-UY"/>
        </w:rPr>
        <w:t>xilosa, prueba</w:t>
      </w:r>
      <w:r w:rsidRPr="006715BF">
        <w:rPr>
          <w:rFonts w:ascii="Arial" w:eastAsia="Times New Roman" w:hAnsi="Arial" w:cs="Arial"/>
          <w:color w:val="00000A"/>
          <w:sz w:val="24"/>
          <w:szCs w:val="24"/>
          <w:lang w:eastAsia="es-UY"/>
        </w:rPr>
        <w:t xml:space="preserve"> de CAMP con </w:t>
      </w:r>
      <w:proofErr w:type="spellStart"/>
      <w:r w:rsidRPr="006715BF">
        <w:rPr>
          <w:rFonts w:ascii="Arial" w:eastAsia="Times New Roman" w:hAnsi="Arial" w:cs="Arial"/>
          <w:i/>
          <w:iCs/>
          <w:color w:val="00000A"/>
          <w:sz w:val="24"/>
          <w:szCs w:val="24"/>
          <w:lang w:eastAsia="es-UY"/>
        </w:rPr>
        <w:t>Staphylococcus</w:t>
      </w:r>
      <w:proofErr w:type="spellEnd"/>
      <w:r w:rsidRPr="006715BF">
        <w:rPr>
          <w:rFonts w:ascii="Arial" w:eastAsia="Times New Roman" w:hAnsi="Arial" w:cs="Arial"/>
          <w:i/>
          <w:iCs/>
          <w:color w:val="00000A"/>
          <w:sz w:val="24"/>
          <w:szCs w:val="24"/>
          <w:lang w:eastAsia="es-UY"/>
        </w:rPr>
        <w:t xml:space="preserve"> </w:t>
      </w:r>
      <w:proofErr w:type="spellStart"/>
      <w:r w:rsidRPr="006715BF">
        <w:rPr>
          <w:rFonts w:ascii="Arial" w:eastAsia="Times New Roman" w:hAnsi="Arial" w:cs="Arial"/>
          <w:i/>
          <w:iCs/>
          <w:color w:val="00000A"/>
          <w:sz w:val="24"/>
          <w:szCs w:val="24"/>
          <w:lang w:eastAsia="es-UY"/>
        </w:rPr>
        <w:t>aureus</w:t>
      </w:r>
      <w:proofErr w:type="spellEnd"/>
      <w:r w:rsidRPr="006715BF">
        <w:rPr>
          <w:rFonts w:ascii="Arial" w:eastAsia="Times New Roman" w:hAnsi="Arial" w:cs="Arial"/>
          <w:color w:val="00000A"/>
          <w:sz w:val="24"/>
          <w:szCs w:val="24"/>
          <w:lang w:eastAsia="es-UY"/>
        </w:rPr>
        <w:t xml:space="preserve"> (productor de β-lisina) y </w:t>
      </w:r>
      <w:proofErr w:type="spellStart"/>
      <w:r w:rsidRPr="006715BF">
        <w:rPr>
          <w:rFonts w:ascii="Arial" w:eastAsia="Times New Roman" w:hAnsi="Arial" w:cs="Arial"/>
          <w:i/>
          <w:iCs/>
          <w:color w:val="00000A"/>
          <w:sz w:val="24"/>
          <w:szCs w:val="24"/>
          <w:lang w:eastAsia="es-UY"/>
        </w:rPr>
        <w:t>Rhodococcus</w:t>
      </w:r>
      <w:proofErr w:type="spellEnd"/>
      <w:r w:rsidRPr="006715BF">
        <w:rPr>
          <w:rFonts w:ascii="Arial" w:eastAsia="Times New Roman" w:hAnsi="Arial" w:cs="Arial"/>
          <w:i/>
          <w:iCs/>
          <w:color w:val="00000A"/>
          <w:sz w:val="24"/>
          <w:szCs w:val="24"/>
          <w:lang w:eastAsia="es-UY"/>
        </w:rPr>
        <w:t xml:space="preserve"> </w:t>
      </w:r>
      <w:proofErr w:type="spellStart"/>
      <w:r w:rsidRPr="006715BF">
        <w:rPr>
          <w:rFonts w:ascii="Arial" w:eastAsia="Times New Roman" w:hAnsi="Arial" w:cs="Arial"/>
          <w:i/>
          <w:iCs/>
          <w:color w:val="00000A"/>
          <w:sz w:val="24"/>
          <w:szCs w:val="24"/>
          <w:lang w:eastAsia="es-UY"/>
        </w:rPr>
        <w:t>equi</w:t>
      </w:r>
      <w:proofErr w:type="spellEnd"/>
      <w:r w:rsidRPr="006715BF">
        <w:rPr>
          <w:rFonts w:ascii="Times New Roman" w:eastAsia="Times New Roman" w:hAnsi="Times New Roman" w:cs="Times New Roman"/>
          <w:color w:val="00000A"/>
          <w:sz w:val="24"/>
          <w:szCs w:val="24"/>
          <w:lang w:eastAsia="es-UY"/>
        </w:rPr>
        <w:t>. </w:t>
      </w:r>
    </w:p>
    <w:p w14:paraId="0911F535" w14:textId="77777777" w:rsidR="00301F74" w:rsidRPr="006715BF" w:rsidRDefault="00301F74" w:rsidP="00301F74">
      <w:pPr>
        <w:spacing w:line="240" w:lineRule="auto"/>
        <w:rPr>
          <w:rFonts w:ascii="Times New Roman" w:eastAsia="Times New Roman" w:hAnsi="Times New Roman" w:cs="Times New Roman"/>
          <w:sz w:val="24"/>
          <w:szCs w:val="24"/>
          <w:lang w:eastAsia="es-UY"/>
        </w:rPr>
      </w:pPr>
    </w:p>
    <w:p w14:paraId="10F8A3B6" w14:textId="77777777" w:rsidR="00301F74" w:rsidRPr="006715BF" w:rsidRDefault="00301F74" w:rsidP="00301F74">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Seis cultivos identificados fenotípicamente como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y once cultivos en los que no fue posible definir la especie por estas pruebas, fueron remitidos a la Unidad Académica de Bacteriología y Virología del Instituto de Higiene “Prof. Arnoldo Berta”, Facultad de Medicina, Universidad de la República. </w:t>
      </w:r>
    </w:p>
    <w:p w14:paraId="2A93A8A7" w14:textId="565C2B1D" w:rsidR="00301F74" w:rsidRPr="006715BF" w:rsidRDefault="00301F74" w:rsidP="00301F74">
      <w:pPr>
        <w:pStyle w:val="Normal1"/>
        <w:jc w:val="both"/>
        <w:rPr>
          <w:rFonts w:ascii="Arial" w:hAnsi="Arial" w:cs="Arial"/>
          <w:lang w:val="es-UY" w:eastAsia="es-UY"/>
        </w:rPr>
      </w:pPr>
      <w:r w:rsidRPr="006715BF">
        <w:rPr>
          <w:color w:val="auto"/>
          <w:lang w:val="es-UY" w:eastAsia="es-UY"/>
        </w:rPr>
        <w:br/>
      </w:r>
      <w:r w:rsidRPr="006715BF">
        <w:rPr>
          <w:rFonts w:ascii="Arial" w:hAnsi="Arial" w:cs="Arial"/>
          <w:lang w:val="es-UY" w:eastAsia="es-UY"/>
        </w:rPr>
        <w:t xml:space="preserve">El sistema API </w:t>
      </w:r>
      <w:r w:rsidRPr="006715BF">
        <w:rPr>
          <w:rFonts w:ascii="Arial" w:hAnsi="Arial" w:cs="Arial"/>
          <w:i/>
          <w:iCs/>
          <w:lang w:val="es-UY" w:eastAsia="es-UY"/>
        </w:rPr>
        <w:t>Listeria</w:t>
      </w:r>
      <w:r w:rsidRPr="006715BF">
        <w:rPr>
          <w:rFonts w:ascii="Arial" w:hAnsi="Arial" w:cs="Arial"/>
          <w:lang w:val="es-UY" w:eastAsia="es-UY"/>
        </w:rPr>
        <w:t xml:space="preserve"> (</w:t>
      </w:r>
      <w:proofErr w:type="spellStart"/>
      <w:r w:rsidRPr="006715BF">
        <w:rPr>
          <w:rFonts w:ascii="Arial" w:hAnsi="Arial" w:cs="Arial"/>
          <w:lang w:val="es-UY" w:eastAsia="es-UY"/>
        </w:rPr>
        <w:t>bioMérieux</w:t>
      </w:r>
      <w:proofErr w:type="spellEnd"/>
      <w:r w:rsidRPr="006715BF">
        <w:rPr>
          <w:rFonts w:ascii="Arial" w:hAnsi="Arial" w:cs="Arial"/>
          <w:lang w:val="es-UY" w:eastAsia="es-UY"/>
        </w:rPr>
        <w:t xml:space="preserve">®) se empleó en 2 </w:t>
      </w:r>
      <w:r w:rsidR="00B13CEC" w:rsidRPr="006715BF">
        <w:rPr>
          <w:rFonts w:ascii="Arial" w:hAnsi="Arial" w:cs="Arial"/>
          <w:lang w:val="es-UY" w:eastAsia="es-UY"/>
        </w:rPr>
        <w:t xml:space="preserve">de estos </w:t>
      </w:r>
      <w:r w:rsidRPr="006715BF">
        <w:rPr>
          <w:rFonts w:ascii="Arial" w:hAnsi="Arial" w:cs="Arial"/>
          <w:lang w:val="es-UY" w:eastAsia="es-UY"/>
        </w:rPr>
        <w:t>aislamientos para la identificación bioquímica complementaria</w:t>
      </w:r>
      <w:r w:rsidR="00B13CEC" w:rsidRPr="006715BF">
        <w:rPr>
          <w:rFonts w:ascii="Arial" w:hAnsi="Arial" w:cs="Arial"/>
          <w:lang w:val="es-UY" w:eastAsia="es-UY"/>
        </w:rPr>
        <w:t>.</w:t>
      </w:r>
      <w:r w:rsidRPr="006715BF">
        <w:rPr>
          <w:rFonts w:ascii="Arial" w:hAnsi="Arial" w:cs="Arial"/>
          <w:lang w:val="es-UY" w:eastAsia="es-UY"/>
        </w:rPr>
        <w:t xml:space="preserve"> Las galerías se inocularon con cultivos puros y se incubaron a 36 ± 2 °C durante 18 a 24 h en aerobiosis. Los cambios de color se tradujeron en un perfil numérico, el cual fue comparado con la tabla de interpretación para la asignación de especie.</w:t>
      </w:r>
    </w:p>
    <w:p w14:paraId="29D25ADC" w14:textId="6823D761" w:rsidR="001B5129" w:rsidRPr="006715BF" w:rsidRDefault="00366541" w:rsidP="00BB02AC">
      <w:pPr>
        <w:pStyle w:val="Ttulo2"/>
        <w:rPr>
          <w:rFonts w:eastAsia="Arial"/>
        </w:rPr>
      </w:pPr>
      <w:bookmarkStart w:id="48" w:name="_heading=h.1y810tw"/>
      <w:bookmarkStart w:id="49" w:name="_Toc216379815"/>
      <w:bookmarkEnd w:id="48"/>
      <w:r w:rsidRPr="006715BF">
        <w:rPr>
          <w:rFonts w:eastAsia="Arial"/>
        </w:rPr>
        <w:lastRenderedPageBreak/>
        <w:t>6</w:t>
      </w:r>
      <w:r w:rsidR="00042BA8" w:rsidRPr="006715BF">
        <w:rPr>
          <w:rFonts w:eastAsia="Arial"/>
        </w:rPr>
        <w:t>.5 Caracterización molecular</w:t>
      </w:r>
      <w:bookmarkEnd w:id="49"/>
    </w:p>
    <w:p w14:paraId="6D541C2A" w14:textId="77777777" w:rsidR="001B5129" w:rsidRPr="006715BF" w:rsidRDefault="00366541" w:rsidP="00932FCC">
      <w:pPr>
        <w:pStyle w:val="Ttulo3"/>
        <w:rPr>
          <w:rFonts w:eastAsia="Arial"/>
          <w:b w:val="0"/>
          <w:i/>
        </w:rPr>
      </w:pPr>
      <w:bookmarkStart w:id="50" w:name="_heading=h.4i7ojhp"/>
      <w:bookmarkStart w:id="51" w:name="_Toc216379816"/>
      <w:bookmarkEnd w:id="50"/>
      <w:r w:rsidRPr="006715BF">
        <w:rPr>
          <w:rFonts w:eastAsia="Arial"/>
          <w:b w:val="0"/>
          <w:i/>
        </w:rPr>
        <w:t>6</w:t>
      </w:r>
      <w:r w:rsidR="00042BA8" w:rsidRPr="006715BF">
        <w:rPr>
          <w:rFonts w:eastAsia="Arial"/>
          <w:b w:val="0"/>
          <w:i/>
        </w:rPr>
        <w:t xml:space="preserve">.5.1 PCR para detectar la presencia del gen de </w:t>
      </w:r>
      <w:proofErr w:type="spellStart"/>
      <w:r w:rsidR="00042BA8" w:rsidRPr="006715BF">
        <w:rPr>
          <w:rFonts w:eastAsia="Arial"/>
          <w:b w:val="0"/>
          <w:i/>
        </w:rPr>
        <w:t>Internalina</w:t>
      </w:r>
      <w:proofErr w:type="spellEnd"/>
      <w:r w:rsidR="00042BA8" w:rsidRPr="006715BF">
        <w:rPr>
          <w:rFonts w:eastAsia="Arial"/>
          <w:b w:val="0"/>
          <w:i/>
        </w:rPr>
        <w:t xml:space="preserve"> A (</w:t>
      </w:r>
      <w:proofErr w:type="spellStart"/>
      <w:r w:rsidR="00042BA8" w:rsidRPr="006715BF">
        <w:rPr>
          <w:rFonts w:eastAsia="Arial"/>
          <w:b w:val="0"/>
          <w:i/>
          <w:iCs/>
        </w:rPr>
        <w:t>InlA</w:t>
      </w:r>
      <w:proofErr w:type="spellEnd"/>
      <w:r w:rsidR="00042BA8" w:rsidRPr="006715BF">
        <w:rPr>
          <w:rFonts w:eastAsia="Arial"/>
          <w:b w:val="0"/>
          <w:i/>
        </w:rPr>
        <w:t>)</w:t>
      </w:r>
      <w:bookmarkEnd w:id="51"/>
    </w:p>
    <w:p w14:paraId="05C7C206" w14:textId="77777777" w:rsidR="003E51E1" w:rsidRPr="006715BF" w:rsidRDefault="003E51E1" w:rsidP="003E51E1">
      <w:pPr>
        <w:spacing w:after="200"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Las técnicas que se describen de aquí en adelante fueron realizadas en la Unidad Académica de Bacteriología y Virología del Instituto de Higiene, Facultad de Medicina. </w:t>
      </w:r>
    </w:p>
    <w:p w14:paraId="5B6B17DA" w14:textId="77777777" w:rsidR="003E51E1" w:rsidRPr="006715BF" w:rsidRDefault="003E51E1" w:rsidP="003E51E1">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Los aislamientos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i/>
          <w:iCs/>
          <w:color w:val="00000A"/>
          <w:sz w:val="24"/>
          <w:szCs w:val="24"/>
          <w:lang w:eastAsia="es-UY"/>
        </w:rPr>
        <w:t xml:space="preserve"> y </w:t>
      </w:r>
      <w:r w:rsidRPr="006715BF">
        <w:rPr>
          <w:rFonts w:ascii="Arial" w:eastAsia="Times New Roman" w:hAnsi="Arial" w:cs="Arial"/>
          <w:color w:val="00000A"/>
          <w:sz w:val="24"/>
          <w:szCs w:val="24"/>
          <w:lang w:eastAsia="es-UY"/>
        </w:rPr>
        <w:t xml:space="preserve">11 aislamientos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a los que no fue posible asignar una especie mediante las pruebas fenotípicas,</w:t>
      </w:r>
      <w:r w:rsidRPr="006715BF">
        <w:rPr>
          <w:rFonts w:ascii="Arial" w:eastAsia="Times New Roman" w:hAnsi="Arial" w:cs="Arial"/>
          <w:i/>
          <w:iCs/>
          <w:color w:val="00000A"/>
          <w:sz w:val="24"/>
          <w:szCs w:val="24"/>
          <w:lang w:eastAsia="es-UY"/>
        </w:rPr>
        <w:t xml:space="preserve"> </w:t>
      </w:r>
      <w:r w:rsidRPr="006715BF">
        <w:rPr>
          <w:rFonts w:ascii="Arial" w:eastAsia="Times New Roman" w:hAnsi="Arial" w:cs="Arial"/>
          <w:color w:val="00000A"/>
          <w:sz w:val="24"/>
          <w:szCs w:val="24"/>
          <w:lang w:eastAsia="es-UY"/>
        </w:rPr>
        <w:t xml:space="preserve">fueron sometidos a la técnica de PCR a tiempo final para determinar la presencia del gen que codifica </w:t>
      </w:r>
      <w:proofErr w:type="spellStart"/>
      <w:r w:rsidRPr="006715BF">
        <w:rPr>
          <w:rFonts w:ascii="Arial" w:eastAsia="Times New Roman" w:hAnsi="Arial" w:cs="Arial"/>
          <w:color w:val="00000A"/>
          <w:sz w:val="24"/>
          <w:szCs w:val="24"/>
          <w:lang w:eastAsia="es-UY"/>
        </w:rPr>
        <w:t>internalina</w:t>
      </w:r>
      <w:proofErr w:type="spellEnd"/>
      <w:r w:rsidRPr="006715BF">
        <w:rPr>
          <w:rFonts w:ascii="Arial" w:eastAsia="Times New Roman" w:hAnsi="Arial" w:cs="Arial"/>
          <w:color w:val="00000A"/>
          <w:sz w:val="24"/>
          <w:szCs w:val="24"/>
          <w:lang w:eastAsia="es-UY"/>
        </w:rPr>
        <w:t xml:space="preserve"> A </w:t>
      </w:r>
      <w:r w:rsidRPr="006715BF">
        <w:rPr>
          <w:rFonts w:ascii="Arial" w:eastAsia="Times New Roman" w:hAnsi="Arial" w:cs="Arial"/>
          <w:i/>
          <w:iCs/>
          <w:color w:val="00000A"/>
          <w:sz w:val="24"/>
          <w:szCs w:val="24"/>
          <w:lang w:eastAsia="es-UY"/>
        </w:rPr>
        <w:t>(</w:t>
      </w:r>
      <w:proofErr w:type="spellStart"/>
      <w:r w:rsidRPr="006715BF">
        <w:rPr>
          <w:rFonts w:ascii="Arial" w:eastAsia="Times New Roman" w:hAnsi="Arial" w:cs="Arial"/>
          <w:i/>
          <w:iCs/>
          <w:color w:val="00000A"/>
          <w:sz w:val="24"/>
          <w:szCs w:val="24"/>
          <w:lang w:eastAsia="es-UY"/>
        </w:rPr>
        <w:t>inlA</w:t>
      </w:r>
      <w:proofErr w:type="spellEnd"/>
      <w:r w:rsidRPr="006715BF">
        <w:rPr>
          <w:rFonts w:ascii="Arial" w:eastAsia="Times New Roman" w:hAnsi="Arial" w:cs="Arial"/>
          <w:i/>
          <w:iCs/>
          <w:color w:val="00000A"/>
          <w:sz w:val="24"/>
          <w:szCs w:val="24"/>
          <w:lang w:eastAsia="es-UY"/>
        </w:rPr>
        <w:t>)</w:t>
      </w:r>
      <w:r w:rsidRPr="006715BF">
        <w:rPr>
          <w:rFonts w:ascii="Arial" w:eastAsia="Times New Roman" w:hAnsi="Arial" w:cs="Arial"/>
          <w:color w:val="00000A"/>
          <w:sz w:val="24"/>
          <w:szCs w:val="24"/>
          <w:lang w:eastAsia="es-UY"/>
        </w:rPr>
        <w:t>, según el protocolo descrito por Liu et al. (2007). </w:t>
      </w:r>
    </w:p>
    <w:p w14:paraId="367EDE76" w14:textId="77777777" w:rsidR="003E51E1" w:rsidRPr="006715BF" w:rsidRDefault="003E51E1" w:rsidP="003E51E1">
      <w:pPr>
        <w:spacing w:line="240" w:lineRule="auto"/>
        <w:rPr>
          <w:rFonts w:ascii="Times New Roman" w:eastAsia="Times New Roman" w:hAnsi="Times New Roman" w:cs="Times New Roman"/>
          <w:sz w:val="24"/>
          <w:szCs w:val="24"/>
          <w:lang w:eastAsia="es-UY"/>
        </w:rPr>
      </w:pPr>
    </w:p>
    <w:p w14:paraId="12C9693D" w14:textId="3972AD72" w:rsidR="003E51E1" w:rsidRPr="006715BF" w:rsidRDefault="003E51E1" w:rsidP="00EB6DAE">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Se utilizaron los siguientes cebadores: 5’ACGAGTAACGGGACAAATGC3’ y 5’CCCGACAGTGGTGCTAGATT3’ para </w:t>
      </w:r>
      <w:proofErr w:type="spellStart"/>
      <w:r w:rsidRPr="006715BF">
        <w:rPr>
          <w:rFonts w:ascii="Arial" w:eastAsia="Times New Roman" w:hAnsi="Arial" w:cs="Arial"/>
          <w:i/>
          <w:iCs/>
          <w:color w:val="00000A"/>
          <w:sz w:val="24"/>
          <w:szCs w:val="24"/>
          <w:lang w:eastAsia="es-UY"/>
        </w:rPr>
        <w:t>inlA</w:t>
      </w:r>
      <w:proofErr w:type="spellEnd"/>
      <w:r w:rsidRPr="006715BF">
        <w:rPr>
          <w:rFonts w:ascii="Arial" w:eastAsia="Times New Roman" w:hAnsi="Arial" w:cs="Arial"/>
          <w:color w:val="00000A"/>
          <w:sz w:val="24"/>
          <w:szCs w:val="24"/>
          <w:lang w:eastAsia="es-UY"/>
        </w:rPr>
        <w:t xml:space="preserve"> (800bp). La PCR se realizó en un volumen final de 25 μl conteniendo 0.8 U de </w:t>
      </w:r>
      <w:proofErr w:type="spellStart"/>
      <w:r w:rsidRPr="006715BF">
        <w:rPr>
          <w:rFonts w:ascii="Arial" w:eastAsia="Times New Roman" w:hAnsi="Arial" w:cs="Arial"/>
          <w:color w:val="00000A"/>
          <w:sz w:val="24"/>
          <w:szCs w:val="24"/>
          <w:lang w:eastAsia="es-UY"/>
        </w:rPr>
        <w:t>Taq</w:t>
      </w:r>
      <w:proofErr w:type="spellEnd"/>
      <w:r w:rsidRPr="006715BF">
        <w:rPr>
          <w:rFonts w:ascii="Arial" w:eastAsia="Times New Roman" w:hAnsi="Arial" w:cs="Arial"/>
          <w:color w:val="00000A"/>
          <w:sz w:val="24"/>
          <w:szCs w:val="24"/>
          <w:lang w:eastAsia="es-UY"/>
        </w:rPr>
        <w:t xml:space="preserve"> DNA polimerasa, buffer de PCR 1X, 200 </w:t>
      </w:r>
      <w:proofErr w:type="spellStart"/>
      <w:r w:rsidRPr="006715BF">
        <w:rPr>
          <w:rFonts w:ascii="Arial" w:eastAsia="Times New Roman" w:hAnsi="Arial" w:cs="Arial"/>
          <w:color w:val="00000A"/>
          <w:sz w:val="24"/>
          <w:szCs w:val="24"/>
          <w:lang w:eastAsia="es-UY"/>
        </w:rPr>
        <w:t>μM</w:t>
      </w:r>
      <w:proofErr w:type="spellEnd"/>
      <w:r w:rsidRPr="006715BF">
        <w:rPr>
          <w:rFonts w:ascii="Arial" w:eastAsia="Times New Roman" w:hAnsi="Arial" w:cs="Arial"/>
          <w:color w:val="00000A"/>
          <w:sz w:val="24"/>
          <w:szCs w:val="24"/>
          <w:lang w:eastAsia="es-UY"/>
        </w:rPr>
        <w:t xml:space="preserve"> de cada </w:t>
      </w:r>
      <w:proofErr w:type="spellStart"/>
      <w:r w:rsidRPr="006715BF">
        <w:rPr>
          <w:rFonts w:ascii="Arial" w:eastAsia="Times New Roman" w:hAnsi="Arial" w:cs="Arial"/>
          <w:color w:val="00000A"/>
          <w:sz w:val="24"/>
          <w:szCs w:val="24"/>
          <w:lang w:eastAsia="es-UY"/>
        </w:rPr>
        <w:t>dNTP</w:t>
      </w:r>
      <w:proofErr w:type="spellEnd"/>
      <w:r w:rsidRPr="006715BF">
        <w:rPr>
          <w:rFonts w:ascii="Arial" w:eastAsia="Times New Roman" w:hAnsi="Arial" w:cs="Arial"/>
          <w:color w:val="00000A"/>
          <w:sz w:val="24"/>
          <w:szCs w:val="24"/>
          <w:lang w:eastAsia="es-UY"/>
        </w:rPr>
        <w:t xml:space="preserve"> y aproximadamente 10 ng de ADN bacteriano junto a 40 pmol de cada cebador. Las reacciones de amplificación se realizaron en termociclador (</w:t>
      </w:r>
      <w:proofErr w:type="spellStart"/>
      <w:r w:rsidRPr="006715BF">
        <w:rPr>
          <w:rFonts w:ascii="Arial" w:eastAsia="Times New Roman" w:hAnsi="Arial" w:cs="Arial"/>
          <w:color w:val="00000A"/>
          <w:sz w:val="24"/>
          <w:szCs w:val="24"/>
          <w:lang w:eastAsia="es-UY"/>
        </w:rPr>
        <w:t>GeneAmp</w:t>
      </w:r>
      <w:proofErr w:type="spellEnd"/>
      <w:r w:rsidRPr="006715BF">
        <w:rPr>
          <w:rFonts w:ascii="Arial" w:eastAsia="Times New Roman" w:hAnsi="Arial" w:cs="Arial"/>
          <w:color w:val="00000A"/>
          <w:sz w:val="24"/>
          <w:szCs w:val="24"/>
          <w:lang w:eastAsia="es-UY"/>
        </w:rPr>
        <w:t xml:space="preserve"> PCR </w:t>
      </w:r>
      <w:proofErr w:type="spellStart"/>
      <w:r w:rsidRPr="006715BF">
        <w:rPr>
          <w:rFonts w:ascii="Arial" w:eastAsia="Times New Roman" w:hAnsi="Arial" w:cs="Arial"/>
          <w:color w:val="00000A"/>
          <w:sz w:val="24"/>
          <w:szCs w:val="24"/>
          <w:lang w:eastAsia="es-UY"/>
        </w:rPr>
        <w:t>System</w:t>
      </w:r>
      <w:proofErr w:type="spellEnd"/>
      <w:r w:rsidRPr="006715BF">
        <w:rPr>
          <w:rFonts w:ascii="Arial" w:eastAsia="Times New Roman" w:hAnsi="Arial" w:cs="Arial"/>
          <w:color w:val="00000A"/>
          <w:sz w:val="24"/>
          <w:szCs w:val="24"/>
          <w:lang w:eastAsia="es-UY"/>
        </w:rPr>
        <w:t xml:space="preserve"> 2700, </w:t>
      </w:r>
      <w:proofErr w:type="spellStart"/>
      <w:r w:rsidRPr="006715BF">
        <w:rPr>
          <w:rFonts w:ascii="Arial" w:eastAsia="Times New Roman" w:hAnsi="Arial" w:cs="Arial"/>
          <w:color w:val="00000A"/>
          <w:sz w:val="24"/>
          <w:szCs w:val="24"/>
          <w:lang w:eastAsia="es-UY"/>
        </w:rPr>
        <w:t>Applied</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Biosystems</w:t>
      </w:r>
      <w:proofErr w:type="spellEnd"/>
      <w:r w:rsidR="00BC2467" w:rsidRPr="006715BF">
        <w:rPr>
          <w:rFonts w:ascii="Arial" w:hAnsi="Arial" w:cs="Arial"/>
          <w:lang w:eastAsia="es-UY"/>
        </w:rPr>
        <w:t>®</w:t>
      </w:r>
      <w:r w:rsidRPr="006715BF">
        <w:rPr>
          <w:rFonts w:ascii="Arial" w:eastAsia="Times New Roman" w:hAnsi="Arial" w:cs="Arial"/>
          <w:color w:val="00000A"/>
          <w:sz w:val="24"/>
          <w:szCs w:val="24"/>
          <w:lang w:eastAsia="es-UY"/>
        </w:rPr>
        <w:t>), el programa consistió en 1 ciclo de 94 °C por 2 minutos; 30 ciclos de 94 °C por 20 segundos, 55°C por 20 segundos y 72 °C por 50 segundos; y 1 ciclo de 72 °C por 2 minutos. </w:t>
      </w:r>
    </w:p>
    <w:p w14:paraId="53D70F84" w14:textId="77777777" w:rsidR="003E51E1" w:rsidRPr="006715BF" w:rsidRDefault="003E51E1" w:rsidP="003E51E1">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Los productos de la amplificación fueron separados por electroforesis en gel de agarosa al 2% y posteriormente revelados con bromuro de etidio. Se incluyeron como controles positivo y negativo las cepas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ATCC 19111 y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monocyotogenes</w:t>
      </w:r>
      <w:proofErr w:type="spellEnd"/>
      <w:r w:rsidRPr="006715BF">
        <w:rPr>
          <w:rFonts w:ascii="Arial" w:eastAsia="Times New Roman" w:hAnsi="Arial" w:cs="Arial"/>
          <w:color w:val="00000A"/>
          <w:sz w:val="24"/>
          <w:szCs w:val="24"/>
          <w:lang w:eastAsia="es-UY"/>
        </w:rPr>
        <w:t xml:space="preserve"> 51742, respectivamente, además del control de mezcla sin ADN. </w:t>
      </w:r>
    </w:p>
    <w:p w14:paraId="06CA1CC2" w14:textId="77777777" w:rsidR="00F46A85" w:rsidRPr="006715BF" w:rsidRDefault="00F46A85" w:rsidP="00932FCC">
      <w:pPr>
        <w:pStyle w:val="Ttulo3"/>
      </w:pPr>
    </w:p>
    <w:p w14:paraId="12BDEE6F" w14:textId="6845BE83" w:rsidR="00F46A85" w:rsidRPr="006715BF" w:rsidRDefault="00366541" w:rsidP="00932FCC">
      <w:pPr>
        <w:pStyle w:val="Ttulo3"/>
        <w:rPr>
          <w:rFonts w:eastAsia="Arial" w:cs="Arial"/>
          <w:b w:val="0"/>
          <w:bCs/>
          <w:i/>
          <w:iCs/>
          <w:color w:val="000000"/>
        </w:rPr>
      </w:pPr>
      <w:bookmarkStart w:id="52" w:name="_heading=h.2xcytpi"/>
      <w:bookmarkStart w:id="53" w:name="_Toc216379817"/>
      <w:bookmarkEnd w:id="52"/>
      <w:r w:rsidRPr="006715BF">
        <w:rPr>
          <w:rFonts w:eastAsia="Arial" w:cs="Arial"/>
          <w:b w:val="0"/>
          <w:bCs/>
          <w:i/>
        </w:rPr>
        <w:t>6</w:t>
      </w:r>
      <w:r w:rsidR="00042BA8" w:rsidRPr="006715BF">
        <w:rPr>
          <w:rFonts w:eastAsia="Arial" w:cs="Arial"/>
          <w:b w:val="0"/>
          <w:bCs/>
          <w:i/>
        </w:rPr>
        <w:t xml:space="preserve">.5.2 </w:t>
      </w:r>
      <w:r w:rsidR="00042BA8" w:rsidRPr="006715BF">
        <w:rPr>
          <w:rFonts w:eastAsia="Arial" w:cs="Arial"/>
          <w:b w:val="0"/>
          <w:bCs/>
          <w:i/>
          <w:color w:val="000000"/>
        </w:rPr>
        <w:t xml:space="preserve">PCR multiplex para la determinación de perfiles de serotipos de </w:t>
      </w:r>
      <w:r w:rsidR="00042BA8" w:rsidRPr="006715BF">
        <w:rPr>
          <w:rFonts w:eastAsia="Arial" w:cs="Arial"/>
          <w:b w:val="0"/>
          <w:bCs/>
          <w:i/>
          <w:iCs/>
          <w:color w:val="000000"/>
        </w:rPr>
        <w:t xml:space="preserve">L. </w:t>
      </w:r>
      <w:proofErr w:type="spellStart"/>
      <w:r w:rsidR="00042BA8" w:rsidRPr="006715BF">
        <w:rPr>
          <w:rFonts w:eastAsia="Arial" w:cs="Arial"/>
          <w:b w:val="0"/>
          <w:bCs/>
          <w:i/>
          <w:iCs/>
          <w:color w:val="000000"/>
        </w:rPr>
        <w:t>monocytogenes</w:t>
      </w:r>
      <w:bookmarkEnd w:id="53"/>
      <w:proofErr w:type="spellEnd"/>
    </w:p>
    <w:p w14:paraId="45DDB698" w14:textId="77777777" w:rsidR="001B5129" w:rsidRPr="006715BF" w:rsidRDefault="00042BA8" w:rsidP="002B6665">
      <w:pPr>
        <w:pStyle w:val="Normal1"/>
        <w:jc w:val="both"/>
        <w:rPr>
          <w:rFonts w:ascii="Arial" w:eastAsia="Arial" w:hAnsi="Arial" w:cs="Arial"/>
        </w:rPr>
      </w:pPr>
      <w:r w:rsidRPr="006715BF">
        <w:rPr>
          <w:rFonts w:ascii="Arial" w:eastAsia="Arial" w:hAnsi="Arial" w:cs="Arial"/>
        </w:rPr>
        <w:t xml:space="preserve">Para la diferenciación de los cuatro </w:t>
      </w:r>
      <w:proofErr w:type="spellStart"/>
      <w:r w:rsidRPr="006715BF">
        <w:rPr>
          <w:rFonts w:ascii="Arial" w:eastAsia="Arial" w:hAnsi="Arial" w:cs="Arial"/>
        </w:rPr>
        <w:t>serovares</w:t>
      </w:r>
      <w:proofErr w:type="spellEnd"/>
      <w:r w:rsidRPr="006715BF">
        <w:rPr>
          <w:rFonts w:ascii="Arial" w:eastAsia="Arial" w:hAnsi="Arial" w:cs="Arial"/>
        </w:rPr>
        <w:t xml:space="preserve"> más importantes de </w:t>
      </w:r>
      <w:r w:rsidRPr="006715BF">
        <w:rPr>
          <w:rFonts w:ascii="Arial" w:eastAsia="Arial" w:hAnsi="Arial" w:cs="Arial"/>
          <w:i/>
        </w:rPr>
        <w:t xml:space="preserve">Listeria </w:t>
      </w:r>
      <w:proofErr w:type="spellStart"/>
      <w:r w:rsidRPr="006715BF">
        <w:rPr>
          <w:rFonts w:ascii="Arial" w:eastAsia="Arial" w:hAnsi="Arial" w:cs="Arial"/>
          <w:i/>
        </w:rPr>
        <w:t>monocytogenes</w:t>
      </w:r>
      <w:proofErr w:type="spellEnd"/>
      <w:r w:rsidRPr="006715BF">
        <w:rPr>
          <w:rFonts w:ascii="Arial" w:eastAsia="Arial" w:hAnsi="Arial" w:cs="Arial"/>
        </w:rPr>
        <w:t xml:space="preserve"> (1/2a; 1/2b; 1/2c y 4b) se utilizó la técnica de PCR multiplex descrita por </w:t>
      </w:r>
      <w:proofErr w:type="spellStart"/>
      <w:r w:rsidRPr="006715BF">
        <w:rPr>
          <w:rFonts w:ascii="Arial" w:eastAsia="Arial" w:hAnsi="Arial" w:cs="Arial"/>
        </w:rPr>
        <w:t>Doumith</w:t>
      </w:r>
      <w:proofErr w:type="spellEnd"/>
      <w:r w:rsidRPr="006715BF">
        <w:rPr>
          <w:rFonts w:ascii="Arial" w:eastAsia="Arial" w:hAnsi="Arial" w:cs="Arial"/>
        </w:rPr>
        <w:t xml:space="preserve"> et al. (2004). </w:t>
      </w:r>
    </w:p>
    <w:p w14:paraId="1B70D565" w14:textId="1357FF6E" w:rsidR="00F46A85" w:rsidRPr="006715BF" w:rsidRDefault="00042BA8" w:rsidP="002B6665">
      <w:pPr>
        <w:pStyle w:val="Normal1"/>
        <w:jc w:val="both"/>
        <w:rPr>
          <w:rFonts w:ascii="Arial" w:eastAsia="Arial" w:hAnsi="Arial" w:cs="Arial"/>
        </w:rPr>
      </w:pPr>
      <w:r w:rsidRPr="006715BF">
        <w:rPr>
          <w:rFonts w:ascii="Arial" w:eastAsia="Arial" w:hAnsi="Arial" w:cs="Arial"/>
        </w:rPr>
        <w:t xml:space="preserve">Para la extracción de ADN los aislamientos de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rPr>
        <w:t xml:space="preserve"> se sembraron en placas de agar infusión cerebro corazón BHIA</w:t>
      </w:r>
      <w:r w:rsidR="00D37CC7" w:rsidRPr="006715BF">
        <w:rPr>
          <w:rFonts w:ascii="Arial" w:eastAsia="Arial" w:hAnsi="Arial" w:cs="Arial"/>
        </w:rPr>
        <w:t xml:space="preserve"> (</w:t>
      </w:r>
      <w:proofErr w:type="spellStart"/>
      <w:r w:rsidR="00D37CC7" w:rsidRPr="006715BF">
        <w:rPr>
          <w:rFonts w:ascii="Arial" w:eastAsia="Arial" w:hAnsi="Arial" w:cs="Arial"/>
        </w:rPr>
        <w:t>Oxoid</w:t>
      </w:r>
      <w:proofErr w:type="spellEnd"/>
      <w:r w:rsidR="00BC2467" w:rsidRPr="006715BF">
        <w:rPr>
          <w:rFonts w:ascii="Arial" w:hAnsi="Arial" w:cs="Arial"/>
          <w:lang w:val="es-UY" w:eastAsia="es-UY"/>
        </w:rPr>
        <w:t>®</w:t>
      </w:r>
      <w:r w:rsidR="00D37CC7" w:rsidRPr="006715BF">
        <w:rPr>
          <w:rFonts w:ascii="Arial" w:eastAsia="Arial" w:hAnsi="Arial" w:cs="Arial"/>
        </w:rPr>
        <w:t>)</w:t>
      </w:r>
      <w:r w:rsidRPr="006715BF">
        <w:rPr>
          <w:rFonts w:ascii="Arial" w:eastAsia="Arial" w:hAnsi="Arial" w:cs="Arial"/>
        </w:rPr>
        <w:t xml:space="preserve">) y se incubaron a 37ºC durante 18 horas. Se tomaron 3 a 5 colonias de idéntica morfología con ansa descartable y se </w:t>
      </w:r>
      <w:proofErr w:type="spellStart"/>
      <w:r w:rsidRPr="006715BF">
        <w:rPr>
          <w:rFonts w:ascii="Arial" w:eastAsia="Arial" w:hAnsi="Arial" w:cs="Arial"/>
        </w:rPr>
        <w:t>resuspendieron</w:t>
      </w:r>
      <w:proofErr w:type="spellEnd"/>
      <w:r w:rsidRPr="006715BF">
        <w:rPr>
          <w:rFonts w:ascii="Arial" w:eastAsia="Arial" w:hAnsi="Arial" w:cs="Arial"/>
        </w:rPr>
        <w:t xml:space="preserve"> en 50 µl de solución de lisis (</w:t>
      </w:r>
      <w:proofErr w:type="spellStart"/>
      <w:r w:rsidRPr="006715BF">
        <w:rPr>
          <w:rFonts w:ascii="Arial" w:eastAsia="Arial" w:hAnsi="Arial" w:cs="Arial"/>
        </w:rPr>
        <w:t>dodecil</w:t>
      </w:r>
      <w:proofErr w:type="spellEnd"/>
      <w:r w:rsidRPr="006715BF">
        <w:rPr>
          <w:rFonts w:ascii="Arial" w:eastAsia="Arial" w:hAnsi="Arial" w:cs="Arial"/>
        </w:rPr>
        <w:t xml:space="preserve"> sulfato de sodio al 0,25% y NaOH 0,05 N). La suspensión se incubó a 99°C durante 15 minutos, se agregaron 100 µl de agua ultrapura tipo </w:t>
      </w:r>
      <w:proofErr w:type="spellStart"/>
      <w:r w:rsidRPr="006715BF">
        <w:rPr>
          <w:rFonts w:ascii="Arial" w:eastAsia="Arial" w:hAnsi="Arial" w:cs="Arial"/>
        </w:rPr>
        <w:t>MilliQ</w:t>
      </w:r>
      <w:proofErr w:type="spellEnd"/>
      <w:r w:rsidRPr="006715BF">
        <w:rPr>
          <w:rFonts w:ascii="Arial" w:eastAsia="Arial" w:hAnsi="Arial" w:cs="Arial"/>
        </w:rPr>
        <w:t xml:space="preserve"> a cada tubo y se centrifugaron a 12.000 rpm por 10 minutos. Cada sobrenadante se conservó a -20ºC hasta su utilización como molde (2 µl) en las distintas reacciones de amplificación. Las reacciones de amplificación se realizaron en un volumen final de 25 µl conteniendo 1,25 U de </w:t>
      </w:r>
      <w:proofErr w:type="spellStart"/>
      <w:r w:rsidRPr="006715BF">
        <w:rPr>
          <w:rFonts w:ascii="Arial" w:eastAsia="Arial" w:hAnsi="Arial" w:cs="Arial"/>
        </w:rPr>
        <w:t>Taq</w:t>
      </w:r>
      <w:proofErr w:type="spellEnd"/>
      <w:r w:rsidRPr="006715BF">
        <w:rPr>
          <w:rFonts w:ascii="Arial" w:eastAsia="Arial" w:hAnsi="Arial" w:cs="Arial"/>
        </w:rPr>
        <w:t xml:space="preserve"> DNA polimerasa, 0.2 </w:t>
      </w:r>
      <w:proofErr w:type="spellStart"/>
      <w:r w:rsidRPr="006715BF">
        <w:rPr>
          <w:rFonts w:ascii="Arial" w:eastAsia="Arial" w:hAnsi="Arial" w:cs="Arial"/>
        </w:rPr>
        <w:t>mM</w:t>
      </w:r>
      <w:proofErr w:type="spellEnd"/>
      <w:r w:rsidRPr="006715BF">
        <w:rPr>
          <w:rFonts w:ascii="Arial" w:eastAsia="Arial" w:hAnsi="Arial" w:cs="Arial"/>
        </w:rPr>
        <w:t xml:space="preserve"> de cada dinucleótido </w:t>
      </w:r>
      <w:proofErr w:type="spellStart"/>
      <w:r w:rsidRPr="006715BF">
        <w:rPr>
          <w:rFonts w:ascii="Arial" w:eastAsia="Arial" w:hAnsi="Arial" w:cs="Arial"/>
        </w:rPr>
        <w:t>trifosfatado</w:t>
      </w:r>
      <w:proofErr w:type="spellEnd"/>
      <w:r w:rsidRPr="006715BF">
        <w:rPr>
          <w:rFonts w:ascii="Arial" w:eastAsia="Arial" w:hAnsi="Arial" w:cs="Arial"/>
        </w:rPr>
        <w:t xml:space="preserve"> (</w:t>
      </w:r>
      <w:proofErr w:type="spellStart"/>
      <w:r w:rsidRPr="006715BF">
        <w:rPr>
          <w:rFonts w:ascii="Arial" w:eastAsia="Arial" w:hAnsi="Arial" w:cs="Arial"/>
        </w:rPr>
        <w:t>dNTP’s</w:t>
      </w:r>
      <w:proofErr w:type="spellEnd"/>
      <w:r w:rsidRPr="006715BF">
        <w:rPr>
          <w:rFonts w:ascii="Arial" w:eastAsia="Arial" w:hAnsi="Arial" w:cs="Arial"/>
        </w:rPr>
        <w:t xml:space="preserve">), y 50 </w:t>
      </w:r>
      <w:proofErr w:type="spellStart"/>
      <w:r w:rsidRPr="006715BF">
        <w:rPr>
          <w:rFonts w:ascii="Arial" w:eastAsia="Arial" w:hAnsi="Arial" w:cs="Arial"/>
        </w:rPr>
        <w:t>mM</w:t>
      </w:r>
      <w:proofErr w:type="spellEnd"/>
      <w:r w:rsidRPr="006715BF">
        <w:rPr>
          <w:rFonts w:ascii="Arial" w:eastAsia="Arial" w:hAnsi="Arial" w:cs="Arial"/>
        </w:rPr>
        <w:t xml:space="preserve"> Tris-HCl–10 </w:t>
      </w:r>
      <w:proofErr w:type="spellStart"/>
      <w:r w:rsidRPr="006715BF">
        <w:rPr>
          <w:rFonts w:ascii="Arial" w:eastAsia="Arial" w:hAnsi="Arial" w:cs="Arial"/>
        </w:rPr>
        <w:t>mM</w:t>
      </w:r>
      <w:proofErr w:type="spellEnd"/>
      <w:r w:rsidRPr="006715BF">
        <w:rPr>
          <w:rFonts w:ascii="Arial" w:eastAsia="Arial" w:hAnsi="Arial" w:cs="Arial"/>
        </w:rPr>
        <w:t xml:space="preserve"> KCl–50 </w:t>
      </w:r>
      <w:proofErr w:type="spellStart"/>
      <w:r w:rsidRPr="006715BF">
        <w:rPr>
          <w:rFonts w:ascii="Arial" w:eastAsia="Arial" w:hAnsi="Arial" w:cs="Arial"/>
        </w:rPr>
        <w:t>mM</w:t>
      </w:r>
      <w:proofErr w:type="spellEnd"/>
      <w:r w:rsidRPr="006715BF">
        <w:rPr>
          <w:rFonts w:ascii="Arial" w:eastAsia="Arial" w:hAnsi="Arial" w:cs="Arial"/>
        </w:rPr>
        <w:t xml:space="preserve"> (NH</w:t>
      </w:r>
      <w:r w:rsidRPr="006715BF">
        <w:rPr>
          <w:rFonts w:ascii="Arial" w:eastAsia="Arial" w:hAnsi="Arial" w:cs="Arial"/>
          <w:vertAlign w:val="subscript"/>
        </w:rPr>
        <w:t>4</w:t>
      </w:r>
      <w:r w:rsidRPr="006715BF">
        <w:rPr>
          <w:rFonts w:ascii="Arial" w:eastAsia="Arial" w:hAnsi="Arial" w:cs="Arial"/>
        </w:rPr>
        <w:t>)</w:t>
      </w:r>
      <w:r w:rsidRPr="006715BF">
        <w:rPr>
          <w:rFonts w:ascii="Arial" w:eastAsia="Arial" w:hAnsi="Arial" w:cs="Arial"/>
          <w:vertAlign w:val="subscript"/>
        </w:rPr>
        <w:t>2</w:t>
      </w:r>
      <w:r w:rsidRPr="006715BF">
        <w:rPr>
          <w:rFonts w:ascii="Arial" w:eastAsia="Arial" w:hAnsi="Arial" w:cs="Arial"/>
        </w:rPr>
        <w:t>SO</w:t>
      </w:r>
      <w:r w:rsidRPr="006715BF">
        <w:rPr>
          <w:rFonts w:ascii="Arial" w:eastAsia="Arial" w:hAnsi="Arial" w:cs="Arial"/>
          <w:vertAlign w:val="subscript"/>
        </w:rPr>
        <w:t>4</w:t>
      </w:r>
      <w:r w:rsidRPr="006715BF">
        <w:rPr>
          <w:rFonts w:ascii="Arial" w:eastAsia="Arial" w:hAnsi="Arial" w:cs="Arial"/>
        </w:rPr>
        <w:t xml:space="preserve"> –2 </w:t>
      </w:r>
      <w:proofErr w:type="spellStart"/>
      <w:r w:rsidRPr="006715BF">
        <w:rPr>
          <w:rFonts w:ascii="Arial" w:eastAsia="Arial" w:hAnsi="Arial" w:cs="Arial"/>
        </w:rPr>
        <w:t>mM</w:t>
      </w:r>
      <w:proofErr w:type="spellEnd"/>
      <w:r w:rsidRPr="006715BF">
        <w:rPr>
          <w:rFonts w:ascii="Arial" w:eastAsia="Arial" w:hAnsi="Arial" w:cs="Arial"/>
        </w:rPr>
        <w:t xml:space="preserve"> MgCl</w:t>
      </w:r>
      <w:r w:rsidRPr="006715BF">
        <w:rPr>
          <w:rFonts w:ascii="Arial" w:eastAsia="Arial" w:hAnsi="Arial" w:cs="Arial"/>
          <w:vertAlign w:val="subscript"/>
        </w:rPr>
        <w:t>2</w:t>
      </w:r>
      <w:r w:rsidRPr="006715BF">
        <w:rPr>
          <w:rFonts w:ascii="Arial" w:eastAsia="Arial" w:hAnsi="Arial" w:cs="Arial"/>
        </w:rPr>
        <w:t xml:space="preserve"> por tubo, a pH 8,3. </w:t>
      </w:r>
    </w:p>
    <w:p w14:paraId="52B73897" w14:textId="77777777" w:rsidR="00F46A85" w:rsidRPr="006715BF" w:rsidRDefault="00042BA8" w:rsidP="002B6665">
      <w:pPr>
        <w:pStyle w:val="Normal1"/>
        <w:jc w:val="both"/>
        <w:rPr>
          <w:rFonts w:ascii="Arial" w:eastAsia="Arial" w:hAnsi="Arial" w:cs="Arial"/>
        </w:rPr>
      </w:pPr>
      <w:r w:rsidRPr="006715BF">
        <w:rPr>
          <w:rFonts w:ascii="Arial" w:eastAsia="Arial" w:hAnsi="Arial" w:cs="Arial"/>
        </w:rPr>
        <w:t xml:space="preserve">Se utilizaron los siguientes controles como cepas de referencia: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rPr>
        <w:t xml:space="preserve"> serotipo 1/2a (CIP 89381),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rPr>
        <w:t xml:space="preserve"> serotipo 1/2b (CIP 90602),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rPr>
        <w:t xml:space="preserve"> 1/2c (CIP 89756) y </w:t>
      </w:r>
      <w:r w:rsidRPr="006715BF">
        <w:rPr>
          <w:rFonts w:ascii="Arial" w:eastAsia="Arial" w:hAnsi="Arial" w:cs="Arial"/>
          <w:i/>
        </w:rPr>
        <w:t xml:space="preserve">L. </w:t>
      </w:r>
      <w:proofErr w:type="spellStart"/>
      <w:r w:rsidRPr="006715BF">
        <w:rPr>
          <w:rFonts w:ascii="Arial" w:eastAsia="Arial" w:hAnsi="Arial" w:cs="Arial"/>
          <w:i/>
        </w:rPr>
        <w:t>monocytogenes</w:t>
      </w:r>
      <w:proofErr w:type="spellEnd"/>
      <w:r w:rsidRPr="006715BF">
        <w:rPr>
          <w:rFonts w:ascii="Arial" w:eastAsia="Arial" w:hAnsi="Arial" w:cs="Arial"/>
        </w:rPr>
        <w:t xml:space="preserve"> serotipo 4b (CIP 88868) y agua calidad molecular como control de mezcla. </w:t>
      </w:r>
    </w:p>
    <w:p w14:paraId="3AB8788F" w14:textId="7F74BFDC" w:rsidR="00F46A85" w:rsidRPr="006715BF" w:rsidRDefault="00042BA8" w:rsidP="00EB6DAE">
      <w:pPr>
        <w:pStyle w:val="Normal1"/>
        <w:jc w:val="both"/>
      </w:pPr>
      <w:r w:rsidRPr="006715BF">
        <w:rPr>
          <w:rFonts w:ascii="Arial" w:eastAsia="Arial" w:hAnsi="Arial" w:cs="Arial"/>
        </w:rPr>
        <w:t xml:space="preserve">Los cinco sets de </w:t>
      </w:r>
      <w:proofErr w:type="spellStart"/>
      <w:r w:rsidRPr="006715BF">
        <w:rPr>
          <w:rFonts w:ascii="Arial" w:eastAsia="Arial" w:hAnsi="Arial" w:cs="Arial"/>
        </w:rPr>
        <w:t>primers</w:t>
      </w:r>
      <w:proofErr w:type="spellEnd"/>
      <w:r w:rsidRPr="006715BF">
        <w:rPr>
          <w:rFonts w:ascii="Arial" w:eastAsia="Arial" w:hAnsi="Arial" w:cs="Arial"/>
        </w:rPr>
        <w:t xml:space="preserve"> se utilizaron a las siguientes concentraciones finales: 1 µM para el lmo0737, ORF2819 y ORF2110; 1.5 µM para lmo1118; y 0.2 µM para </w:t>
      </w:r>
      <w:proofErr w:type="spellStart"/>
      <w:r w:rsidRPr="006715BF">
        <w:rPr>
          <w:rFonts w:ascii="Arial" w:eastAsia="Arial" w:hAnsi="Arial" w:cs="Arial"/>
          <w:i/>
          <w:iCs/>
        </w:rPr>
        <w:t>prs</w:t>
      </w:r>
      <w:proofErr w:type="spellEnd"/>
      <w:r w:rsidRPr="006715BF">
        <w:rPr>
          <w:rFonts w:ascii="Arial" w:eastAsia="Arial" w:hAnsi="Arial" w:cs="Arial"/>
        </w:rPr>
        <w:t xml:space="preserve">. </w:t>
      </w:r>
    </w:p>
    <w:p w14:paraId="2CAFBFDF" w14:textId="07DEF9D9" w:rsidR="001B5129" w:rsidRPr="006715BF" w:rsidRDefault="00042BA8" w:rsidP="002B6665">
      <w:pPr>
        <w:pStyle w:val="Normal1"/>
        <w:jc w:val="both"/>
        <w:rPr>
          <w:rFonts w:ascii="Arial" w:eastAsia="Arial" w:hAnsi="Arial" w:cs="Arial"/>
        </w:rPr>
      </w:pPr>
      <w:r w:rsidRPr="006715BF">
        <w:rPr>
          <w:rFonts w:ascii="Arial" w:eastAsia="Arial" w:hAnsi="Arial" w:cs="Arial"/>
        </w:rPr>
        <w:lastRenderedPageBreak/>
        <w:t>Para las reacciones de amplificación se utilizó un termociclador (</w:t>
      </w:r>
      <w:proofErr w:type="spellStart"/>
      <w:r w:rsidRPr="006715BF">
        <w:rPr>
          <w:rFonts w:ascii="Arial" w:eastAsia="Arial" w:hAnsi="Arial" w:cs="Arial"/>
        </w:rPr>
        <w:t>GeneAmp</w:t>
      </w:r>
      <w:proofErr w:type="spellEnd"/>
      <w:r w:rsidRPr="006715BF">
        <w:rPr>
          <w:rFonts w:ascii="Arial" w:eastAsia="Arial" w:hAnsi="Arial" w:cs="Arial"/>
        </w:rPr>
        <w:t xml:space="preserve"> PCR </w:t>
      </w:r>
      <w:proofErr w:type="spellStart"/>
      <w:r w:rsidRPr="006715BF">
        <w:rPr>
          <w:rFonts w:ascii="Arial" w:eastAsia="Arial" w:hAnsi="Arial" w:cs="Arial"/>
        </w:rPr>
        <w:t>System</w:t>
      </w:r>
      <w:proofErr w:type="spellEnd"/>
      <w:r w:rsidRPr="006715BF">
        <w:rPr>
          <w:rFonts w:ascii="Arial" w:eastAsia="Arial" w:hAnsi="Arial" w:cs="Arial"/>
        </w:rPr>
        <w:t xml:space="preserve"> 2700, </w:t>
      </w:r>
      <w:proofErr w:type="spellStart"/>
      <w:r w:rsidRPr="006715BF">
        <w:rPr>
          <w:rFonts w:ascii="Arial" w:eastAsia="Arial" w:hAnsi="Arial" w:cs="Arial"/>
        </w:rPr>
        <w:t>Applied</w:t>
      </w:r>
      <w:proofErr w:type="spellEnd"/>
      <w:r w:rsidRPr="006715BF">
        <w:rPr>
          <w:rFonts w:ascii="Arial" w:eastAsia="Arial" w:hAnsi="Arial" w:cs="Arial"/>
        </w:rPr>
        <w:t xml:space="preserve"> </w:t>
      </w:r>
      <w:proofErr w:type="spellStart"/>
      <w:r w:rsidRPr="006715BF">
        <w:rPr>
          <w:rFonts w:ascii="Arial" w:eastAsia="Arial" w:hAnsi="Arial" w:cs="Arial"/>
        </w:rPr>
        <w:t>Biosystems</w:t>
      </w:r>
      <w:proofErr w:type="spellEnd"/>
      <w:r w:rsidR="00BC2467" w:rsidRPr="006715BF">
        <w:rPr>
          <w:rFonts w:ascii="Arial" w:hAnsi="Arial" w:cs="Arial"/>
          <w:lang w:val="es-UY" w:eastAsia="es-UY"/>
        </w:rPr>
        <w:t>®</w:t>
      </w:r>
      <w:r w:rsidRPr="006715BF">
        <w:rPr>
          <w:rFonts w:ascii="Arial" w:eastAsia="Arial" w:hAnsi="Arial" w:cs="Arial"/>
        </w:rPr>
        <w:t xml:space="preserve">) y el siguiente programa de temperaturas: desnaturalización inicial a 94ºC por 3 minutos; seguido por 35 ciclos de 94ºC por 40 segundos, 53ºC por 75 segundos y 72°C por 75 segundos cada uno; con un ciclo de extensión final de 72ºC durante 7 minutos. Los productos de PCR se separaron por electroforesis sumergida en geles de agarosa al 2%. Las condiciones de corrida fueron las siguientes: 100V y 40 mA en buffer TBE 0,5X (90 </w:t>
      </w:r>
      <w:proofErr w:type="spellStart"/>
      <w:r w:rsidRPr="006715BF">
        <w:rPr>
          <w:rFonts w:ascii="Arial" w:eastAsia="Arial" w:hAnsi="Arial" w:cs="Arial"/>
        </w:rPr>
        <w:t>mM</w:t>
      </w:r>
      <w:proofErr w:type="spellEnd"/>
      <w:r w:rsidRPr="006715BF">
        <w:rPr>
          <w:rFonts w:ascii="Arial" w:eastAsia="Arial" w:hAnsi="Arial" w:cs="Arial"/>
        </w:rPr>
        <w:t xml:space="preserve"> base </w:t>
      </w:r>
      <w:proofErr w:type="spellStart"/>
      <w:r w:rsidRPr="006715BF">
        <w:rPr>
          <w:rFonts w:ascii="Arial" w:eastAsia="Arial" w:hAnsi="Arial" w:cs="Arial"/>
        </w:rPr>
        <w:t>Trizma</w:t>
      </w:r>
      <w:proofErr w:type="spellEnd"/>
      <w:r w:rsidRPr="006715BF">
        <w:rPr>
          <w:rFonts w:ascii="Arial" w:eastAsia="Arial" w:hAnsi="Arial" w:cs="Arial"/>
        </w:rPr>
        <w:t xml:space="preserve">, 90 </w:t>
      </w:r>
      <w:proofErr w:type="spellStart"/>
      <w:r w:rsidRPr="006715BF">
        <w:rPr>
          <w:rFonts w:ascii="Arial" w:eastAsia="Arial" w:hAnsi="Arial" w:cs="Arial"/>
        </w:rPr>
        <w:t>mM</w:t>
      </w:r>
      <w:proofErr w:type="spellEnd"/>
      <w:r w:rsidRPr="006715BF">
        <w:rPr>
          <w:rFonts w:ascii="Arial" w:eastAsia="Arial" w:hAnsi="Arial" w:cs="Arial"/>
        </w:rPr>
        <w:t xml:space="preserve"> ácido bórico y 2 </w:t>
      </w:r>
      <w:proofErr w:type="spellStart"/>
      <w:r w:rsidRPr="006715BF">
        <w:rPr>
          <w:rFonts w:ascii="Arial" w:eastAsia="Arial" w:hAnsi="Arial" w:cs="Arial"/>
        </w:rPr>
        <w:t>mM</w:t>
      </w:r>
      <w:proofErr w:type="spellEnd"/>
      <w:r w:rsidRPr="006715BF">
        <w:rPr>
          <w:rFonts w:ascii="Arial" w:eastAsia="Arial" w:hAnsi="Arial" w:cs="Arial"/>
        </w:rPr>
        <w:t xml:space="preserve"> EDTA a pH 8.3) durante al menos 1 hora. </w:t>
      </w:r>
    </w:p>
    <w:p w14:paraId="5FEAA1D0" w14:textId="15565962" w:rsidR="00F46A85" w:rsidRPr="006715BF" w:rsidRDefault="00042BA8" w:rsidP="002B6665">
      <w:pPr>
        <w:pStyle w:val="Normal1"/>
        <w:jc w:val="both"/>
        <w:rPr>
          <w:rFonts w:ascii="Arial" w:eastAsia="Arial" w:hAnsi="Arial" w:cs="Arial"/>
        </w:rPr>
      </w:pPr>
      <w:r w:rsidRPr="006715BF">
        <w:rPr>
          <w:rFonts w:ascii="Arial" w:eastAsia="Arial" w:hAnsi="Arial" w:cs="Arial"/>
        </w:rPr>
        <w:t>Los geles se tiñeron con una solución de bromuro de etidio (0,5 µl/</w:t>
      </w:r>
      <w:proofErr w:type="spellStart"/>
      <w:r w:rsidRPr="006715BF">
        <w:rPr>
          <w:rFonts w:ascii="Arial" w:eastAsia="Arial" w:hAnsi="Arial" w:cs="Arial"/>
        </w:rPr>
        <w:t>mL</w:t>
      </w:r>
      <w:proofErr w:type="spellEnd"/>
      <w:r w:rsidRPr="006715BF">
        <w:rPr>
          <w:rFonts w:ascii="Arial" w:eastAsia="Arial" w:hAnsi="Arial" w:cs="Arial"/>
        </w:rPr>
        <w:t>) durante 15 minutos, se destiñeron con agua destilada durante 20 minutos, se observaron con luz ultravioleta y se fotografiaron.</w:t>
      </w:r>
    </w:p>
    <w:p w14:paraId="474E9309" w14:textId="77777777" w:rsidR="00F46A85" w:rsidRPr="006715BF" w:rsidRDefault="00F46A85" w:rsidP="002B6665">
      <w:pPr>
        <w:pStyle w:val="Normal1"/>
        <w:jc w:val="both"/>
        <w:rPr>
          <w:rFonts w:ascii="Arial" w:eastAsia="Arial" w:hAnsi="Arial" w:cs="Arial"/>
        </w:rPr>
      </w:pPr>
    </w:p>
    <w:p w14:paraId="7B0B3ACB" w14:textId="60D37462" w:rsidR="001A5796" w:rsidRPr="006715BF" w:rsidRDefault="001A5796" w:rsidP="001A5796">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La detección de los antígenos somáticos 1 y 4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se llevó a cabo por aglutinación en lámina utilizando antisueros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disponibles comercialmente (BD®) para las cepas pertenecientes a los </w:t>
      </w:r>
      <w:proofErr w:type="spellStart"/>
      <w:r w:rsidRPr="006715BF">
        <w:rPr>
          <w:rFonts w:ascii="Arial" w:eastAsia="Times New Roman" w:hAnsi="Arial" w:cs="Arial"/>
          <w:color w:val="00000A"/>
          <w:sz w:val="24"/>
          <w:szCs w:val="24"/>
          <w:lang w:eastAsia="es-UY"/>
        </w:rPr>
        <w:t>serogrupos</w:t>
      </w:r>
      <w:proofErr w:type="spellEnd"/>
      <w:r w:rsidRPr="006715BF">
        <w:rPr>
          <w:rFonts w:ascii="Arial" w:eastAsia="Times New Roman" w:hAnsi="Arial" w:cs="Arial"/>
          <w:color w:val="00000A"/>
          <w:sz w:val="24"/>
          <w:szCs w:val="24"/>
          <w:lang w:eastAsia="es-UY"/>
        </w:rPr>
        <w:t xml:space="preserve"> PCR </w:t>
      </w:r>
      <w:proofErr w:type="spellStart"/>
      <w:r w:rsidRPr="006715BF">
        <w:rPr>
          <w:rFonts w:ascii="Arial" w:eastAsia="Times New Roman" w:hAnsi="Arial" w:cs="Arial"/>
          <w:color w:val="00000A"/>
          <w:sz w:val="24"/>
          <w:szCs w:val="24"/>
          <w:lang w:eastAsia="es-UY"/>
        </w:rPr>
        <w:t>IIa</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IIb</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IIc</w:t>
      </w:r>
      <w:proofErr w:type="spellEnd"/>
      <w:r w:rsidRPr="006715BF">
        <w:rPr>
          <w:rFonts w:ascii="Arial" w:eastAsia="Times New Roman" w:hAnsi="Arial" w:cs="Arial"/>
          <w:color w:val="00000A"/>
          <w:sz w:val="24"/>
          <w:szCs w:val="24"/>
          <w:lang w:eastAsia="es-UY"/>
        </w:rPr>
        <w:t xml:space="preserve"> y </w:t>
      </w:r>
      <w:proofErr w:type="spellStart"/>
      <w:r w:rsidRPr="006715BF">
        <w:rPr>
          <w:rFonts w:ascii="Arial" w:eastAsia="Times New Roman" w:hAnsi="Arial" w:cs="Arial"/>
          <w:color w:val="00000A"/>
          <w:sz w:val="24"/>
          <w:szCs w:val="24"/>
          <w:lang w:eastAsia="es-UY"/>
        </w:rPr>
        <w:t>IVb</w:t>
      </w:r>
      <w:proofErr w:type="spellEnd"/>
      <w:r w:rsidRPr="006715BF">
        <w:rPr>
          <w:rFonts w:ascii="Arial" w:eastAsia="Times New Roman" w:hAnsi="Arial" w:cs="Arial"/>
          <w:color w:val="00000A"/>
          <w:sz w:val="24"/>
          <w:szCs w:val="24"/>
          <w:lang w:eastAsia="es-UY"/>
        </w:rPr>
        <w:t>, de acuerdo con las instrucciones del fabricante</w:t>
      </w:r>
      <w:r w:rsidR="007C71A2"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Braga</w:t>
      </w:r>
      <w:r w:rsidR="007C71A2" w:rsidRPr="006715BF">
        <w:rPr>
          <w:rFonts w:ascii="Arial" w:eastAsia="Times New Roman" w:hAnsi="Arial" w:cs="Arial"/>
          <w:color w:val="00000A"/>
          <w:sz w:val="24"/>
          <w:szCs w:val="24"/>
          <w:lang w:eastAsia="es-UY"/>
        </w:rPr>
        <w:t xml:space="preserve"> et al. </w:t>
      </w:r>
      <w:r w:rsidRPr="006715BF">
        <w:rPr>
          <w:rFonts w:ascii="Arial" w:eastAsia="Times New Roman" w:hAnsi="Arial" w:cs="Arial"/>
          <w:color w:val="00000A"/>
          <w:sz w:val="24"/>
          <w:szCs w:val="24"/>
          <w:lang w:eastAsia="es-UY"/>
        </w:rPr>
        <w:t xml:space="preserve">2017). </w:t>
      </w:r>
    </w:p>
    <w:p w14:paraId="36303099" w14:textId="77777777" w:rsidR="001A5796" w:rsidRPr="006715BF" w:rsidRDefault="001A5796" w:rsidP="002B6665">
      <w:pPr>
        <w:pStyle w:val="Normal1"/>
        <w:jc w:val="both"/>
        <w:rPr>
          <w:rFonts w:ascii="Arial" w:eastAsia="Arial" w:hAnsi="Arial" w:cs="Arial"/>
        </w:rPr>
      </w:pPr>
    </w:p>
    <w:p w14:paraId="37A7CE79" w14:textId="2784B78F" w:rsidR="00F46A85" w:rsidRPr="006715BF" w:rsidRDefault="00366541" w:rsidP="00621033">
      <w:pPr>
        <w:pStyle w:val="Ttulo2"/>
        <w:jc w:val="both"/>
        <w:rPr>
          <w:rFonts w:eastAsia="Arial"/>
        </w:rPr>
      </w:pPr>
      <w:bookmarkStart w:id="54" w:name="_Toc216379818"/>
      <w:r w:rsidRPr="006715BF">
        <w:rPr>
          <w:rFonts w:eastAsia="Arial"/>
        </w:rPr>
        <w:t>6</w:t>
      </w:r>
      <w:r w:rsidR="00042BA8" w:rsidRPr="006715BF">
        <w:rPr>
          <w:rFonts w:eastAsia="Arial"/>
        </w:rPr>
        <w:t>.6 Caracterización genética mediante secuenciación de genoma completo (WGS).</w:t>
      </w:r>
      <w:bookmarkEnd w:id="54"/>
    </w:p>
    <w:p w14:paraId="55BEF9B4" w14:textId="5A164AC8" w:rsidR="00F46A85" w:rsidRPr="006715BF" w:rsidRDefault="00D46F37" w:rsidP="00D46F37">
      <w:pPr>
        <w:pStyle w:val="Normal1"/>
        <w:jc w:val="both"/>
        <w:rPr>
          <w:rFonts w:ascii="Arial" w:hAnsi="Arial" w:cs="Arial"/>
        </w:rPr>
      </w:pPr>
      <w:r w:rsidRPr="006715BF">
        <w:rPr>
          <w:rFonts w:ascii="Arial" w:hAnsi="Arial" w:cs="Arial"/>
        </w:rPr>
        <w:t xml:space="preserve">Los 6 aislamientos tipificados inicialmente como </w:t>
      </w:r>
      <w:r w:rsidRPr="006715BF">
        <w:rPr>
          <w:rFonts w:ascii="Arial" w:hAnsi="Arial" w:cs="Arial"/>
          <w:i/>
          <w:iCs/>
        </w:rPr>
        <w:t xml:space="preserve">L. </w:t>
      </w:r>
      <w:proofErr w:type="spellStart"/>
      <w:r w:rsidRPr="006715BF">
        <w:rPr>
          <w:rFonts w:ascii="Arial" w:hAnsi="Arial" w:cs="Arial"/>
          <w:i/>
          <w:iCs/>
        </w:rPr>
        <w:t>monocyotogenes</w:t>
      </w:r>
      <w:proofErr w:type="spellEnd"/>
      <w:r w:rsidRPr="006715BF">
        <w:rPr>
          <w:rFonts w:ascii="Arial" w:hAnsi="Arial" w:cs="Arial"/>
        </w:rPr>
        <w:t xml:space="preserve"> a través de pruebas fenotípicas y positivos por PCR para el gen </w:t>
      </w:r>
      <w:proofErr w:type="spellStart"/>
      <w:r w:rsidRPr="006715BF">
        <w:rPr>
          <w:rFonts w:ascii="Arial" w:hAnsi="Arial" w:cs="Arial"/>
          <w:i/>
          <w:iCs/>
        </w:rPr>
        <w:t>inlA</w:t>
      </w:r>
      <w:proofErr w:type="spellEnd"/>
      <w:r w:rsidRPr="006715BF">
        <w:rPr>
          <w:rFonts w:ascii="Arial" w:hAnsi="Arial" w:cs="Arial"/>
          <w:i/>
          <w:iCs/>
        </w:rPr>
        <w:t xml:space="preserve"> </w:t>
      </w:r>
      <w:r w:rsidRPr="006715BF">
        <w:rPr>
          <w:rFonts w:ascii="Arial" w:hAnsi="Arial" w:cs="Arial"/>
        </w:rPr>
        <w:t xml:space="preserve">fueron incluidos en los estudios de secuenciación completa del genoma. Además, se estudiaron por este procedimiento, 1 aislamiento con resultado compatible con </w:t>
      </w:r>
      <w:r w:rsidRPr="006715BF">
        <w:rPr>
          <w:rFonts w:ascii="Arial" w:hAnsi="Arial" w:cs="Arial"/>
          <w:i/>
          <w:iCs/>
        </w:rPr>
        <w:t xml:space="preserve">L. innocua </w:t>
      </w:r>
      <w:r w:rsidRPr="006715BF">
        <w:rPr>
          <w:rFonts w:ascii="Arial" w:hAnsi="Arial" w:cs="Arial"/>
        </w:rPr>
        <w:t>según pruebas fenotípicas clásicas y API-</w:t>
      </w:r>
      <w:r w:rsidRPr="006715BF">
        <w:rPr>
          <w:rFonts w:ascii="Arial" w:hAnsi="Arial" w:cs="Arial"/>
          <w:i/>
          <w:iCs/>
        </w:rPr>
        <w:t>Listeria</w:t>
      </w:r>
      <w:r w:rsidRPr="006715BF">
        <w:rPr>
          <w:rFonts w:ascii="Arial" w:hAnsi="Arial" w:cs="Arial"/>
        </w:rPr>
        <w:t>, pero con</w:t>
      </w:r>
      <w:r w:rsidRPr="006715BF">
        <w:rPr>
          <w:rFonts w:ascii="Arial" w:hAnsi="Arial" w:cs="Arial"/>
          <w:i/>
          <w:iCs/>
        </w:rPr>
        <w:t xml:space="preserve"> </w:t>
      </w:r>
      <w:r w:rsidRPr="006715BF">
        <w:rPr>
          <w:rFonts w:ascii="Arial" w:hAnsi="Arial" w:cs="Arial"/>
        </w:rPr>
        <w:t>resultado</w:t>
      </w:r>
      <w:r w:rsidRPr="006715BF">
        <w:rPr>
          <w:rFonts w:ascii="Arial" w:hAnsi="Arial" w:cs="Arial"/>
          <w:i/>
          <w:iCs/>
        </w:rPr>
        <w:t xml:space="preserve"> </w:t>
      </w:r>
      <w:r w:rsidRPr="006715BF">
        <w:rPr>
          <w:rFonts w:ascii="Arial" w:hAnsi="Arial" w:cs="Arial"/>
        </w:rPr>
        <w:t xml:space="preserve">positivo para el gen </w:t>
      </w:r>
      <w:proofErr w:type="spellStart"/>
      <w:r w:rsidRPr="006715BF">
        <w:rPr>
          <w:rFonts w:ascii="Arial" w:hAnsi="Arial" w:cs="Arial"/>
          <w:i/>
          <w:iCs/>
          <w:color w:val="000000"/>
        </w:rPr>
        <w:t>InlA</w:t>
      </w:r>
      <w:proofErr w:type="spellEnd"/>
      <w:r w:rsidRPr="006715BF">
        <w:rPr>
          <w:rFonts w:ascii="Arial" w:hAnsi="Arial" w:cs="Arial"/>
          <w:i/>
          <w:iCs/>
          <w:color w:val="000000"/>
        </w:rPr>
        <w:t xml:space="preserve">; </w:t>
      </w:r>
      <w:r w:rsidRPr="006715BF">
        <w:rPr>
          <w:rFonts w:ascii="Arial" w:hAnsi="Arial" w:cs="Arial"/>
        </w:rPr>
        <w:t>y otros 10 aislamientos que no presentaron resultados concluyentes que permitieran asignarle una especie, que además fueron CAMP positivos.</w:t>
      </w:r>
    </w:p>
    <w:p w14:paraId="59EE7FC4" w14:textId="77777777" w:rsidR="00D46F37" w:rsidRPr="006715BF" w:rsidRDefault="00D46F37" w:rsidP="00D46F37">
      <w:pPr>
        <w:pStyle w:val="Normal1"/>
        <w:jc w:val="both"/>
        <w:rPr>
          <w:rFonts w:ascii="Arial" w:eastAsia="Arial" w:hAnsi="Arial" w:cs="Arial"/>
          <w:b/>
        </w:rPr>
      </w:pPr>
    </w:p>
    <w:p w14:paraId="1A7E5798" w14:textId="135EE9E7" w:rsidR="00F46A85" w:rsidRPr="006715BF" w:rsidRDefault="00366541" w:rsidP="00932FCC">
      <w:pPr>
        <w:pStyle w:val="Ttulo3"/>
        <w:rPr>
          <w:b w:val="0"/>
          <w:i/>
        </w:rPr>
      </w:pPr>
      <w:bookmarkStart w:id="55" w:name="_heading=h.1ci93xb"/>
      <w:bookmarkStart w:id="56" w:name="_Toc216379819"/>
      <w:bookmarkEnd w:id="55"/>
      <w:r w:rsidRPr="006715BF">
        <w:rPr>
          <w:b w:val="0"/>
          <w:i/>
        </w:rPr>
        <w:t>6</w:t>
      </w:r>
      <w:r w:rsidR="00042BA8" w:rsidRPr="006715BF">
        <w:rPr>
          <w:b w:val="0"/>
          <w:i/>
        </w:rPr>
        <w:t>.6.1 Extracción de ADN y secuenciación genómica</w:t>
      </w:r>
      <w:bookmarkEnd w:id="56"/>
    </w:p>
    <w:p w14:paraId="4578B667" w14:textId="4B8EE554" w:rsidR="006C1BF0" w:rsidRPr="006715BF" w:rsidRDefault="006C1BF0" w:rsidP="006C1BF0">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Para la extracción de ADN de los aislamientos seleccionados (n =17) se utilizó el kit </w:t>
      </w:r>
      <w:proofErr w:type="spellStart"/>
      <w:r w:rsidRPr="006715BF">
        <w:rPr>
          <w:rFonts w:ascii="Arial" w:eastAsia="Times New Roman" w:hAnsi="Arial" w:cs="Arial"/>
          <w:color w:val="00000A"/>
          <w:sz w:val="24"/>
          <w:szCs w:val="24"/>
          <w:lang w:eastAsia="es-UY"/>
        </w:rPr>
        <w:t>DNAeasy</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Blood</w:t>
      </w:r>
      <w:proofErr w:type="spellEnd"/>
      <w:r w:rsidRPr="006715BF">
        <w:rPr>
          <w:rFonts w:ascii="Arial" w:eastAsia="Times New Roman" w:hAnsi="Arial" w:cs="Arial"/>
          <w:color w:val="00000A"/>
          <w:sz w:val="24"/>
          <w:szCs w:val="24"/>
          <w:lang w:eastAsia="es-UY"/>
        </w:rPr>
        <w:t xml:space="preserve"> &amp; </w:t>
      </w:r>
      <w:proofErr w:type="spellStart"/>
      <w:r w:rsidRPr="006715BF">
        <w:rPr>
          <w:rFonts w:ascii="Arial" w:eastAsia="Times New Roman" w:hAnsi="Arial" w:cs="Arial"/>
          <w:color w:val="00000A"/>
          <w:sz w:val="24"/>
          <w:szCs w:val="24"/>
          <w:lang w:eastAsia="es-UY"/>
        </w:rPr>
        <w:t>Tissue</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Qiagen</w:t>
      </w:r>
      <w:proofErr w:type="spellEnd"/>
      <w:r w:rsidR="00BC2467"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siguiendo las indicaciones del fabricante.</w:t>
      </w:r>
    </w:p>
    <w:p w14:paraId="42FA5B32" w14:textId="54D9DBD7" w:rsidR="006C1BF0" w:rsidRPr="006715BF" w:rsidRDefault="006C1BF0" w:rsidP="006C1BF0">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De un cultivo fresco en agar infusión cerebro corazón (BHIA</w:t>
      </w:r>
      <w:r w:rsidR="00371621" w:rsidRPr="006715BF">
        <w:rPr>
          <w:rFonts w:ascii="Arial" w:eastAsia="Times New Roman" w:hAnsi="Arial" w:cs="Arial"/>
          <w:color w:val="00000A"/>
          <w:sz w:val="24"/>
          <w:szCs w:val="24"/>
          <w:lang w:eastAsia="es-UY"/>
        </w:rPr>
        <w:t xml:space="preserve">, </w:t>
      </w:r>
      <w:proofErr w:type="spellStart"/>
      <w:r w:rsidR="00371621" w:rsidRPr="006715BF">
        <w:rPr>
          <w:rFonts w:ascii="Arial" w:eastAsia="Times New Roman" w:hAnsi="Arial" w:cs="Arial"/>
          <w:color w:val="00000A"/>
          <w:sz w:val="24"/>
          <w:szCs w:val="24"/>
          <w:lang w:eastAsia="es-UY"/>
        </w:rPr>
        <w:t>Oxoid</w:t>
      </w:r>
      <w:proofErr w:type="spellEnd"/>
      <w:r w:rsidR="00371621"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se tomó un ansa de 1μL de cultivo y se </w:t>
      </w:r>
      <w:proofErr w:type="spellStart"/>
      <w:r w:rsidRPr="006715BF">
        <w:rPr>
          <w:rFonts w:ascii="Arial" w:eastAsia="Times New Roman" w:hAnsi="Arial" w:cs="Arial"/>
          <w:color w:val="00000A"/>
          <w:sz w:val="24"/>
          <w:szCs w:val="24"/>
          <w:lang w:eastAsia="es-UY"/>
        </w:rPr>
        <w:t>resuspendió</w:t>
      </w:r>
      <w:proofErr w:type="spellEnd"/>
      <w:r w:rsidRPr="006715BF">
        <w:rPr>
          <w:rFonts w:ascii="Arial" w:eastAsia="Times New Roman" w:hAnsi="Arial" w:cs="Arial"/>
          <w:color w:val="00000A"/>
          <w:sz w:val="24"/>
          <w:szCs w:val="24"/>
          <w:lang w:eastAsia="es-UY"/>
        </w:rPr>
        <w:t xml:space="preserve"> en 180 </w:t>
      </w:r>
      <w:proofErr w:type="spellStart"/>
      <w:r w:rsidRPr="006715BF">
        <w:rPr>
          <w:rFonts w:ascii="Arial" w:eastAsia="Times New Roman" w:hAnsi="Arial" w:cs="Arial"/>
          <w:color w:val="00000A"/>
          <w:sz w:val="24"/>
          <w:szCs w:val="24"/>
          <w:lang w:eastAsia="es-UY"/>
        </w:rPr>
        <w:t>μL</w:t>
      </w:r>
      <w:proofErr w:type="spellEnd"/>
      <w:r w:rsidRPr="006715BF">
        <w:rPr>
          <w:rFonts w:ascii="Arial" w:eastAsia="Times New Roman" w:hAnsi="Arial" w:cs="Arial"/>
          <w:color w:val="00000A"/>
          <w:sz w:val="24"/>
          <w:szCs w:val="24"/>
          <w:lang w:eastAsia="es-UY"/>
        </w:rPr>
        <w:t xml:space="preserve"> de buffer de lisis enzimática (Tris-HCL 20 </w:t>
      </w:r>
      <w:proofErr w:type="spellStart"/>
      <w:r w:rsidRPr="006715BF">
        <w:rPr>
          <w:rFonts w:ascii="Arial" w:eastAsia="Times New Roman" w:hAnsi="Arial" w:cs="Arial"/>
          <w:color w:val="00000A"/>
          <w:sz w:val="24"/>
          <w:szCs w:val="24"/>
          <w:lang w:eastAsia="es-UY"/>
        </w:rPr>
        <w:t>mM</w:t>
      </w:r>
      <w:proofErr w:type="spellEnd"/>
      <w:r w:rsidRPr="006715BF">
        <w:rPr>
          <w:rFonts w:ascii="Arial" w:eastAsia="Times New Roman" w:hAnsi="Arial" w:cs="Arial"/>
          <w:color w:val="00000A"/>
          <w:sz w:val="24"/>
          <w:szCs w:val="24"/>
          <w:lang w:eastAsia="es-UY"/>
        </w:rPr>
        <w:t xml:space="preserve"> pH 8,0 EDTA 2 </w:t>
      </w:r>
      <w:proofErr w:type="spellStart"/>
      <w:r w:rsidRPr="006715BF">
        <w:rPr>
          <w:rFonts w:ascii="Arial" w:eastAsia="Times New Roman" w:hAnsi="Arial" w:cs="Arial"/>
          <w:color w:val="00000A"/>
          <w:sz w:val="24"/>
          <w:szCs w:val="24"/>
          <w:lang w:eastAsia="es-UY"/>
        </w:rPr>
        <w:t>mM</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Triton</w:t>
      </w:r>
      <w:proofErr w:type="spellEnd"/>
      <w:r w:rsidRPr="006715BF">
        <w:rPr>
          <w:rFonts w:ascii="Arial" w:eastAsia="Times New Roman" w:hAnsi="Arial" w:cs="Arial"/>
          <w:color w:val="00000A"/>
          <w:sz w:val="24"/>
          <w:szCs w:val="24"/>
          <w:lang w:eastAsia="es-UY"/>
        </w:rPr>
        <w:t xml:space="preserve"> 1,2%, lisozima 20 mg/</w:t>
      </w:r>
      <w:proofErr w:type="spellStart"/>
      <w:r w:rsidRPr="006715BF">
        <w:rPr>
          <w:rFonts w:ascii="Arial" w:eastAsia="Times New Roman" w:hAnsi="Arial" w:cs="Arial"/>
          <w:color w:val="00000A"/>
          <w:sz w:val="24"/>
          <w:szCs w:val="24"/>
          <w:lang w:eastAsia="es-UY"/>
        </w:rPr>
        <w:t>mL</w:t>
      </w:r>
      <w:proofErr w:type="spellEnd"/>
      <w:r w:rsidRPr="006715BF">
        <w:rPr>
          <w:rFonts w:ascii="Arial" w:eastAsia="Times New Roman" w:hAnsi="Arial" w:cs="Arial"/>
          <w:color w:val="00000A"/>
          <w:sz w:val="24"/>
          <w:szCs w:val="24"/>
          <w:lang w:eastAsia="es-UY"/>
        </w:rPr>
        <w:t xml:space="preserve">) incubándose a 56°C por 30 minutos. Se trató por 5 minutos a temperatura ambiente con 4 </w:t>
      </w:r>
      <w:proofErr w:type="spellStart"/>
      <w:r w:rsidRPr="006715BF">
        <w:rPr>
          <w:rFonts w:ascii="Arial" w:eastAsia="Times New Roman" w:hAnsi="Arial" w:cs="Arial"/>
          <w:color w:val="00000A"/>
          <w:sz w:val="24"/>
          <w:szCs w:val="24"/>
          <w:lang w:eastAsia="es-UY"/>
        </w:rPr>
        <w:t>μL</w:t>
      </w:r>
      <w:proofErr w:type="spellEnd"/>
      <w:r w:rsidRPr="006715BF">
        <w:rPr>
          <w:rFonts w:ascii="Arial" w:eastAsia="Times New Roman" w:hAnsi="Arial" w:cs="Arial"/>
          <w:color w:val="00000A"/>
          <w:sz w:val="24"/>
          <w:szCs w:val="24"/>
          <w:lang w:eastAsia="es-UY"/>
        </w:rPr>
        <w:t xml:space="preserve"> de </w:t>
      </w:r>
      <w:proofErr w:type="spellStart"/>
      <w:r w:rsidRPr="006715BF">
        <w:rPr>
          <w:rFonts w:ascii="Arial" w:eastAsia="Times New Roman" w:hAnsi="Arial" w:cs="Arial"/>
          <w:color w:val="00000A"/>
          <w:sz w:val="24"/>
          <w:szCs w:val="24"/>
          <w:lang w:eastAsia="es-UY"/>
        </w:rPr>
        <w:t>RNAsa</w:t>
      </w:r>
      <w:proofErr w:type="spellEnd"/>
      <w:r w:rsidRPr="006715BF">
        <w:rPr>
          <w:rFonts w:ascii="Arial" w:eastAsia="Times New Roman" w:hAnsi="Arial" w:cs="Arial"/>
          <w:color w:val="00000A"/>
          <w:sz w:val="24"/>
          <w:szCs w:val="24"/>
          <w:lang w:eastAsia="es-UY"/>
        </w:rPr>
        <w:t xml:space="preserve"> 100 μg/</w:t>
      </w:r>
      <w:proofErr w:type="spellStart"/>
      <w:r w:rsidRPr="006715BF">
        <w:rPr>
          <w:rFonts w:ascii="Arial" w:eastAsia="Times New Roman" w:hAnsi="Arial" w:cs="Arial"/>
          <w:color w:val="00000A"/>
          <w:sz w:val="24"/>
          <w:szCs w:val="24"/>
          <w:lang w:eastAsia="es-UY"/>
        </w:rPr>
        <w:t>mL</w:t>
      </w:r>
      <w:proofErr w:type="spellEnd"/>
      <w:r w:rsidRPr="006715BF">
        <w:rPr>
          <w:rFonts w:ascii="Arial" w:eastAsia="Times New Roman" w:hAnsi="Arial" w:cs="Arial"/>
          <w:color w:val="00000A"/>
          <w:sz w:val="24"/>
          <w:szCs w:val="24"/>
          <w:lang w:eastAsia="es-UY"/>
        </w:rPr>
        <w:t xml:space="preserve"> y luego con proteinasa K y buffer AL durante 30 minutos a 56°C. Se precipitó con 200 </w:t>
      </w:r>
      <w:proofErr w:type="spellStart"/>
      <w:r w:rsidRPr="006715BF">
        <w:rPr>
          <w:rFonts w:ascii="Arial" w:eastAsia="Times New Roman" w:hAnsi="Arial" w:cs="Arial"/>
          <w:color w:val="00000A"/>
          <w:sz w:val="24"/>
          <w:szCs w:val="24"/>
          <w:lang w:eastAsia="es-UY"/>
        </w:rPr>
        <w:t>μL</w:t>
      </w:r>
      <w:proofErr w:type="spellEnd"/>
      <w:r w:rsidRPr="006715BF">
        <w:rPr>
          <w:rFonts w:ascii="Arial" w:eastAsia="Times New Roman" w:hAnsi="Arial" w:cs="Arial"/>
          <w:color w:val="00000A"/>
          <w:sz w:val="24"/>
          <w:szCs w:val="24"/>
          <w:lang w:eastAsia="es-UY"/>
        </w:rPr>
        <w:t xml:space="preserve"> de etanol </w:t>
      </w:r>
      <w:proofErr w:type="spellStart"/>
      <w:r w:rsidRPr="006715BF">
        <w:rPr>
          <w:rFonts w:ascii="Arial" w:eastAsia="Times New Roman" w:hAnsi="Arial" w:cs="Arial"/>
          <w:color w:val="00000A"/>
          <w:sz w:val="24"/>
          <w:szCs w:val="24"/>
          <w:lang w:eastAsia="es-UY"/>
        </w:rPr>
        <w:t>ppa</w:t>
      </w:r>
      <w:proofErr w:type="spellEnd"/>
      <w:r w:rsidRPr="006715BF">
        <w:rPr>
          <w:rFonts w:ascii="Arial" w:eastAsia="Times New Roman" w:hAnsi="Arial" w:cs="Arial"/>
          <w:color w:val="00000A"/>
          <w:sz w:val="24"/>
          <w:szCs w:val="24"/>
          <w:lang w:eastAsia="es-UY"/>
        </w:rPr>
        <w:t>. </w:t>
      </w:r>
    </w:p>
    <w:p w14:paraId="19895579" w14:textId="77777777" w:rsidR="006C1BF0" w:rsidRPr="006715BF" w:rsidRDefault="006C1BF0" w:rsidP="006C1BF0">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Para la purificación y elución del ADN, se transfirió la mezcla obtenida del paso anterior a un set de columna </w:t>
      </w:r>
      <w:proofErr w:type="spellStart"/>
      <w:r w:rsidRPr="006715BF">
        <w:rPr>
          <w:rFonts w:ascii="Arial" w:eastAsia="Times New Roman" w:hAnsi="Arial" w:cs="Arial"/>
          <w:color w:val="00000A"/>
          <w:sz w:val="24"/>
          <w:szCs w:val="24"/>
          <w:lang w:eastAsia="es-UY"/>
        </w:rPr>
        <w:t>DNAeasy</w:t>
      </w:r>
      <w:proofErr w:type="spellEnd"/>
      <w:r w:rsidRPr="006715BF">
        <w:rPr>
          <w:rFonts w:ascii="Arial" w:eastAsia="Times New Roman" w:hAnsi="Arial" w:cs="Arial"/>
          <w:color w:val="00000A"/>
          <w:sz w:val="24"/>
          <w:szCs w:val="24"/>
          <w:lang w:eastAsia="es-UY"/>
        </w:rPr>
        <w:t xml:space="preserve"> spin en un tubo colector de 2 </w:t>
      </w:r>
      <w:proofErr w:type="spellStart"/>
      <w:r w:rsidRPr="006715BF">
        <w:rPr>
          <w:rFonts w:ascii="Arial" w:eastAsia="Times New Roman" w:hAnsi="Arial" w:cs="Arial"/>
          <w:color w:val="00000A"/>
          <w:sz w:val="24"/>
          <w:szCs w:val="24"/>
          <w:lang w:eastAsia="es-UY"/>
        </w:rPr>
        <w:t>mL</w:t>
      </w:r>
      <w:proofErr w:type="spellEnd"/>
      <w:r w:rsidRPr="006715BF">
        <w:rPr>
          <w:rFonts w:ascii="Arial" w:eastAsia="Times New Roman" w:hAnsi="Arial" w:cs="Arial"/>
          <w:color w:val="00000A"/>
          <w:sz w:val="24"/>
          <w:szCs w:val="24"/>
          <w:lang w:eastAsia="es-UY"/>
        </w:rPr>
        <w:t xml:space="preserve">. Posteriormente se centrifugó a 10.000 rpm durante 1 minuto y se descartó el tubo colector. Se colocó la columna en un nuevo tubo colector de 2 </w:t>
      </w:r>
      <w:proofErr w:type="spellStart"/>
      <w:r w:rsidRPr="006715BF">
        <w:rPr>
          <w:rFonts w:ascii="Arial" w:eastAsia="Times New Roman" w:hAnsi="Arial" w:cs="Arial"/>
          <w:color w:val="00000A"/>
          <w:sz w:val="24"/>
          <w:szCs w:val="24"/>
          <w:lang w:eastAsia="es-UY"/>
        </w:rPr>
        <w:t>mL</w:t>
      </w:r>
      <w:proofErr w:type="spellEnd"/>
      <w:r w:rsidRPr="006715BF">
        <w:rPr>
          <w:rFonts w:ascii="Arial" w:eastAsia="Times New Roman" w:hAnsi="Arial" w:cs="Arial"/>
          <w:color w:val="00000A"/>
          <w:sz w:val="24"/>
          <w:szCs w:val="24"/>
          <w:lang w:eastAsia="es-UY"/>
        </w:rPr>
        <w:t xml:space="preserve"> y se agregó 500 μl de buffer AW1. Se realizó una segunda centrifugación a la misma velocidad, se colocó la columna en un nuevo tubo colector de 2 </w:t>
      </w:r>
      <w:proofErr w:type="spellStart"/>
      <w:r w:rsidRPr="006715BF">
        <w:rPr>
          <w:rFonts w:ascii="Arial" w:eastAsia="Times New Roman" w:hAnsi="Arial" w:cs="Arial"/>
          <w:color w:val="00000A"/>
          <w:sz w:val="24"/>
          <w:szCs w:val="24"/>
          <w:lang w:eastAsia="es-UY"/>
        </w:rPr>
        <w:t>mL</w:t>
      </w:r>
      <w:proofErr w:type="spellEnd"/>
      <w:r w:rsidRPr="006715BF">
        <w:rPr>
          <w:rFonts w:ascii="Arial" w:eastAsia="Times New Roman" w:hAnsi="Arial" w:cs="Arial"/>
          <w:color w:val="00000A"/>
          <w:sz w:val="24"/>
          <w:szCs w:val="24"/>
          <w:lang w:eastAsia="es-UY"/>
        </w:rPr>
        <w:t xml:space="preserve"> y se agregó 500 </w:t>
      </w:r>
      <w:proofErr w:type="spellStart"/>
      <w:r w:rsidRPr="006715BF">
        <w:rPr>
          <w:rFonts w:ascii="Arial" w:eastAsia="Times New Roman" w:hAnsi="Arial" w:cs="Arial"/>
          <w:color w:val="00000A"/>
          <w:sz w:val="24"/>
          <w:szCs w:val="24"/>
          <w:lang w:eastAsia="es-UY"/>
        </w:rPr>
        <w:t>μL</w:t>
      </w:r>
      <w:proofErr w:type="spellEnd"/>
      <w:r w:rsidRPr="006715BF">
        <w:rPr>
          <w:rFonts w:ascii="Arial" w:eastAsia="Times New Roman" w:hAnsi="Arial" w:cs="Arial"/>
          <w:color w:val="00000A"/>
          <w:sz w:val="24"/>
          <w:szCs w:val="24"/>
          <w:lang w:eastAsia="es-UY"/>
        </w:rPr>
        <w:t xml:space="preserve"> del buffer AW2. Por último, se centrifugó a 13000 rpm durante 3 minutos. Se descartó el tubo colector, se colocó la columna en un nuevo tubo y se agregó 100 </w:t>
      </w:r>
      <w:proofErr w:type="spellStart"/>
      <w:r w:rsidRPr="006715BF">
        <w:rPr>
          <w:rFonts w:ascii="Arial" w:eastAsia="Times New Roman" w:hAnsi="Arial" w:cs="Arial"/>
          <w:color w:val="00000A"/>
          <w:sz w:val="24"/>
          <w:szCs w:val="24"/>
          <w:lang w:eastAsia="es-UY"/>
        </w:rPr>
        <w:t>μL</w:t>
      </w:r>
      <w:proofErr w:type="spellEnd"/>
      <w:r w:rsidRPr="006715BF">
        <w:rPr>
          <w:rFonts w:ascii="Arial" w:eastAsia="Times New Roman" w:hAnsi="Arial" w:cs="Arial"/>
          <w:color w:val="00000A"/>
          <w:sz w:val="24"/>
          <w:szCs w:val="24"/>
          <w:lang w:eastAsia="es-UY"/>
        </w:rPr>
        <w:t xml:space="preserve"> de buffer AE a la columna. Se incubó por 3 a 5 minutos a temperatura ambiente y se centrifuga a 10000 rpm durante 1 minuto. </w:t>
      </w:r>
    </w:p>
    <w:p w14:paraId="44A0C14C" w14:textId="77777777" w:rsidR="006C1BF0" w:rsidRPr="006715BF" w:rsidRDefault="006C1BF0" w:rsidP="006C1BF0">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Para chequear el resultado de la extracción de ADN se corrieron 5 </w:t>
      </w:r>
      <w:proofErr w:type="spellStart"/>
      <w:r w:rsidRPr="006715BF">
        <w:rPr>
          <w:rFonts w:ascii="Arial" w:eastAsia="Times New Roman" w:hAnsi="Arial" w:cs="Arial"/>
          <w:color w:val="00000A"/>
          <w:sz w:val="24"/>
          <w:szCs w:val="24"/>
          <w:lang w:eastAsia="es-UY"/>
        </w:rPr>
        <w:t>μL</w:t>
      </w:r>
      <w:proofErr w:type="spellEnd"/>
      <w:r w:rsidRPr="006715BF">
        <w:rPr>
          <w:rFonts w:ascii="Arial" w:eastAsia="Times New Roman" w:hAnsi="Arial" w:cs="Arial"/>
          <w:color w:val="00000A"/>
          <w:sz w:val="24"/>
          <w:szCs w:val="24"/>
          <w:lang w:eastAsia="es-UY"/>
        </w:rPr>
        <w:t xml:space="preserve"> de </w:t>
      </w:r>
      <w:proofErr w:type="spellStart"/>
      <w:r w:rsidRPr="006715BF">
        <w:rPr>
          <w:rFonts w:ascii="Arial" w:eastAsia="Times New Roman" w:hAnsi="Arial" w:cs="Arial"/>
          <w:color w:val="00000A"/>
          <w:sz w:val="24"/>
          <w:szCs w:val="24"/>
          <w:lang w:eastAsia="es-UY"/>
        </w:rPr>
        <w:t>eluido</w:t>
      </w:r>
      <w:proofErr w:type="spellEnd"/>
      <w:r w:rsidRPr="006715BF">
        <w:rPr>
          <w:rFonts w:ascii="Arial" w:eastAsia="Times New Roman" w:hAnsi="Arial" w:cs="Arial"/>
          <w:color w:val="00000A"/>
          <w:sz w:val="24"/>
          <w:szCs w:val="24"/>
          <w:lang w:eastAsia="es-UY"/>
        </w:rPr>
        <w:t xml:space="preserve"> en gel agarosa al 1% en TBE 0,5X durante 60 minutos a 156 voltios, 30 </w:t>
      </w:r>
      <w:proofErr w:type="spellStart"/>
      <w:r w:rsidRPr="006715BF">
        <w:rPr>
          <w:rFonts w:ascii="Arial" w:eastAsia="Times New Roman" w:hAnsi="Arial" w:cs="Arial"/>
          <w:color w:val="00000A"/>
          <w:sz w:val="24"/>
          <w:szCs w:val="24"/>
          <w:lang w:eastAsia="es-UY"/>
        </w:rPr>
        <w:t>mAmp</w:t>
      </w:r>
      <w:proofErr w:type="spellEnd"/>
      <w:r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lastRenderedPageBreak/>
        <w:t>con un marcador de peso molecular de 1,5 a 10 kb. Se visualizó el gel con tinción por bromuro de etidio. </w:t>
      </w:r>
    </w:p>
    <w:p w14:paraId="3CE46DDD" w14:textId="66245F3E" w:rsidR="00F46A85" w:rsidRPr="006715BF" w:rsidRDefault="006C1BF0" w:rsidP="006C1BF0">
      <w:pPr>
        <w:pStyle w:val="Normal1"/>
        <w:jc w:val="both"/>
        <w:rPr>
          <w:rFonts w:ascii="Arial" w:hAnsi="Arial" w:cs="Arial"/>
          <w:lang w:val="es-UY" w:eastAsia="es-UY"/>
        </w:rPr>
      </w:pPr>
      <w:r w:rsidRPr="006715BF">
        <w:rPr>
          <w:color w:val="auto"/>
          <w:lang w:val="es-UY" w:eastAsia="es-UY"/>
        </w:rPr>
        <w:br/>
      </w:r>
      <w:r w:rsidRPr="006715BF">
        <w:rPr>
          <w:rFonts w:ascii="Arial" w:hAnsi="Arial" w:cs="Arial"/>
          <w:lang w:val="es-UY" w:eastAsia="es-UY"/>
        </w:rPr>
        <w:t xml:space="preserve">Se utilizó el equipo </w:t>
      </w:r>
      <w:proofErr w:type="spellStart"/>
      <w:r w:rsidRPr="006715BF">
        <w:rPr>
          <w:rFonts w:ascii="Arial" w:hAnsi="Arial" w:cs="Arial"/>
          <w:lang w:val="es-UY" w:eastAsia="es-UY"/>
        </w:rPr>
        <w:t>Illumina</w:t>
      </w:r>
      <w:proofErr w:type="spellEnd"/>
      <w:r w:rsidRPr="006715BF">
        <w:rPr>
          <w:rFonts w:ascii="Arial" w:hAnsi="Arial" w:cs="Arial"/>
          <w:lang w:val="es-UY" w:eastAsia="es-UY"/>
        </w:rPr>
        <w:t xml:space="preserve"> </w:t>
      </w:r>
      <w:proofErr w:type="spellStart"/>
      <w:r w:rsidRPr="006715BF">
        <w:rPr>
          <w:rFonts w:ascii="Arial" w:hAnsi="Arial" w:cs="Arial"/>
          <w:lang w:val="es-UY" w:eastAsia="es-UY"/>
        </w:rPr>
        <w:t>MiniSeq</w:t>
      </w:r>
      <w:proofErr w:type="spellEnd"/>
      <w:r w:rsidRPr="006715BF">
        <w:rPr>
          <w:rFonts w:ascii="Arial" w:hAnsi="Arial" w:cs="Arial"/>
          <w:lang w:val="es-UY" w:eastAsia="es-UY"/>
        </w:rPr>
        <w:t xml:space="preserve"> para generar lecturas pareadas de 150 pb utilizando el kit de preparación de librerías </w:t>
      </w:r>
      <w:proofErr w:type="spellStart"/>
      <w:r w:rsidRPr="006715BF">
        <w:rPr>
          <w:rFonts w:ascii="Arial" w:hAnsi="Arial" w:cs="Arial"/>
          <w:lang w:val="es-UY" w:eastAsia="es-UY"/>
        </w:rPr>
        <w:t>Nextera</w:t>
      </w:r>
      <w:proofErr w:type="spellEnd"/>
      <w:r w:rsidRPr="006715BF">
        <w:rPr>
          <w:rFonts w:ascii="Arial" w:hAnsi="Arial" w:cs="Arial"/>
          <w:lang w:val="es-UY" w:eastAsia="es-UY"/>
        </w:rPr>
        <w:t xml:space="preserve"> XT DNA </w:t>
      </w:r>
      <w:proofErr w:type="spellStart"/>
      <w:r w:rsidRPr="006715BF">
        <w:rPr>
          <w:rFonts w:ascii="Arial" w:hAnsi="Arial" w:cs="Arial"/>
          <w:lang w:val="es-UY" w:eastAsia="es-UY"/>
        </w:rPr>
        <w:t>library</w:t>
      </w:r>
      <w:proofErr w:type="spellEnd"/>
      <w:r w:rsidRPr="006715BF">
        <w:rPr>
          <w:rFonts w:ascii="Arial" w:hAnsi="Arial" w:cs="Arial"/>
          <w:lang w:val="es-UY" w:eastAsia="es-UY"/>
        </w:rPr>
        <w:t xml:space="preserve"> </w:t>
      </w:r>
      <w:proofErr w:type="spellStart"/>
      <w:r w:rsidRPr="006715BF">
        <w:rPr>
          <w:rFonts w:ascii="Arial" w:hAnsi="Arial" w:cs="Arial"/>
          <w:lang w:val="es-UY" w:eastAsia="es-UY"/>
        </w:rPr>
        <w:t>preparation</w:t>
      </w:r>
      <w:proofErr w:type="spellEnd"/>
      <w:r w:rsidRPr="006715BF">
        <w:rPr>
          <w:rFonts w:ascii="Arial" w:hAnsi="Arial" w:cs="Arial"/>
          <w:lang w:val="es-UY" w:eastAsia="es-UY"/>
        </w:rPr>
        <w:t xml:space="preserve"> kit (</w:t>
      </w:r>
      <w:proofErr w:type="spellStart"/>
      <w:r w:rsidRPr="006715BF">
        <w:rPr>
          <w:rFonts w:ascii="Arial" w:hAnsi="Arial" w:cs="Arial"/>
          <w:lang w:val="es-UY" w:eastAsia="es-UY"/>
        </w:rPr>
        <w:t>Illumina</w:t>
      </w:r>
      <w:proofErr w:type="spellEnd"/>
      <w:r w:rsidRPr="006715BF">
        <w:rPr>
          <w:rFonts w:ascii="Arial" w:hAnsi="Arial" w:cs="Arial"/>
          <w:lang w:val="es-UY" w:eastAsia="es-UY"/>
        </w:rPr>
        <w:t xml:space="preserve">) Los datos generados fueron analizados utilizando la plataforma </w:t>
      </w:r>
      <w:proofErr w:type="spellStart"/>
      <w:r w:rsidRPr="006715BF">
        <w:rPr>
          <w:rFonts w:ascii="Arial" w:hAnsi="Arial" w:cs="Arial"/>
          <w:lang w:val="es-UY" w:eastAsia="es-UY"/>
        </w:rPr>
        <w:t>BaseSpace</w:t>
      </w:r>
      <w:proofErr w:type="spellEnd"/>
      <w:r w:rsidRPr="006715BF">
        <w:rPr>
          <w:rFonts w:ascii="Arial" w:hAnsi="Arial" w:cs="Arial"/>
          <w:lang w:val="es-UY" w:eastAsia="es-UY"/>
        </w:rPr>
        <w:t xml:space="preserve"> </w:t>
      </w:r>
      <w:proofErr w:type="spellStart"/>
      <w:r w:rsidRPr="006715BF">
        <w:rPr>
          <w:rFonts w:ascii="Arial" w:hAnsi="Arial" w:cs="Arial"/>
          <w:lang w:val="es-UY" w:eastAsia="es-UY"/>
        </w:rPr>
        <w:t>Sequence</w:t>
      </w:r>
      <w:proofErr w:type="spellEnd"/>
      <w:r w:rsidRPr="006715BF">
        <w:rPr>
          <w:rFonts w:ascii="Arial" w:hAnsi="Arial" w:cs="Arial"/>
          <w:lang w:val="es-UY" w:eastAsia="es-UY"/>
        </w:rPr>
        <w:t xml:space="preserve"> Hub (</w:t>
      </w:r>
      <w:hyperlink r:id="rId17" w:history="1">
        <w:r w:rsidRPr="006715BF">
          <w:rPr>
            <w:rFonts w:ascii="Arial" w:hAnsi="Arial" w:cs="Arial"/>
            <w:color w:val="0000FF"/>
            <w:u w:val="single"/>
            <w:lang w:val="es-UY" w:eastAsia="es-UY"/>
          </w:rPr>
          <w:t>https://basespace.illumina.com/</w:t>
        </w:r>
      </w:hyperlink>
      <w:r w:rsidRPr="006715BF">
        <w:rPr>
          <w:rFonts w:ascii="Arial" w:hAnsi="Arial" w:cs="Arial"/>
          <w:color w:val="0000FF"/>
          <w:u w:val="single"/>
          <w:lang w:val="es-UY" w:eastAsia="es-UY"/>
        </w:rPr>
        <w:t>)</w:t>
      </w:r>
      <w:r w:rsidRPr="006715BF">
        <w:rPr>
          <w:rFonts w:ascii="Arial" w:hAnsi="Arial" w:cs="Arial"/>
          <w:lang w:val="es-UY" w:eastAsia="es-UY"/>
        </w:rPr>
        <w:t xml:space="preserve">, utilizando la aplicación </w:t>
      </w:r>
      <w:proofErr w:type="spellStart"/>
      <w:r w:rsidRPr="006715BF">
        <w:rPr>
          <w:rFonts w:ascii="Arial" w:hAnsi="Arial" w:cs="Arial"/>
          <w:lang w:val="es-UY" w:eastAsia="es-UY"/>
        </w:rPr>
        <w:t>SPAdes</w:t>
      </w:r>
      <w:proofErr w:type="spellEnd"/>
      <w:r w:rsidRPr="006715BF">
        <w:rPr>
          <w:rFonts w:ascii="Arial" w:hAnsi="Arial" w:cs="Arial"/>
          <w:lang w:val="es-UY" w:eastAsia="es-UY"/>
        </w:rPr>
        <w:t xml:space="preserve"> versión: 3.9.0 para el ensamblado de </w:t>
      </w:r>
      <w:proofErr w:type="spellStart"/>
      <w:r w:rsidRPr="006715BF">
        <w:rPr>
          <w:rFonts w:ascii="Arial" w:hAnsi="Arial" w:cs="Arial"/>
          <w:lang w:val="es-UY" w:eastAsia="es-UY"/>
        </w:rPr>
        <w:t>novo</w:t>
      </w:r>
      <w:proofErr w:type="spellEnd"/>
      <w:r w:rsidRPr="006715BF">
        <w:rPr>
          <w:rFonts w:ascii="Arial" w:hAnsi="Arial" w:cs="Arial"/>
          <w:lang w:val="es-UY" w:eastAsia="es-UY"/>
        </w:rPr>
        <w:t xml:space="preserve"> y </w:t>
      </w:r>
      <w:proofErr w:type="spellStart"/>
      <w:r w:rsidRPr="006715BF">
        <w:rPr>
          <w:rFonts w:ascii="Arial" w:hAnsi="Arial" w:cs="Arial"/>
          <w:lang w:val="es-UY" w:eastAsia="es-UY"/>
        </w:rPr>
        <w:t>Pokka</w:t>
      </w:r>
      <w:proofErr w:type="spellEnd"/>
      <w:r w:rsidRPr="006715BF">
        <w:rPr>
          <w:rFonts w:ascii="Arial" w:hAnsi="Arial" w:cs="Arial"/>
          <w:lang w:val="es-UY" w:eastAsia="es-UY"/>
        </w:rPr>
        <w:t xml:space="preserve"> </w:t>
      </w:r>
      <w:proofErr w:type="spellStart"/>
      <w:r w:rsidRPr="006715BF">
        <w:rPr>
          <w:rFonts w:ascii="Arial" w:hAnsi="Arial" w:cs="Arial"/>
          <w:lang w:val="es-UY" w:eastAsia="es-UY"/>
        </w:rPr>
        <w:t>Genome</w:t>
      </w:r>
      <w:proofErr w:type="spellEnd"/>
      <w:r w:rsidRPr="006715BF">
        <w:rPr>
          <w:rFonts w:ascii="Arial" w:hAnsi="Arial" w:cs="Arial"/>
          <w:lang w:val="es-UY" w:eastAsia="es-UY"/>
        </w:rPr>
        <w:t xml:space="preserve"> </w:t>
      </w:r>
      <w:proofErr w:type="spellStart"/>
      <w:r w:rsidRPr="006715BF">
        <w:rPr>
          <w:rFonts w:ascii="Arial" w:hAnsi="Arial" w:cs="Arial"/>
          <w:lang w:val="es-UY" w:eastAsia="es-UY"/>
        </w:rPr>
        <w:t>Annotation</w:t>
      </w:r>
      <w:proofErr w:type="spellEnd"/>
      <w:r w:rsidRPr="006715BF">
        <w:rPr>
          <w:rFonts w:ascii="Arial" w:hAnsi="Arial" w:cs="Arial"/>
          <w:lang w:val="es-UY" w:eastAsia="es-UY"/>
        </w:rPr>
        <w:t xml:space="preserve"> </w:t>
      </w:r>
      <w:proofErr w:type="spellStart"/>
      <w:r w:rsidRPr="006715BF">
        <w:rPr>
          <w:rFonts w:ascii="Arial" w:hAnsi="Arial" w:cs="Arial"/>
          <w:lang w:val="es-UY" w:eastAsia="es-UY"/>
        </w:rPr>
        <w:t>BaseSpace</w:t>
      </w:r>
      <w:proofErr w:type="spellEnd"/>
      <w:r w:rsidRPr="006715BF">
        <w:rPr>
          <w:rFonts w:ascii="Arial" w:hAnsi="Arial" w:cs="Arial"/>
          <w:lang w:val="es-UY" w:eastAsia="es-UY"/>
        </w:rPr>
        <w:t xml:space="preserve"> App (versión 1.11.1) para la anotación del genoma (</w:t>
      </w:r>
      <w:proofErr w:type="spellStart"/>
      <w:r w:rsidRPr="006715BF">
        <w:rPr>
          <w:rFonts w:ascii="Arial" w:hAnsi="Arial" w:cs="Arial"/>
          <w:lang w:val="es-UY" w:eastAsia="es-UY"/>
        </w:rPr>
        <w:t>Seemann</w:t>
      </w:r>
      <w:proofErr w:type="spellEnd"/>
      <w:r w:rsidRPr="006715BF">
        <w:rPr>
          <w:rFonts w:ascii="Arial" w:hAnsi="Arial" w:cs="Arial"/>
          <w:lang w:val="es-UY" w:eastAsia="es-UY"/>
        </w:rPr>
        <w:t>, 2014). Los datos generados fueron visualizados en el software de uso libre Artemis 18.1.0.</w:t>
      </w:r>
    </w:p>
    <w:p w14:paraId="1C7C4334" w14:textId="77777777" w:rsidR="006C1BF0" w:rsidRPr="006715BF" w:rsidRDefault="006C1BF0" w:rsidP="006C1BF0">
      <w:pPr>
        <w:pStyle w:val="Normal1"/>
        <w:jc w:val="both"/>
      </w:pPr>
    </w:p>
    <w:p w14:paraId="1136EF07" w14:textId="012A6A4B" w:rsidR="00F46A85" w:rsidRPr="006715BF" w:rsidRDefault="00366541" w:rsidP="00932FCC">
      <w:pPr>
        <w:pStyle w:val="Ttulo3"/>
        <w:jc w:val="both"/>
        <w:rPr>
          <w:rFonts w:eastAsia="Arial"/>
          <w:b w:val="0"/>
          <w:i/>
        </w:rPr>
      </w:pPr>
      <w:bookmarkStart w:id="57" w:name="_Toc216379820"/>
      <w:r w:rsidRPr="006715BF">
        <w:rPr>
          <w:rFonts w:eastAsia="Arial"/>
          <w:b w:val="0"/>
          <w:i/>
        </w:rPr>
        <w:t>6</w:t>
      </w:r>
      <w:r w:rsidR="00042BA8" w:rsidRPr="006715BF">
        <w:rPr>
          <w:rFonts w:eastAsia="Arial"/>
          <w:b w:val="0"/>
          <w:i/>
        </w:rPr>
        <w:t>.6.2</w:t>
      </w:r>
      <w:r w:rsidR="00042BA8" w:rsidRPr="006715BF">
        <w:rPr>
          <w:b w:val="0"/>
          <w:i/>
        </w:rPr>
        <w:t xml:space="preserve"> </w:t>
      </w:r>
      <w:r w:rsidR="00042BA8" w:rsidRPr="006715BF">
        <w:rPr>
          <w:rFonts w:eastAsia="Arial"/>
          <w:b w:val="0"/>
          <w:i/>
        </w:rPr>
        <w:t xml:space="preserve">Análisis de las secuencias mediante </w:t>
      </w:r>
      <w:proofErr w:type="spellStart"/>
      <w:r w:rsidR="00042BA8" w:rsidRPr="006715BF">
        <w:rPr>
          <w:rFonts w:eastAsia="Arial"/>
          <w:b w:val="0"/>
          <w:i/>
        </w:rPr>
        <w:t>Multilocus</w:t>
      </w:r>
      <w:proofErr w:type="spellEnd"/>
      <w:r w:rsidR="00042BA8" w:rsidRPr="006715BF">
        <w:rPr>
          <w:rFonts w:eastAsia="Arial"/>
          <w:b w:val="0"/>
          <w:i/>
        </w:rPr>
        <w:t xml:space="preserve"> </w:t>
      </w:r>
      <w:proofErr w:type="spellStart"/>
      <w:r w:rsidR="00240331" w:rsidRPr="006715BF">
        <w:rPr>
          <w:rFonts w:eastAsia="Arial"/>
          <w:b w:val="0"/>
          <w:i/>
        </w:rPr>
        <w:t>S</w:t>
      </w:r>
      <w:r w:rsidR="00042BA8" w:rsidRPr="006715BF">
        <w:rPr>
          <w:rFonts w:eastAsia="Arial"/>
          <w:b w:val="0"/>
          <w:i/>
        </w:rPr>
        <w:t>equence</w:t>
      </w:r>
      <w:proofErr w:type="spellEnd"/>
      <w:r w:rsidR="00042BA8" w:rsidRPr="006715BF">
        <w:rPr>
          <w:rFonts w:eastAsia="Arial"/>
          <w:b w:val="0"/>
          <w:i/>
        </w:rPr>
        <w:t xml:space="preserve"> </w:t>
      </w:r>
      <w:proofErr w:type="spellStart"/>
      <w:r w:rsidR="00240331" w:rsidRPr="006715BF">
        <w:rPr>
          <w:rFonts w:eastAsia="Arial"/>
          <w:b w:val="0"/>
          <w:i/>
        </w:rPr>
        <w:t>T</w:t>
      </w:r>
      <w:r w:rsidR="00042BA8" w:rsidRPr="006715BF">
        <w:rPr>
          <w:rFonts w:eastAsia="Arial"/>
          <w:b w:val="0"/>
          <w:i/>
        </w:rPr>
        <w:t>yping</w:t>
      </w:r>
      <w:proofErr w:type="spellEnd"/>
      <w:r w:rsidR="00042BA8" w:rsidRPr="006715BF">
        <w:rPr>
          <w:rFonts w:eastAsia="Arial"/>
          <w:b w:val="0"/>
          <w:i/>
        </w:rPr>
        <w:t xml:space="preserve"> (MLST) y Core-</w:t>
      </w:r>
      <w:proofErr w:type="spellStart"/>
      <w:r w:rsidR="00042BA8" w:rsidRPr="006715BF">
        <w:rPr>
          <w:rFonts w:eastAsia="Arial"/>
          <w:b w:val="0"/>
          <w:i/>
        </w:rPr>
        <w:t>genome</w:t>
      </w:r>
      <w:proofErr w:type="spellEnd"/>
      <w:r w:rsidR="00042BA8" w:rsidRPr="006715BF">
        <w:rPr>
          <w:rFonts w:eastAsia="Arial"/>
          <w:b w:val="0"/>
          <w:i/>
        </w:rPr>
        <w:t xml:space="preserve"> </w:t>
      </w:r>
      <w:proofErr w:type="spellStart"/>
      <w:r w:rsidR="00042BA8" w:rsidRPr="006715BF">
        <w:rPr>
          <w:rFonts w:eastAsia="Arial"/>
          <w:b w:val="0"/>
          <w:i/>
        </w:rPr>
        <w:t>Multilocus</w:t>
      </w:r>
      <w:proofErr w:type="spellEnd"/>
      <w:r w:rsidR="00042BA8" w:rsidRPr="006715BF">
        <w:rPr>
          <w:rFonts w:eastAsia="Arial"/>
          <w:b w:val="0"/>
          <w:i/>
        </w:rPr>
        <w:t xml:space="preserve"> </w:t>
      </w:r>
      <w:proofErr w:type="spellStart"/>
      <w:r w:rsidR="00240331" w:rsidRPr="006715BF">
        <w:rPr>
          <w:rFonts w:eastAsia="Arial"/>
          <w:b w:val="0"/>
          <w:i/>
        </w:rPr>
        <w:t>S</w:t>
      </w:r>
      <w:r w:rsidR="00042BA8" w:rsidRPr="006715BF">
        <w:rPr>
          <w:rFonts w:eastAsia="Arial"/>
          <w:b w:val="0"/>
          <w:i/>
        </w:rPr>
        <w:t>equence</w:t>
      </w:r>
      <w:proofErr w:type="spellEnd"/>
      <w:r w:rsidR="00042BA8" w:rsidRPr="006715BF">
        <w:rPr>
          <w:rFonts w:eastAsia="Arial"/>
          <w:b w:val="0"/>
          <w:i/>
        </w:rPr>
        <w:t xml:space="preserve"> </w:t>
      </w:r>
      <w:proofErr w:type="spellStart"/>
      <w:r w:rsidR="00240331" w:rsidRPr="006715BF">
        <w:rPr>
          <w:rFonts w:eastAsia="Arial"/>
          <w:b w:val="0"/>
          <w:i/>
        </w:rPr>
        <w:t>T</w:t>
      </w:r>
      <w:r w:rsidR="00042BA8" w:rsidRPr="006715BF">
        <w:rPr>
          <w:rFonts w:eastAsia="Arial"/>
          <w:b w:val="0"/>
          <w:i/>
        </w:rPr>
        <w:t>yping</w:t>
      </w:r>
      <w:proofErr w:type="spellEnd"/>
      <w:r w:rsidR="00042BA8" w:rsidRPr="006715BF">
        <w:rPr>
          <w:rFonts w:eastAsia="Arial"/>
          <w:b w:val="0"/>
          <w:i/>
        </w:rPr>
        <w:t xml:space="preserve"> (cg-MLST).</w:t>
      </w:r>
      <w:bookmarkEnd w:id="57"/>
    </w:p>
    <w:p w14:paraId="6AB9464D" w14:textId="77777777" w:rsidR="006C1BF0" w:rsidRPr="006715BF" w:rsidRDefault="006C1BF0" w:rsidP="006C1BF0">
      <w:pPr>
        <w:spacing w:after="120"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Los archivos generados en </w:t>
      </w:r>
      <w:proofErr w:type="spellStart"/>
      <w:r w:rsidRPr="006715BF">
        <w:rPr>
          <w:rFonts w:ascii="Arial" w:eastAsia="Times New Roman" w:hAnsi="Arial" w:cs="Arial"/>
          <w:color w:val="00000A"/>
          <w:sz w:val="24"/>
          <w:szCs w:val="24"/>
          <w:lang w:eastAsia="es-UY"/>
        </w:rPr>
        <w:t>Prokka</w:t>
      </w:r>
      <w:proofErr w:type="spellEnd"/>
      <w:r w:rsidRPr="006715BF">
        <w:rPr>
          <w:rFonts w:ascii="Arial" w:eastAsia="Times New Roman" w:hAnsi="Arial" w:cs="Arial"/>
          <w:color w:val="00000A"/>
          <w:sz w:val="24"/>
          <w:szCs w:val="24"/>
          <w:lang w:eastAsia="es-UY"/>
        </w:rPr>
        <w:t xml:space="preserve">, fueron subidos a la base de datos del </w:t>
      </w:r>
      <w:proofErr w:type="spellStart"/>
      <w:r w:rsidRPr="006715BF">
        <w:rPr>
          <w:rFonts w:ascii="Arial" w:eastAsia="Times New Roman" w:hAnsi="Arial" w:cs="Arial"/>
          <w:color w:val="00000A"/>
          <w:sz w:val="24"/>
          <w:szCs w:val="24"/>
          <w:lang w:eastAsia="es-UY"/>
        </w:rPr>
        <w:t>Institut</w:t>
      </w:r>
      <w:proofErr w:type="spellEnd"/>
      <w:r w:rsidRPr="006715BF">
        <w:rPr>
          <w:rFonts w:ascii="Arial" w:eastAsia="Times New Roman" w:hAnsi="Arial" w:cs="Arial"/>
          <w:color w:val="00000A"/>
          <w:sz w:val="24"/>
          <w:szCs w:val="24"/>
          <w:lang w:eastAsia="es-UY"/>
        </w:rPr>
        <w:t xml:space="preserve"> Pasteur de Francia llamada </w:t>
      </w:r>
      <w:proofErr w:type="spellStart"/>
      <w:r w:rsidRPr="006715BF">
        <w:rPr>
          <w:rFonts w:ascii="Arial" w:eastAsia="Times New Roman" w:hAnsi="Arial" w:cs="Arial"/>
          <w:color w:val="00000A"/>
          <w:sz w:val="24"/>
          <w:szCs w:val="24"/>
          <w:lang w:eastAsia="es-UY"/>
        </w:rPr>
        <w:t>BIGSdb</w:t>
      </w:r>
      <w:proofErr w:type="spellEnd"/>
      <w:r w:rsidRPr="006715BF">
        <w:rPr>
          <w:rFonts w:ascii="Arial" w:eastAsia="Times New Roman" w:hAnsi="Arial" w:cs="Arial"/>
          <w:color w:val="00000A"/>
          <w:sz w:val="24"/>
          <w:szCs w:val="24"/>
          <w:lang w:eastAsia="es-UY"/>
        </w:rPr>
        <w:t>-</w:t>
      </w:r>
      <w:r w:rsidRPr="006715BF">
        <w:rPr>
          <w:rFonts w:ascii="Arial" w:eastAsia="Times New Roman" w:hAnsi="Arial" w:cs="Arial"/>
          <w:i/>
          <w:iCs/>
          <w:color w:val="00000A"/>
          <w:sz w:val="24"/>
          <w:szCs w:val="24"/>
          <w:lang w:eastAsia="es-UY"/>
        </w:rPr>
        <w:t>Lm</w:t>
      </w:r>
      <w:r w:rsidRPr="006715BF">
        <w:rPr>
          <w:rFonts w:ascii="Arial" w:eastAsia="Times New Roman" w:hAnsi="Arial" w:cs="Arial"/>
          <w:color w:val="00000A"/>
          <w:sz w:val="24"/>
          <w:szCs w:val="24"/>
          <w:lang w:eastAsia="es-UY"/>
        </w:rPr>
        <w:t xml:space="preserve"> (</w:t>
      </w:r>
      <w:hyperlink r:id="rId18" w:history="1">
        <w:r w:rsidRPr="006715BF">
          <w:rPr>
            <w:rFonts w:ascii="Arial" w:eastAsia="Times New Roman" w:hAnsi="Arial" w:cs="Arial"/>
            <w:color w:val="0000FF"/>
            <w:sz w:val="24"/>
            <w:szCs w:val="24"/>
            <w:u w:val="single"/>
            <w:lang w:eastAsia="es-UY"/>
          </w:rPr>
          <w:t>https://bigsdb.pasteur.fr/listeria/</w:t>
        </w:r>
      </w:hyperlink>
      <w:r w:rsidRPr="006715BF">
        <w:rPr>
          <w:rFonts w:ascii="Arial" w:eastAsia="Times New Roman" w:hAnsi="Arial" w:cs="Arial"/>
          <w:color w:val="00000A"/>
          <w:sz w:val="24"/>
          <w:szCs w:val="24"/>
          <w:lang w:eastAsia="es-UY"/>
        </w:rPr>
        <w:t xml:space="preserve">), con el fin de corroborar la especie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asignada, y clasificar genéticamente los aislamientos según linaje, </w:t>
      </w:r>
      <w:proofErr w:type="spellStart"/>
      <w:r w:rsidRPr="006715BF">
        <w:rPr>
          <w:rFonts w:ascii="Arial" w:eastAsia="Times New Roman" w:hAnsi="Arial" w:cs="Arial"/>
          <w:color w:val="00000A"/>
          <w:sz w:val="24"/>
          <w:szCs w:val="24"/>
          <w:lang w:eastAsia="es-UY"/>
        </w:rPr>
        <w:t>secuenciotipo</w:t>
      </w:r>
      <w:proofErr w:type="spellEnd"/>
      <w:r w:rsidRPr="006715BF">
        <w:rPr>
          <w:rFonts w:ascii="Arial" w:eastAsia="Times New Roman" w:hAnsi="Arial" w:cs="Arial"/>
          <w:color w:val="00000A"/>
          <w:sz w:val="24"/>
          <w:szCs w:val="24"/>
          <w:lang w:eastAsia="es-UY"/>
        </w:rPr>
        <w:t xml:space="preserve"> (ST) y complejo clonal (CC) (MLST, </w:t>
      </w:r>
      <w:proofErr w:type="spellStart"/>
      <w:r w:rsidRPr="006715BF">
        <w:rPr>
          <w:rFonts w:ascii="Arial" w:eastAsia="Times New Roman" w:hAnsi="Arial" w:cs="Arial"/>
          <w:color w:val="00000A"/>
          <w:sz w:val="24"/>
          <w:szCs w:val="24"/>
          <w:lang w:eastAsia="es-UY"/>
        </w:rPr>
        <w:t>Ragon</w:t>
      </w:r>
      <w:proofErr w:type="spellEnd"/>
      <w:r w:rsidRPr="006715BF">
        <w:rPr>
          <w:rFonts w:ascii="Arial" w:eastAsia="Times New Roman" w:hAnsi="Arial" w:cs="Arial"/>
          <w:color w:val="00000A"/>
          <w:sz w:val="24"/>
          <w:szCs w:val="24"/>
          <w:lang w:eastAsia="es-UY"/>
        </w:rPr>
        <w:t xml:space="preserve"> et al. 2008) y CT según (</w:t>
      </w:r>
      <w:proofErr w:type="spellStart"/>
      <w:r w:rsidRPr="006715BF">
        <w:rPr>
          <w:rFonts w:ascii="Arial" w:eastAsia="Times New Roman" w:hAnsi="Arial" w:cs="Arial"/>
          <w:color w:val="00000A"/>
          <w:sz w:val="24"/>
          <w:szCs w:val="24"/>
          <w:lang w:eastAsia="es-UY"/>
        </w:rPr>
        <w:t>cgMLST</w:t>
      </w:r>
      <w:proofErr w:type="spellEnd"/>
      <w:r w:rsidRPr="006715BF">
        <w:rPr>
          <w:rFonts w:ascii="Arial" w:eastAsia="Times New Roman" w:hAnsi="Arial" w:cs="Arial"/>
          <w:color w:val="00000A"/>
          <w:sz w:val="24"/>
          <w:szCs w:val="24"/>
          <w:lang w:eastAsia="es-UY"/>
        </w:rPr>
        <w:t>) (Moura et al. 2016). </w:t>
      </w:r>
    </w:p>
    <w:p w14:paraId="5FFB17A3" w14:textId="542A005B" w:rsidR="00F46A85" w:rsidRPr="006715BF" w:rsidRDefault="00F46A85" w:rsidP="002B6665">
      <w:pPr>
        <w:pStyle w:val="Normal1"/>
      </w:pPr>
    </w:p>
    <w:p w14:paraId="4F729F83" w14:textId="77777777" w:rsidR="00BC2467" w:rsidRPr="006715BF" w:rsidRDefault="00366541" w:rsidP="00BC2467">
      <w:pPr>
        <w:pStyle w:val="Ttulo2"/>
        <w:rPr>
          <w:rFonts w:eastAsia="Arial"/>
          <w:lang w:val="es-ES" w:eastAsia="zh-CN"/>
        </w:rPr>
      </w:pPr>
      <w:bookmarkStart w:id="58" w:name="_Toc216379821"/>
      <w:r w:rsidRPr="006715BF">
        <w:rPr>
          <w:rFonts w:eastAsia="Arial"/>
        </w:rPr>
        <w:t>6</w:t>
      </w:r>
      <w:r w:rsidR="000E5035" w:rsidRPr="006715BF">
        <w:rPr>
          <w:rFonts w:eastAsia="Arial"/>
        </w:rPr>
        <w:t xml:space="preserve">.7 </w:t>
      </w:r>
      <w:r w:rsidR="000E5035" w:rsidRPr="006715BF">
        <w:rPr>
          <w:rFonts w:eastAsia="Arial"/>
          <w:lang w:val="es-ES" w:eastAsia="zh-CN"/>
        </w:rPr>
        <w:t>Análisis estadístico</w:t>
      </w:r>
      <w:bookmarkEnd w:id="58"/>
    </w:p>
    <w:p w14:paraId="61A0E89C" w14:textId="67B96C0A" w:rsidR="004E3EEF" w:rsidRPr="006715BF" w:rsidRDefault="004E3EEF" w:rsidP="00BD2ABA">
      <w:pPr>
        <w:jc w:val="both"/>
        <w:rPr>
          <w:rFonts w:ascii="Arial" w:hAnsi="Arial" w:cs="Arial"/>
          <w:sz w:val="24"/>
          <w:szCs w:val="24"/>
        </w:rPr>
      </w:pPr>
      <w:bookmarkStart w:id="59" w:name="_Toc215342898"/>
      <w:r w:rsidRPr="006715BF">
        <w:rPr>
          <w:rFonts w:ascii="Arial" w:hAnsi="Arial" w:cs="Arial"/>
          <w:sz w:val="24"/>
          <w:szCs w:val="24"/>
          <w:lang w:eastAsia="es-UY"/>
        </w:rPr>
        <w:t xml:space="preserve">Para determinar la prevalencia de carcasas contaminadas con </w:t>
      </w:r>
      <w:r w:rsidRPr="006715BF">
        <w:rPr>
          <w:rFonts w:ascii="Arial" w:hAnsi="Arial" w:cs="Arial"/>
          <w:i/>
          <w:iCs/>
          <w:sz w:val="24"/>
          <w:szCs w:val="24"/>
          <w:lang w:eastAsia="es-UY"/>
        </w:rPr>
        <w:t>Listeria</w:t>
      </w:r>
      <w:r w:rsidRPr="006715BF">
        <w:rPr>
          <w:rFonts w:ascii="Arial" w:hAnsi="Arial" w:cs="Arial"/>
          <w:sz w:val="24"/>
          <w:szCs w:val="24"/>
          <w:lang w:eastAsia="es-UY"/>
        </w:rPr>
        <w:t xml:space="preserve"> según planta de faena se realizó un cálculo de proporciones. Utilizando distribución binomial, los resultados se expresaron en porcentajes, con sus respectivos intervalos de confianza del 95%. Para evaluar si existían diferencias estadísticamente significativas en las prevalencias entre las cuatro plantas, se utilizó la prueba de Chi-cuadrado de Pearson (p &lt;0</w:t>
      </w:r>
      <w:r w:rsidR="00496F75" w:rsidRPr="006715BF">
        <w:rPr>
          <w:rFonts w:ascii="Arial" w:hAnsi="Arial" w:cs="Arial"/>
          <w:sz w:val="24"/>
          <w:szCs w:val="24"/>
          <w:lang w:eastAsia="es-UY"/>
        </w:rPr>
        <w:t>,</w:t>
      </w:r>
      <w:r w:rsidRPr="006715BF">
        <w:rPr>
          <w:rFonts w:ascii="Arial" w:hAnsi="Arial" w:cs="Arial"/>
          <w:sz w:val="24"/>
          <w:szCs w:val="24"/>
          <w:lang w:eastAsia="es-UY"/>
        </w:rPr>
        <w:t>05).</w:t>
      </w:r>
      <w:bookmarkEnd w:id="59"/>
    </w:p>
    <w:p w14:paraId="7508A473" w14:textId="2F0C826D" w:rsidR="004E3EEF" w:rsidRPr="006715BF" w:rsidRDefault="004E3EEF" w:rsidP="004E3EEF">
      <w:pPr>
        <w:spacing w:before="280" w:after="280"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Considerando que cada</w:t>
      </w:r>
      <w:r w:rsidR="00371621" w:rsidRPr="006715BF">
        <w:rPr>
          <w:rFonts w:ascii="Arial" w:eastAsia="Times New Roman" w:hAnsi="Arial" w:cs="Arial"/>
          <w:color w:val="00000A"/>
          <w:sz w:val="24"/>
          <w:szCs w:val="24"/>
          <w:lang w:eastAsia="es-UY"/>
        </w:rPr>
        <w:t xml:space="preserve"> animal se</w:t>
      </w:r>
      <w:r w:rsidRPr="006715BF">
        <w:rPr>
          <w:rFonts w:ascii="Arial" w:eastAsia="Times New Roman" w:hAnsi="Arial" w:cs="Arial"/>
          <w:color w:val="00000A"/>
          <w:sz w:val="24"/>
          <w:szCs w:val="24"/>
          <w:lang w:eastAsia="es-UY"/>
        </w:rPr>
        <w:t xml:space="preserve"> muestr</w:t>
      </w:r>
      <w:r w:rsidR="00371621" w:rsidRPr="006715BF">
        <w:rPr>
          <w:rFonts w:ascii="Arial" w:eastAsia="Times New Roman" w:hAnsi="Arial" w:cs="Arial"/>
          <w:color w:val="00000A"/>
          <w:sz w:val="24"/>
          <w:szCs w:val="24"/>
          <w:lang w:eastAsia="es-UY"/>
        </w:rPr>
        <w:t>eo</w:t>
      </w:r>
      <w:r w:rsidRPr="006715BF">
        <w:rPr>
          <w:rFonts w:ascii="Arial" w:eastAsia="Times New Roman" w:hAnsi="Arial" w:cs="Arial"/>
          <w:color w:val="00000A"/>
          <w:sz w:val="24"/>
          <w:szCs w:val="24"/>
          <w:lang w:eastAsia="es-UY"/>
        </w:rPr>
        <w:t xml:space="preserve"> se obtuvo en 3 momentos distintos a lo largo de la faena, para determinar la prevalencia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w:t>
      </w:r>
      <w:r w:rsidR="00371621" w:rsidRPr="006715BF">
        <w:rPr>
          <w:rFonts w:ascii="Arial" w:eastAsia="Times New Roman" w:hAnsi="Arial" w:cs="Arial"/>
          <w:color w:val="00000A"/>
          <w:sz w:val="24"/>
          <w:szCs w:val="24"/>
          <w:lang w:eastAsia="es-UY"/>
        </w:rPr>
        <w:t xml:space="preserve"> por planta y por momento,</w:t>
      </w:r>
      <w:r w:rsidRPr="006715BF">
        <w:rPr>
          <w:rFonts w:ascii="Arial" w:eastAsia="Times New Roman" w:hAnsi="Arial" w:cs="Arial"/>
          <w:color w:val="00000A"/>
          <w:sz w:val="24"/>
          <w:szCs w:val="24"/>
          <w:lang w:eastAsia="es-UY"/>
        </w:rPr>
        <w:t xml:space="preserve"> se utilizó un modelo lineal generalizado (GLMN), con distribución binomial y función de enlace </w:t>
      </w:r>
      <w:proofErr w:type="spellStart"/>
      <w:r w:rsidRPr="006715BF">
        <w:rPr>
          <w:rFonts w:ascii="Arial" w:eastAsia="Times New Roman" w:hAnsi="Arial" w:cs="Arial"/>
          <w:color w:val="00000A"/>
          <w:sz w:val="24"/>
          <w:szCs w:val="24"/>
          <w:lang w:eastAsia="es-UY"/>
        </w:rPr>
        <w:t>logit</w:t>
      </w:r>
      <w:proofErr w:type="spellEnd"/>
      <w:r w:rsidRPr="006715BF">
        <w:rPr>
          <w:rFonts w:ascii="Arial" w:eastAsia="Times New Roman" w:hAnsi="Arial" w:cs="Arial"/>
          <w:color w:val="00000A"/>
          <w:sz w:val="24"/>
          <w:szCs w:val="24"/>
          <w:lang w:eastAsia="es-UY"/>
        </w:rPr>
        <w:t xml:space="preserve">, utilizando el procedimiento GLIMMIX de SAS (versión 9.4, SAS </w:t>
      </w:r>
      <w:proofErr w:type="spellStart"/>
      <w:r w:rsidR="00371621" w:rsidRPr="006715BF">
        <w:rPr>
          <w:rFonts w:ascii="Arial" w:eastAsia="Times New Roman" w:hAnsi="Arial" w:cs="Arial"/>
          <w:color w:val="00000A"/>
          <w:sz w:val="24"/>
          <w:szCs w:val="24"/>
          <w:lang w:eastAsia="es-UY"/>
        </w:rPr>
        <w:t>O</w:t>
      </w:r>
      <w:r w:rsidRPr="006715BF">
        <w:rPr>
          <w:rFonts w:ascii="Arial" w:eastAsia="Times New Roman" w:hAnsi="Arial" w:cs="Arial"/>
          <w:color w:val="00000A"/>
          <w:sz w:val="24"/>
          <w:szCs w:val="24"/>
          <w:lang w:eastAsia="es-UY"/>
        </w:rPr>
        <w:t>n</w:t>
      </w:r>
      <w:proofErr w:type="spellEnd"/>
      <w:r w:rsidRPr="006715BF">
        <w:rPr>
          <w:rFonts w:ascii="Arial" w:eastAsia="Times New Roman" w:hAnsi="Arial" w:cs="Arial"/>
          <w:color w:val="00000A"/>
          <w:sz w:val="24"/>
          <w:szCs w:val="24"/>
          <w:lang w:eastAsia="es-UY"/>
        </w:rPr>
        <w:t xml:space="preserve"> </w:t>
      </w:r>
      <w:proofErr w:type="spellStart"/>
      <w:r w:rsidR="00371621" w:rsidRPr="006715BF">
        <w:rPr>
          <w:rFonts w:ascii="Arial" w:eastAsia="Times New Roman" w:hAnsi="Arial" w:cs="Arial"/>
          <w:color w:val="00000A"/>
          <w:sz w:val="24"/>
          <w:szCs w:val="24"/>
          <w:lang w:eastAsia="es-UY"/>
        </w:rPr>
        <w:t>D</w:t>
      </w:r>
      <w:r w:rsidRPr="006715BF">
        <w:rPr>
          <w:rFonts w:ascii="Arial" w:eastAsia="Times New Roman" w:hAnsi="Arial" w:cs="Arial"/>
          <w:color w:val="00000A"/>
          <w:sz w:val="24"/>
          <w:szCs w:val="24"/>
          <w:lang w:eastAsia="es-UY"/>
        </w:rPr>
        <w:t>emand</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for</w:t>
      </w:r>
      <w:proofErr w:type="spellEnd"/>
      <w:r w:rsidRPr="006715BF">
        <w:rPr>
          <w:rFonts w:ascii="Arial" w:eastAsia="Times New Roman" w:hAnsi="Arial" w:cs="Arial"/>
          <w:color w:val="00000A"/>
          <w:sz w:val="24"/>
          <w:szCs w:val="24"/>
          <w:lang w:eastAsia="es-UY"/>
        </w:rPr>
        <w:t xml:space="preserve"> </w:t>
      </w:r>
      <w:proofErr w:type="spellStart"/>
      <w:r w:rsidR="00371621" w:rsidRPr="006715BF">
        <w:rPr>
          <w:rFonts w:ascii="Arial" w:eastAsia="Times New Roman" w:hAnsi="Arial" w:cs="Arial"/>
          <w:color w:val="00000A"/>
          <w:sz w:val="24"/>
          <w:szCs w:val="24"/>
          <w:lang w:eastAsia="es-UY"/>
        </w:rPr>
        <w:t>A</w:t>
      </w:r>
      <w:r w:rsidRPr="006715BF">
        <w:rPr>
          <w:rFonts w:ascii="Arial" w:eastAsia="Times New Roman" w:hAnsi="Arial" w:cs="Arial"/>
          <w:color w:val="00000A"/>
          <w:sz w:val="24"/>
          <w:szCs w:val="24"/>
          <w:lang w:eastAsia="es-UY"/>
        </w:rPr>
        <w:t>cademics</w:t>
      </w:r>
      <w:proofErr w:type="spellEnd"/>
      <w:r w:rsidRPr="006715BF">
        <w:rPr>
          <w:rFonts w:ascii="Arial" w:eastAsia="Times New Roman" w:hAnsi="Arial" w:cs="Arial"/>
          <w:color w:val="00000A"/>
          <w:sz w:val="24"/>
          <w:szCs w:val="24"/>
          <w:lang w:eastAsia="es-UY"/>
        </w:rPr>
        <w:t>). Se incluyeron como efectos fijos el momento de muestreo (cuero, subcutáneo, media carcasa final), las plantas frigoríficas (A, B, C y D) y su interacción. Las comparaciones de medias se realizaron mediante la prueba de Tukey-Kramer (p &lt; 0,05). Los resultados se expresaron como medias estimadas con su error estándar (EEM). La adecuación del modelo se verificó mediante el estadístico de Pearson Chi-Square/DF.</w:t>
      </w:r>
      <w:r w:rsidRPr="006715BF">
        <w:rPr>
          <w:rFonts w:ascii="Arial" w:eastAsia="Times New Roman" w:hAnsi="Arial" w:cs="Arial"/>
          <w:color w:val="00000A"/>
          <w:lang w:eastAsia="es-UY"/>
        </w:rPr>
        <w:t> </w:t>
      </w:r>
    </w:p>
    <w:p w14:paraId="2232F3D3" w14:textId="17C0AB6A" w:rsidR="000E5035" w:rsidRPr="006715BF" w:rsidRDefault="000E5035" w:rsidP="002B6665">
      <w:pPr>
        <w:spacing w:line="240" w:lineRule="auto"/>
        <w:jc w:val="both"/>
        <w:rPr>
          <w:rFonts w:ascii="Arial" w:eastAsia="Arial" w:hAnsi="Arial" w:cs="Arial"/>
          <w:color w:val="00000A"/>
          <w:sz w:val="24"/>
          <w:szCs w:val="24"/>
          <w:lang w:val="es-ES" w:eastAsia="es-UY"/>
        </w:rPr>
      </w:pPr>
      <w:r w:rsidRPr="006715BF">
        <w:rPr>
          <w:rFonts w:ascii="Arial" w:eastAsia="Arial" w:hAnsi="Arial" w:cs="Arial"/>
          <w:color w:val="00000A"/>
          <w:lang w:val="es-ES"/>
        </w:rPr>
        <w:br w:type="page"/>
      </w:r>
    </w:p>
    <w:p w14:paraId="557CB91B" w14:textId="0716B6CE" w:rsidR="000E5035" w:rsidRPr="006715BF" w:rsidRDefault="00932FCC" w:rsidP="00932FCC">
      <w:pPr>
        <w:pStyle w:val="Ttulo2"/>
        <w:rPr>
          <w:rFonts w:eastAsia="Arial" w:cs="Arial"/>
          <w:b w:val="0"/>
          <w:bCs/>
          <w:color w:val="00000A"/>
          <w:lang w:val="es-ES"/>
        </w:rPr>
      </w:pPr>
      <w:bookmarkStart w:id="60" w:name="_Toc216379822"/>
      <w:r w:rsidRPr="006715BF">
        <w:rPr>
          <w:rFonts w:eastAsia="Arial" w:cs="Arial"/>
          <w:szCs w:val="24"/>
        </w:rPr>
        <w:lastRenderedPageBreak/>
        <w:t>7.</w:t>
      </w:r>
      <w:r w:rsidRPr="006715BF">
        <w:rPr>
          <w:rFonts w:eastAsia="Arial" w:cs="Arial"/>
          <w:b w:val="0"/>
          <w:bCs/>
          <w:szCs w:val="24"/>
        </w:rPr>
        <w:t xml:space="preserve"> </w:t>
      </w:r>
      <w:r w:rsidR="000E5035" w:rsidRPr="006715BF">
        <w:rPr>
          <w:rFonts w:eastAsia="Arial" w:cs="Arial"/>
          <w:bCs/>
          <w:szCs w:val="24"/>
        </w:rPr>
        <w:t>RESULTADOS</w:t>
      </w:r>
      <w:bookmarkEnd w:id="60"/>
      <w:r w:rsidR="000E5035" w:rsidRPr="006715BF">
        <w:rPr>
          <w:rFonts w:eastAsia="Arial" w:cs="Arial"/>
          <w:bCs/>
          <w:color w:val="00000A"/>
          <w:lang w:val="es-ES"/>
        </w:rPr>
        <w:t xml:space="preserve"> </w:t>
      </w:r>
    </w:p>
    <w:p w14:paraId="3B78ADD1" w14:textId="56BEF1C2" w:rsidR="00523D12" w:rsidRPr="006715BF" w:rsidRDefault="00932FCC" w:rsidP="00932FCC">
      <w:pPr>
        <w:pStyle w:val="Ttulo2"/>
        <w:rPr>
          <w:rFonts w:eastAsia="Arial"/>
        </w:rPr>
      </w:pPr>
      <w:bookmarkStart w:id="61" w:name="_Toc216379823"/>
      <w:r w:rsidRPr="006715BF">
        <w:rPr>
          <w:rFonts w:eastAsia="Arial"/>
        </w:rPr>
        <w:t xml:space="preserve">7.1 </w:t>
      </w:r>
      <w:r w:rsidR="00523D12" w:rsidRPr="006715BF">
        <w:rPr>
          <w:rFonts w:eastAsia="Arial"/>
        </w:rPr>
        <w:t>Prevalencia general</w:t>
      </w:r>
      <w:bookmarkEnd w:id="61"/>
      <w:r w:rsidR="00523D12" w:rsidRPr="006715BF">
        <w:rPr>
          <w:rFonts w:eastAsia="Arial"/>
        </w:rPr>
        <w:t xml:space="preserve"> </w:t>
      </w:r>
    </w:p>
    <w:p w14:paraId="1BE69B02" w14:textId="77777777" w:rsidR="00100C84" w:rsidRPr="006715BF" w:rsidRDefault="00100C84" w:rsidP="002B6665">
      <w:pPr>
        <w:spacing w:line="240" w:lineRule="auto"/>
        <w:ind w:left="360"/>
        <w:jc w:val="both"/>
        <w:rPr>
          <w:rFonts w:ascii="Arial" w:eastAsia="Arial" w:hAnsi="Arial" w:cs="Arial"/>
          <w:b/>
        </w:rPr>
      </w:pPr>
    </w:p>
    <w:p w14:paraId="4CD3A91B" w14:textId="5B327BA8" w:rsidR="00CC4662" w:rsidRPr="006715BF" w:rsidRDefault="00CC4662" w:rsidP="00CC4662">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De las 457 muestras analizadas, </w:t>
      </w:r>
      <w:r w:rsidR="00F12CA9" w:rsidRPr="006715BF">
        <w:rPr>
          <w:rFonts w:ascii="Arial" w:eastAsia="Times New Roman" w:hAnsi="Arial" w:cs="Arial"/>
          <w:color w:val="00000A"/>
          <w:sz w:val="24"/>
          <w:szCs w:val="24"/>
          <w:lang w:eastAsia="es-UY"/>
        </w:rPr>
        <w:t xml:space="preserve">154 (33,7%) </w:t>
      </w:r>
      <w:r w:rsidRPr="006715BF">
        <w:rPr>
          <w:rFonts w:ascii="Arial" w:eastAsia="Times New Roman" w:hAnsi="Arial" w:cs="Arial"/>
          <w:color w:val="00000A"/>
          <w:sz w:val="24"/>
          <w:szCs w:val="24"/>
          <w:lang w:eastAsia="es-UY"/>
        </w:rPr>
        <w:t xml:space="preserve">presentaron aislamiento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en al menos una de las tres etapas. </w:t>
      </w:r>
    </w:p>
    <w:p w14:paraId="6F0B5D27" w14:textId="2B1DB678" w:rsidR="00CC4662" w:rsidRPr="006715BF" w:rsidRDefault="00CC4662" w:rsidP="00CC4662">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La planta C tuvo significativamente mayor prevalencia global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w:t>
      </w:r>
      <w:r w:rsidR="00645389" w:rsidRPr="006715BF">
        <w:rPr>
          <w:rFonts w:ascii="Arial" w:eastAsia="Times New Roman" w:hAnsi="Arial" w:cs="Arial"/>
          <w:color w:val="00000A"/>
          <w:sz w:val="24"/>
          <w:szCs w:val="24"/>
          <w:lang w:eastAsia="es-UY"/>
        </w:rPr>
        <w:t>57,5</w:t>
      </w:r>
      <w:r w:rsidRPr="006715BF">
        <w:rPr>
          <w:rFonts w:ascii="Arial" w:eastAsia="Times New Roman" w:hAnsi="Arial" w:cs="Arial"/>
          <w:color w:val="00000A"/>
          <w:sz w:val="24"/>
          <w:szCs w:val="24"/>
          <w:lang w:eastAsia="es-UY"/>
        </w:rPr>
        <w:t>%), que las restantes (Tabla 3).</w:t>
      </w:r>
    </w:p>
    <w:p w14:paraId="502E120E" w14:textId="77777777" w:rsidR="0055256F" w:rsidRPr="006715BF" w:rsidRDefault="0055256F" w:rsidP="002B6665">
      <w:pPr>
        <w:spacing w:line="240" w:lineRule="auto"/>
        <w:jc w:val="both"/>
        <w:rPr>
          <w:rFonts w:ascii="Arial" w:eastAsia="Arial" w:hAnsi="Arial" w:cs="Arial"/>
          <w:bCs/>
          <w:sz w:val="20"/>
          <w:szCs w:val="20"/>
        </w:rPr>
      </w:pPr>
    </w:p>
    <w:p w14:paraId="23E4536F" w14:textId="55B78B42" w:rsidR="00B646A4" w:rsidRPr="006715BF" w:rsidRDefault="00BB1879" w:rsidP="002B6665">
      <w:pPr>
        <w:spacing w:line="240" w:lineRule="auto"/>
        <w:jc w:val="both"/>
        <w:rPr>
          <w:rFonts w:ascii="Arial" w:eastAsia="Arial" w:hAnsi="Arial" w:cs="Arial"/>
          <w:bCs/>
          <w:sz w:val="20"/>
          <w:szCs w:val="20"/>
        </w:rPr>
      </w:pPr>
      <w:r w:rsidRPr="006715BF">
        <w:rPr>
          <w:rFonts w:ascii="Arial" w:eastAsia="Arial" w:hAnsi="Arial" w:cs="Arial"/>
          <w:b/>
          <w:sz w:val="20"/>
          <w:szCs w:val="20"/>
        </w:rPr>
        <w:t>Tabla 3</w:t>
      </w:r>
      <w:r w:rsidR="00B42870" w:rsidRPr="006715BF">
        <w:rPr>
          <w:rFonts w:ascii="Arial" w:eastAsia="Arial" w:hAnsi="Arial" w:cs="Arial"/>
          <w:b/>
          <w:sz w:val="20"/>
          <w:szCs w:val="20"/>
        </w:rPr>
        <w:t>:</w:t>
      </w:r>
      <w:r w:rsidRPr="006715BF">
        <w:rPr>
          <w:rFonts w:ascii="Arial" w:hAnsi="Arial" w:cs="Arial"/>
          <w:bCs/>
          <w:sz w:val="20"/>
          <w:szCs w:val="20"/>
        </w:rPr>
        <w:t xml:space="preserve"> </w:t>
      </w:r>
      <w:r w:rsidR="00320111" w:rsidRPr="006715BF">
        <w:rPr>
          <w:rFonts w:ascii="Arial" w:hAnsi="Arial" w:cs="Arial"/>
          <w:bCs/>
          <w:sz w:val="20"/>
          <w:szCs w:val="20"/>
        </w:rPr>
        <w:t xml:space="preserve">Prevalencia de </w:t>
      </w:r>
      <w:r w:rsidR="00320111" w:rsidRPr="006715BF">
        <w:rPr>
          <w:rStyle w:val="nfasis"/>
          <w:rFonts w:ascii="Arial" w:hAnsi="Arial" w:cs="Arial"/>
          <w:bCs/>
          <w:sz w:val="20"/>
          <w:szCs w:val="20"/>
        </w:rPr>
        <w:t xml:space="preserve">Listeria </w:t>
      </w:r>
      <w:proofErr w:type="spellStart"/>
      <w:r w:rsidR="00320111" w:rsidRPr="006715BF">
        <w:rPr>
          <w:rStyle w:val="nfasis"/>
          <w:rFonts w:ascii="Arial" w:hAnsi="Arial" w:cs="Arial"/>
          <w:bCs/>
          <w:i w:val="0"/>
          <w:iCs w:val="0"/>
          <w:sz w:val="20"/>
          <w:szCs w:val="20"/>
        </w:rPr>
        <w:t>spp</w:t>
      </w:r>
      <w:proofErr w:type="spellEnd"/>
      <w:r w:rsidR="00320111" w:rsidRPr="006715BF">
        <w:rPr>
          <w:rStyle w:val="nfasis"/>
          <w:rFonts w:ascii="Arial" w:hAnsi="Arial" w:cs="Arial"/>
          <w:bCs/>
          <w:i w:val="0"/>
          <w:iCs w:val="0"/>
          <w:sz w:val="20"/>
          <w:szCs w:val="20"/>
        </w:rPr>
        <w:t>.</w:t>
      </w:r>
      <w:r w:rsidR="00320111" w:rsidRPr="006715BF">
        <w:rPr>
          <w:rFonts w:ascii="Arial" w:hAnsi="Arial" w:cs="Arial"/>
          <w:bCs/>
          <w:sz w:val="20"/>
          <w:szCs w:val="20"/>
        </w:rPr>
        <w:t xml:space="preserve"> </w:t>
      </w:r>
      <w:r w:rsidR="00715F2E" w:rsidRPr="006715BF">
        <w:rPr>
          <w:rFonts w:ascii="Arial" w:hAnsi="Arial" w:cs="Arial"/>
          <w:bCs/>
          <w:sz w:val="20"/>
          <w:szCs w:val="20"/>
        </w:rPr>
        <w:t>entre</w:t>
      </w:r>
      <w:r w:rsidR="00320111" w:rsidRPr="006715BF">
        <w:rPr>
          <w:rFonts w:ascii="Arial" w:hAnsi="Arial" w:cs="Arial"/>
          <w:bCs/>
          <w:sz w:val="20"/>
          <w:szCs w:val="20"/>
        </w:rPr>
        <w:t xml:space="preserve"> planta</w:t>
      </w:r>
      <w:r w:rsidR="00715F2E" w:rsidRPr="006715BF">
        <w:rPr>
          <w:rFonts w:ascii="Arial" w:hAnsi="Arial" w:cs="Arial"/>
          <w:bCs/>
          <w:sz w:val="20"/>
          <w:szCs w:val="20"/>
        </w:rPr>
        <w:t>s</w:t>
      </w:r>
      <w:r w:rsidR="00320111" w:rsidRPr="006715BF">
        <w:rPr>
          <w:rFonts w:ascii="Arial" w:hAnsi="Arial" w:cs="Arial"/>
          <w:bCs/>
          <w:sz w:val="20"/>
          <w:szCs w:val="20"/>
        </w:rPr>
        <w:t xml:space="preserve"> frigorífica</w:t>
      </w:r>
      <w:r w:rsidR="00715F2E" w:rsidRPr="006715BF">
        <w:rPr>
          <w:rFonts w:ascii="Arial" w:hAnsi="Arial" w:cs="Arial"/>
          <w:bCs/>
          <w:sz w:val="20"/>
          <w:szCs w:val="20"/>
        </w:rPr>
        <w:t xml:space="preserve">s. </w:t>
      </w:r>
    </w:p>
    <w:p w14:paraId="21C93E4D" w14:textId="77777777" w:rsidR="00B646A4" w:rsidRPr="006715BF" w:rsidRDefault="00B646A4" w:rsidP="002B6665">
      <w:pPr>
        <w:spacing w:line="240" w:lineRule="auto"/>
        <w:jc w:val="both"/>
        <w:rPr>
          <w:rFonts w:ascii="Arial" w:eastAsia="Arial" w:hAnsi="Arial" w:cs="Arial"/>
          <w:b/>
          <w:sz w:val="20"/>
          <w:szCs w:val="20"/>
        </w:rPr>
      </w:pPr>
    </w:p>
    <w:tbl>
      <w:tblPr>
        <w:tblStyle w:val="Tabladelista6concolores1"/>
        <w:tblW w:w="0" w:type="auto"/>
        <w:tblLook w:val="04A0" w:firstRow="1" w:lastRow="0" w:firstColumn="1" w:lastColumn="0" w:noHBand="0" w:noVBand="1"/>
      </w:tblPr>
      <w:tblGrid>
        <w:gridCol w:w="2123"/>
        <w:gridCol w:w="2123"/>
        <w:gridCol w:w="1566"/>
        <w:gridCol w:w="2682"/>
      </w:tblGrid>
      <w:tr w:rsidR="00B646A4" w:rsidRPr="006715BF" w14:paraId="65E086CA" w14:textId="77777777" w:rsidTr="005262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tcPr>
          <w:p w14:paraId="4067D07C" w14:textId="77777777" w:rsidR="00B646A4" w:rsidRPr="006715BF" w:rsidRDefault="00B646A4" w:rsidP="00561497">
            <w:pPr>
              <w:jc w:val="center"/>
              <w:rPr>
                <w:rFonts w:ascii="Arial" w:hAnsi="Arial" w:cs="Arial"/>
                <w:bCs w:val="0"/>
                <w:color w:val="000000"/>
                <w:sz w:val="20"/>
                <w:szCs w:val="20"/>
              </w:rPr>
            </w:pPr>
            <w:r w:rsidRPr="006715BF">
              <w:rPr>
                <w:rFonts w:ascii="Arial" w:hAnsi="Arial" w:cs="Arial"/>
                <w:color w:val="000000"/>
                <w:sz w:val="20"/>
                <w:szCs w:val="20"/>
              </w:rPr>
              <w:t>Planta</w:t>
            </w:r>
          </w:p>
        </w:tc>
        <w:tc>
          <w:tcPr>
            <w:tcW w:w="2123" w:type="dxa"/>
            <w:shd w:val="clear" w:color="auto" w:fill="auto"/>
          </w:tcPr>
          <w:p w14:paraId="69B60DF2" w14:textId="77777777" w:rsidR="00B646A4" w:rsidRPr="006715BF" w:rsidRDefault="00B646A4" w:rsidP="0056149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6715BF">
              <w:rPr>
                <w:rFonts w:ascii="Arial" w:hAnsi="Arial" w:cs="Arial"/>
                <w:color w:val="000000"/>
                <w:sz w:val="20"/>
                <w:szCs w:val="20"/>
              </w:rPr>
              <w:t>Carcasas muestreadas</w:t>
            </w:r>
          </w:p>
        </w:tc>
        <w:tc>
          <w:tcPr>
            <w:tcW w:w="1566" w:type="dxa"/>
            <w:shd w:val="clear" w:color="auto" w:fill="auto"/>
          </w:tcPr>
          <w:p w14:paraId="0841E225" w14:textId="77777777" w:rsidR="00B646A4" w:rsidRPr="006715BF" w:rsidRDefault="00B646A4" w:rsidP="0056149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6715BF">
              <w:rPr>
                <w:rFonts w:ascii="Arial" w:hAnsi="Arial" w:cs="Arial"/>
                <w:color w:val="000000"/>
                <w:sz w:val="20"/>
                <w:szCs w:val="20"/>
              </w:rPr>
              <w:t xml:space="preserve">Carcasas con aislamiento de </w:t>
            </w:r>
            <w:r w:rsidRPr="006715BF">
              <w:rPr>
                <w:rFonts w:ascii="Arial" w:hAnsi="Arial" w:cs="Arial"/>
                <w:i/>
                <w:iCs/>
                <w:color w:val="000000"/>
                <w:sz w:val="20"/>
                <w:szCs w:val="20"/>
              </w:rPr>
              <w:t>Listeria</w:t>
            </w:r>
            <w:r w:rsidRPr="006715BF">
              <w:rPr>
                <w:rFonts w:ascii="Arial" w:hAnsi="Arial" w:cs="Arial"/>
                <w:color w:val="000000"/>
                <w:sz w:val="20"/>
                <w:szCs w:val="20"/>
              </w:rPr>
              <w:t xml:space="preserve"> </w:t>
            </w:r>
            <w:proofErr w:type="spellStart"/>
            <w:r w:rsidRPr="006715BF">
              <w:rPr>
                <w:rFonts w:ascii="Arial" w:hAnsi="Arial" w:cs="Arial"/>
                <w:color w:val="000000"/>
                <w:sz w:val="20"/>
                <w:szCs w:val="20"/>
              </w:rPr>
              <w:t>spp</w:t>
            </w:r>
            <w:proofErr w:type="spellEnd"/>
            <w:r w:rsidRPr="006715BF">
              <w:rPr>
                <w:rFonts w:ascii="Arial" w:hAnsi="Arial" w:cs="Arial"/>
                <w:color w:val="000000"/>
                <w:sz w:val="20"/>
                <w:szCs w:val="20"/>
              </w:rPr>
              <w:t>.</w:t>
            </w:r>
          </w:p>
        </w:tc>
        <w:tc>
          <w:tcPr>
            <w:tcW w:w="2682" w:type="dxa"/>
            <w:shd w:val="clear" w:color="auto" w:fill="auto"/>
          </w:tcPr>
          <w:p w14:paraId="1ED03B41" w14:textId="77777777" w:rsidR="00561497" w:rsidRPr="006715BF" w:rsidRDefault="007D5AD0" w:rsidP="00561497">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 xml:space="preserve">% de </w:t>
            </w:r>
            <w:r w:rsidR="00B646A4" w:rsidRPr="006715BF">
              <w:rPr>
                <w:rFonts w:ascii="Arial" w:hAnsi="Arial" w:cs="Arial"/>
                <w:color w:val="000000"/>
                <w:sz w:val="20"/>
                <w:szCs w:val="20"/>
              </w:rPr>
              <w:t xml:space="preserve">Prevalencia </w:t>
            </w:r>
          </w:p>
          <w:p w14:paraId="628D6820" w14:textId="76F136CD" w:rsidR="00B646A4" w:rsidRPr="006715BF" w:rsidRDefault="00B646A4" w:rsidP="00561497">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6715BF">
              <w:rPr>
                <w:rFonts w:ascii="Arial" w:hAnsi="Arial" w:cs="Arial"/>
                <w:color w:val="000000"/>
                <w:sz w:val="20"/>
                <w:szCs w:val="20"/>
              </w:rPr>
              <w:t>(Media</w:t>
            </w:r>
            <w:r w:rsidR="00CA3E3A" w:rsidRPr="006715BF">
              <w:rPr>
                <w:rFonts w:ascii="Arial" w:hAnsi="Arial" w:cs="Arial"/>
                <w:color w:val="000000"/>
                <w:sz w:val="20"/>
                <w:szCs w:val="20"/>
              </w:rPr>
              <w:t xml:space="preserve"> ± EEM</w:t>
            </w:r>
            <w:r w:rsidRPr="006715BF">
              <w:rPr>
                <w:rFonts w:ascii="Arial" w:hAnsi="Arial" w:cs="Arial"/>
                <w:color w:val="000000"/>
                <w:sz w:val="20"/>
                <w:szCs w:val="20"/>
              </w:rPr>
              <w:t>)</w:t>
            </w:r>
          </w:p>
        </w:tc>
      </w:tr>
      <w:tr w:rsidR="00B646A4" w:rsidRPr="006715BF" w14:paraId="21B17071" w14:textId="77777777" w:rsidTr="00526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tcPr>
          <w:p w14:paraId="719FD430" w14:textId="77777777" w:rsidR="00B646A4" w:rsidRPr="006715BF" w:rsidRDefault="00B646A4" w:rsidP="00561497">
            <w:pPr>
              <w:jc w:val="center"/>
              <w:rPr>
                <w:rFonts w:ascii="Arial" w:hAnsi="Arial" w:cs="Arial"/>
                <w:b w:val="0"/>
                <w:bCs w:val="0"/>
                <w:color w:val="000000"/>
                <w:sz w:val="20"/>
                <w:szCs w:val="20"/>
              </w:rPr>
            </w:pPr>
            <w:r w:rsidRPr="006715BF">
              <w:rPr>
                <w:rFonts w:ascii="Arial" w:hAnsi="Arial" w:cs="Arial"/>
                <w:b w:val="0"/>
                <w:bCs w:val="0"/>
                <w:color w:val="000000"/>
                <w:sz w:val="20"/>
                <w:szCs w:val="20"/>
              </w:rPr>
              <w:t>A</w:t>
            </w:r>
          </w:p>
        </w:tc>
        <w:tc>
          <w:tcPr>
            <w:tcW w:w="2123" w:type="dxa"/>
            <w:shd w:val="clear" w:color="auto" w:fill="auto"/>
          </w:tcPr>
          <w:p w14:paraId="1B9C295B" w14:textId="60712EDC" w:rsidR="00B646A4" w:rsidRPr="006715BF" w:rsidRDefault="0012210E" w:rsidP="005614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122</w:t>
            </w:r>
          </w:p>
        </w:tc>
        <w:tc>
          <w:tcPr>
            <w:tcW w:w="1566" w:type="dxa"/>
            <w:shd w:val="clear" w:color="auto" w:fill="auto"/>
          </w:tcPr>
          <w:p w14:paraId="50EB3B89" w14:textId="5EEED861" w:rsidR="00B646A4" w:rsidRPr="006715BF" w:rsidRDefault="0045537A" w:rsidP="005614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31</w:t>
            </w:r>
          </w:p>
        </w:tc>
        <w:tc>
          <w:tcPr>
            <w:tcW w:w="2682" w:type="dxa"/>
            <w:shd w:val="clear" w:color="auto" w:fill="auto"/>
          </w:tcPr>
          <w:p w14:paraId="6B57C870" w14:textId="3748E49A" w:rsidR="00B646A4" w:rsidRPr="006715BF" w:rsidRDefault="0045537A" w:rsidP="005614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25,4</w:t>
            </w:r>
            <w:r w:rsidR="00AB39EB" w:rsidRPr="006715BF">
              <w:rPr>
                <w:rFonts w:ascii="Arial" w:hAnsi="Arial" w:cs="Arial"/>
                <w:color w:val="000000"/>
                <w:sz w:val="20"/>
                <w:szCs w:val="20"/>
              </w:rPr>
              <w:t xml:space="preserve"> </w:t>
            </w:r>
            <w:r w:rsidR="00623CCE" w:rsidRPr="006715BF">
              <w:rPr>
                <w:rFonts w:ascii="Arial" w:hAnsi="Arial" w:cs="Arial"/>
                <w:color w:val="000000"/>
                <w:sz w:val="20"/>
                <w:szCs w:val="20"/>
              </w:rPr>
              <w:t>(</w:t>
            </w:r>
            <w:r w:rsidR="00B1322E" w:rsidRPr="006715BF">
              <w:rPr>
                <w:rFonts w:ascii="Arial" w:hAnsi="Arial" w:cs="Arial"/>
                <w:color w:val="000000"/>
                <w:sz w:val="20"/>
                <w:szCs w:val="20"/>
              </w:rPr>
              <w:t>0,12</w:t>
            </w:r>
            <w:r w:rsidR="00526263" w:rsidRPr="006715BF">
              <w:rPr>
                <w:rFonts w:ascii="Arial" w:hAnsi="Arial" w:cs="Arial"/>
                <w:color w:val="000000"/>
                <w:sz w:val="20"/>
                <w:szCs w:val="20"/>
              </w:rPr>
              <w:t xml:space="preserve"> </w:t>
            </w:r>
            <w:r w:rsidR="00ED4BBC" w:rsidRPr="006715BF">
              <w:rPr>
                <w:rFonts w:ascii="Arial" w:hAnsi="Arial" w:cs="Arial"/>
                <w:color w:val="000000"/>
                <w:sz w:val="20"/>
                <w:szCs w:val="20"/>
              </w:rPr>
              <w:t>±</w:t>
            </w:r>
            <w:r w:rsidR="00526263" w:rsidRPr="006715BF">
              <w:rPr>
                <w:rFonts w:ascii="Arial" w:hAnsi="Arial" w:cs="Arial"/>
                <w:color w:val="000000"/>
                <w:sz w:val="20"/>
                <w:szCs w:val="20"/>
              </w:rPr>
              <w:t xml:space="preserve"> 0,01</w:t>
            </w:r>
            <w:r w:rsidR="00B1322E" w:rsidRPr="006715BF">
              <w:rPr>
                <w:rFonts w:ascii="Arial" w:hAnsi="Arial" w:cs="Arial"/>
                <w:color w:val="000000"/>
                <w:sz w:val="20"/>
                <w:szCs w:val="20"/>
              </w:rPr>
              <w:t>)</w:t>
            </w:r>
            <w:r w:rsidR="004F7942" w:rsidRPr="006715BF">
              <w:rPr>
                <w:rFonts w:ascii="Arial" w:hAnsi="Arial" w:cs="Arial"/>
                <w:color w:val="000000"/>
                <w:sz w:val="20"/>
                <w:szCs w:val="20"/>
              </w:rPr>
              <w:t xml:space="preserve"> </w:t>
            </w:r>
            <w:r w:rsidR="006253C5" w:rsidRPr="006715BF">
              <w:rPr>
                <w:rFonts w:ascii="Arial" w:hAnsi="Arial" w:cs="Arial"/>
                <w:color w:val="000000"/>
                <w:sz w:val="20"/>
                <w:szCs w:val="20"/>
                <w:vertAlign w:val="superscript"/>
              </w:rPr>
              <w:t>b</w:t>
            </w:r>
          </w:p>
        </w:tc>
      </w:tr>
      <w:tr w:rsidR="00B646A4" w:rsidRPr="006715BF" w14:paraId="50BC2E03" w14:textId="77777777" w:rsidTr="007866E2">
        <w:tc>
          <w:tcPr>
            <w:cnfStyle w:val="001000000000" w:firstRow="0" w:lastRow="0" w:firstColumn="1" w:lastColumn="0" w:oddVBand="0" w:evenVBand="0" w:oddHBand="0" w:evenHBand="0" w:firstRowFirstColumn="0" w:firstRowLastColumn="0" w:lastRowFirstColumn="0" w:lastRowLastColumn="0"/>
            <w:tcW w:w="2123" w:type="dxa"/>
            <w:shd w:val="clear" w:color="auto" w:fill="auto"/>
          </w:tcPr>
          <w:p w14:paraId="2F336D5A" w14:textId="77777777" w:rsidR="00B646A4" w:rsidRPr="006715BF" w:rsidRDefault="00B646A4" w:rsidP="00561497">
            <w:pPr>
              <w:jc w:val="center"/>
              <w:rPr>
                <w:rFonts w:ascii="Arial" w:hAnsi="Arial" w:cs="Arial"/>
                <w:b w:val="0"/>
                <w:bCs w:val="0"/>
                <w:color w:val="000000"/>
                <w:sz w:val="20"/>
                <w:szCs w:val="20"/>
              </w:rPr>
            </w:pPr>
            <w:r w:rsidRPr="006715BF">
              <w:rPr>
                <w:rFonts w:ascii="Arial" w:hAnsi="Arial" w:cs="Arial"/>
                <w:b w:val="0"/>
                <w:bCs w:val="0"/>
                <w:color w:val="000000"/>
                <w:sz w:val="20"/>
                <w:szCs w:val="20"/>
              </w:rPr>
              <w:t>B</w:t>
            </w:r>
          </w:p>
        </w:tc>
        <w:tc>
          <w:tcPr>
            <w:tcW w:w="2123" w:type="dxa"/>
            <w:shd w:val="clear" w:color="auto" w:fill="auto"/>
          </w:tcPr>
          <w:p w14:paraId="62F6E86A" w14:textId="3ECB5834" w:rsidR="00B646A4" w:rsidRPr="006715BF" w:rsidRDefault="0012210E" w:rsidP="005614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120</w:t>
            </w:r>
          </w:p>
        </w:tc>
        <w:tc>
          <w:tcPr>
            <w:tcW w:w="1566" w:type="dxa"/>
            <w:shd w:val="clear" w:color="auto" w:fill="auto"/>
          </w:tcPr>
          <w:p w14:paraId="353F18BA" w14:textId="0E2CC37D" w:rsidR="00B646A4" w:rsidRPr="006715BF" w:rsidRDefault="00B646A4" w:rsidP="005614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2</w:t>
            </w:r>
            <w:r w:rsidR="0045537A" w:rsidRPr="006715BF">
              <w:rPr>
                <w:rFonts w:ascii="Arial" w:hAnsi="Arial" w:cs="Arial"/>
                <w:color w:val="000000"/>
                <w:sz w:val="20"/>
                <w:szCs w:val="20"/>
              </w:rPr>
              <w:t>1</w:t>
            </w:r>
          </w:p>
        </w:tc>
        <w:tc>
          <w:tcPr>
            <w:tcW w:w="2682" w:type="dxa"/>
            <w:shd w:val="clear" w:color="auto" w:fill="auto"/>
          </w:tcPr>
          <w:p w14:paraId="50A478D4" w14:textId="4D5B1B46" w:rsidR="00B646A4" w:rsidRPr="006715BF" w:rsidRDefault="0045537A" w:rsidP="005614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vertAlign w:val="superscript"/>
              </w:rPr>
            </w:pPr>
            <w:r w:rsidRPr="006715BF">
              <w:rPr>
                <w:rFonts w:ascii="Arial" w:hAnsi="Arial" w:cs="Arial"/>
                <w:color w:val="000000"/>
                <w:sz w:val="20"/>
                <w:szCs w:val="20"/>
              </w:rPr>
              <w:t>1</w:t>
            </w:r>
            <w:r w:rsidR="00F12CA9" w:rsidRPr="006715BF">
              <w:rPr>
                <w:rFonts w:ascii="Arial" w:hAnsi="Arial" w:cs="Arial"/>
                <w:color w:val="000000"/>
                <w:sz w:val="20"/>
                <w:szCs w:val="20"/>
              </w:rPr>
              <w:t>8</w:t>
            </w:r>
            <w:r w:rsidRPr="006715BF">
              <w:rPr>
                <w:rFonts w:ascii="Arial" w:hAnsi="Arial" w:cs="Arial"/>
                <w:color w:val="000000"/>
                <w:sz w:val="20"/>
                <w:szCs w:val="20"/>
              </w:rPr>
              <w:t>,5</w:t>
            </w:r>
            <w:r w:rsidR="00224E8B" w:rsidRPr="006715BF">
              <w:rPr>
                <w:rFonts w:ascii="Arial" w:hAnsi="Arial" w:cs="Arial"/>
                <w:color w:val="000000"/>
                <w:sz w:val="20"/>
                <w:szCs w:val="20"/>
              </w:rPr>
              <w:t xml:space="preserve"> (0,07</w:t>
            </w:r>
            <w:r w:rsidR="00526263" w:rsidRPr="006715BF">
              <w:rPr>
                <w:rFonts w:ascii="Arial" w:hAnsi="Arial" w:cs="Arial"/>
                <w:color w:val="000000"/>
                <w:sz w:val="20"/>
                <w:szCs w:val="20"/>
              </w:rPr>
              <w:t xml:space="preserve"> </w:t>
            </w:r>
            <w:r w:rsidR="00ED4BBC" w:rsidRPr="006715BF">
              <w:rPr>
                <w:rFonts w:ascii="Arial" w:hAnsi="Arial" w:cs="Arial"/>
                <w:color w:val="000000"/>
                <w:sz w:val="20"/>
                <w:szCs w:val="20"/>
              </w:rPr>
              <w:t>±</w:t>
            </w:r>
            <w:r w:rsidR="00526263" w:rsidRPr="006715BF">
              <w:rPr>
                <w:rFonts w:ascii="Arial" w:hAnsi="Arial" w:cs="Arial"/>
                <w:color w:val="000000"/>
                <w:sz w:val="20"/>
                <w:szCs w:val="20"/>
              </w:rPr>
              <w:t xml:space="preserve"> </w:t>
            </w:r>
            <w:r w:rsidR="007866E2" w:rsidRPr="006715BF">
              <w:rPr>
                <w:rFonts w:ascii="Arial" w:hAnsi="Arial" w:cs="Arial"/>
                <w:color w:val="000000"/>
                <w:sz w:val="20"/>
                <w:szCs w:val="20"/>
              </w:rPr>
              <w:t>0,01</w:t>
            </w:r>
            <w:r w:rsidR="00224E8B" w:rsidRPr="006715BF">
              <w:rPr>
                <w:rFonts w:ascii="Arial" w:hAnsi="Arial" w:cs="Arial"/>
                <w:color w:val="000000"/>
                <w:sz w:val="20"/>
                <w:szCs w:val="20"/>
              </w:rPr>
              <w:t>)</w:t>
            </w:r>
            <w:r w:rsidR="00915833" w:rsidRPr="006715BF">
              <w:rPr>
                <w:rFonts w:ascii="Arial" w:hAnsi="Arial" w:cs="Arial"/>
                <w:color w:val="000000"/>
                <w:sz w:val="20"/>
                <w:szCs w:val="20"/>
              </w:rPr>
              <w:t xml:space="preserve"> </w:t>
            </w:r>
            <w:r w:rsidR="00915833" w:rsidRPr="006715BF">
              <w:rPr>
                <w:rFonts w:ascii="Arial" w:hAnsi="Arial" w:cs="Arial"/>
                <w:color w:val="000000"/>
                <w:sz w:val="20"/>
                <w:szCs w:val="20"/>
                <w:vertAlign w:val="superscript"/>
              </w:rPr>
              <w:t>b</w:t>
            </w:r>
          </w:p>
        </w:tc>
      </w:tr>
      <w:tr w:rsidR="00B646A4" w:rsidRPr="006715BF" w14:paraId="589ABACA" w14:textId="77777777" w:rsidTr="00786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tcPr>
          <w:p w14:paraId="5E3E107D" w14:textId="77777777" w:rsidR="00B646A4" w:rsidRPr="006715BF" w:rsidRDefault="00B646A4" w:rsidP="00561497">
            <w:pPr>
              <w:jc w:val="center"/>
              <w:rPr>
                <w:rFonts w:ascii="Arial" w:hAnsi="Arial" w:cs="Arial"/>
                <w:b w:val="0"/>
                <w:bCs w:val="0"/>
                <w:color w:val="000000"/>
                <w:sz w:val="20"/>
                <w:szCs w:val="20"/>
              </w:rPr>
            </w:pPr>
            <w:r w:rsidRPr="006715BF">
              <w:rPr>
                <w:rFonts w:ascii="Arial" w:hAnsi="Arial" w:cs="Arial"/>
                <w:b w:val="0"/>
                <w:bCs w:val="0"/>
                <w:color w:val="000000"/>
                <w:sz w:val="20"/>
                <w:szCs w:val="20"/>
              </w:rPr>
              <w:t>C</w:t>
            </w:r>
          </w:p>
        </w:tc>
        <w:tc>
          <w:tcPr>
            <w:tcW w:w="2123" w:type="dxa"/>
            <w:shd w:val="clear" w:color="auto" w:fill="auto"/>
          </w:tcPr>
          <w:p w14:paraId="0E0B7EBA" w14:textId="35066AAF" w:rsidR="00B646A4" w:rsidRPr="006715BF" w:rsidRDefault="0012210E" w:rsidP="005614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113</w:t>
            </w:r>
          </w:p>
        </w:tc>
        <w:tc>
          <w:tcPr>
            <w:tcW w:w="1566" w:type="dxa"/>
            <w:shd w:val="clear" w:color="auto" w:fill="auto"/>
          </w:tcPr>
          <w:p w14:paraId="6A096DF3" w14:textId="3F78CF2E" w:rsidR="00B646A4" w:rsidRPr="006715BF" w:rsidRDefault="0045537A" w:rsidP="005614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69</w:t>
            </w:r>
          </w:p>
        </w:tc>
        <w:tc>
          <w:tcPr>
            <w:tcW w:w="2682" w:type="dxa"/>
            <w:shd w:val="clear" w:color="auto" w:fill="auto"/>
          </w:tcPr>
          <w:p w14:paraId="06CBEEF4" w14:textId="3AA5D629" w:rsidR="00B646A4" w:rsidRPr="006715BF" w:rsidRDefault="00F12CA9" w:rsidP="0056149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57,5</w:t>
            </w:r>
            <w:r w:rsidR="00CD59C0" w:rsidRPr="006715BF">
              <w:rPr>
                <w:rFonts w:ascii="Arial" w:hAnsi="Arial" w:cs="Arial"/>
                <w:color w:val="000000"/>
                <w:sz w:val="20"/>
                <w:szCs w:val="20"/>
              </w:rPr>
              <w:t xml:space="preserve"> (0,28</w:t>
            </w:r>
            <w:r w:rsidR="007866E2" w:rsidRPr="006715BF">
              <w:rPr>
                <w:rFonts w:ascii="Arial" w:hAnsi="Arial" w:cs="Arial"/>
                <w:color w:val="000000"/>
                <w:sz w:val="20"/>
                <w:szCs w:val="20"/>
              </w:rPr>
              <w:t xml:space="preserve"> </w:t>
            </w:r>
            <w:r w:rsidR="00ED4BBC" w:rsidRPr="006715BF">
              <w:rPr>
                <w:rFonts w:ascii="Arial" w:hAnsi="Arial" w:cs="Arial"/>
                <w:color w:val="000000"/>
                <w:sz w:val="20"/>
                <w:szCs w:val="20"/>
              </w:rPr>
              <w:t>±</w:t>
            </w:r>
            <w:r w:rsidR="007866E2" w:rsidRPr="006715BF">
              <w:rPr>
                <w:rFonts w:ascii="Arial" w:hAnsi="Arial" w:cs="Arial"/>
                <w:color w:val="000000"/>
                <w:sz w:val="20"/>
                <w:szCs w:val="20"/>
              </w:rPr>
              <w:t xml:space="preserve"> </w:t>
            </w:r>
            <w:r w:rsidR="00B452DB" w:rsidRPr="006715BF">
              <w:rPr>
                <w:rFonts w:ascii="Arial" w:hAnsi="Arial" w:cs="Arial"/>
                <w:color w:val="000000"/>
                <w:sz w:val="20"/>
                <w:szCs w:val="20"/>
              </w:rPr>
              <w:t>0,02</w:t>
            </w:r>
            <w:r w:rsidR="00CD59C0" w:rsidRPr="006715BF">
              <w:rPr>
                <w:rFonts w:ascii="Arial" w:hAnsi="Arial" w:cs="Arial"/>
                <w:color w:val="000000"/>
                <w:sz w:val="20"/>
                <w:szCs w:val="20"/>
              </w:rPr>
              <w:t>)</w:t>
            </w:r>
            <w:r w:rsidR="00915833" w:rsidRPr="006715BF">
              <w:rPr>
                <w:rFonts w:ascii="Arial" w:hAnsi="Arial" w:cs="Arial"/>
                <w:color w:val="000000"/>
                <w:sz w:val="20"/>
                <w:szCs w:val="20"/>
              </w:rPr>
              <w:t xml:space="preserve"> </w:t>
            </w:r>
            <w:r w:rsidR="006253C5" w:rsidRPr="006715BF">
              <w:rPr>
                <w:rFonts w:ascii="Arial" w:hAnsi="Arial" w:cs="Arial"/>
                <w:color w:val="000000"/>
                <w:sz w:val="20"/>
                <w:szCs w:val="20"/>
                <w:vertAlign w:val="superscript"/>
              </w:rPr>
              <w:t>a</w:t>
            </w:r>
          </w:p>
        </w:tc>
      </w:tr>
      <w:tr w:rsidR="00B646A4" w:rsidRPr="006715BF" w14:paraId="2F4784CF" w14:textId="77777777" w:rsidTr="007866E2">
        <w:tc>
          <w:tcPr>
            <w:cnfStyle w:val="001000000000" w:firstRow="0" w:lastRow="0" w:firstColumn="1" w:lastColumn="0" w:oddVBand="0" w:evenVBand="0" w:oddHBand="0" w:evenHBand="0" w:firstRowFirstColumn="0" w:firstRowLastColumn="0" w:lastRowFirstColumn="0" w:lastRowLastColumn="0"/>
            <w:tcW w:w="2123" w:type="dxa"/>
            <w:shd w:val="clear" w:color="auto" w:fill="auto"/>
          </w:tcPr>
          <w:p w14:paraId="42FCC168" w14:textId="77777777" w:rsidR="00B646A4" w:rsidRPr="006715BF" w:rsidRDefault="00B646A4" w:rsidP="00561497">
            <w:pPr>
              <w:jc w:val="center"/>
              <w:rPr>
                <w:rFonts w:ascii="Arial" w:hAnsi="Arial" w:cs="Arial"/>
                <w:b w:val="0"/>
                <w:bCs w:val="0"/>
                <w:color w:val="000000"/>
                <w:sz w:val="20"/>
                <w:szCs w:val="20"/>
              </w:rPr>
            </w:pPr>
            <w:r w:rsidRPr="006715BF">
              <w:rPr>
                <w:rFonts w:ascii="Arial" w:hAnsi="Arial" w:cs="Arial"/>
                <w:b w:val="0"/>
                <w:bCs w:val="0"/>
                <w:color w:val="000000"/>
                <w:sz w:val="20"/>
                <w:szCs w:val="20"/>
              </w:rPr>
              <w:t>D</w:t>
            </w:r>
          </w:p>
        </w:tc>
        <w:tc>
          <w:tcPr>
            <w:tcW w:w="2123" w:type="dxa"/>
            <w:shd w:val="clear" w:color="auto" w:fill="auto"/>
          </w:tcPr>
          <w:p w14:paraId="75948D71" w14:textId="0A77E485" w:rsidR="00B646A4" w:rsidRPr="006715BF" w:rsidRDefault="0012210E" w:rsidP="005614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102</w:t>
            </w:r>
          </w:p>
        </w:tc>
        <w:tc>
          <w:tcPr>
            <w:tcW w:w="1566" w:type="dxa"/>
            <w:shd w:val="clear" w:color="auto" w:fill="auto"/>
          </w:tcPr>
          <w:p w14:paraId="5F032002" w14:textId="2E4B8CC9" w:rsidR="00B646A4" w:rsidRPr="006715BF" w:rsidRDefault="0045537A" w:rsidP="005614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3</w:t>
            </w:r>
            <w:r w:rsidR="00F12CA9" w:rsidRPr="006715BF">
              <w:rPr>
                <w:rFonts w:ascii="Arial" w:hAnsi="Arial" w:cs="Arial"/>
                <w:color w:val="000000"/>
                <w:sz w:val="20"/>
                <w:szCs w:val="20"/>
              </w:rPr>
              <w:t>3</w:t>
            </w:r>
          </w:p>
        </w:tc>
        <w:tc>
          <w:tcPr>
            <w:tcW w:w="2682" w:type="dxa"/>
            <w:shd w:val="clear" w:color="auto" w:fill="auto"/>
          </w:tcPr>
          <w:p w14:paraId="15EFE597" w14:textId="4B5BD294" w:rsidR="00B646A4" w:rsidRPr="006715BF" w:rsidRDefault="0045537A" w:rsidP="0056149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rPr>
              <w:t>3</w:t>
            </w:r>
            <w:r w:rsidR="00F12CA9" w:rsidRPr="006715BF">
              <w:rPr>
                <w:rFonts w:ascii="Arial" w:hAnsi="Arial" w:cs="Arial"/>
                <w:color w:val="000000"/>
                <w:sz w:val="20"/>
                <w:szCs w:val="20"/>
              </w:rPr>
              <w:t>2,3</w:t>
            </w:r>
            <w:r w:rsidR="00224E8B" w:rsidRPr="006715BF">
              <w:rPr>
                <w:rFonts w:ascii="Arial" w:hAnsi="Arial" w:cs="Arial"/>
                <w:color w:val="000000"/>
                <w:sz w:val="20"/>
                <w:szCs w:val="20"/>
              </w:rPr>
              <w:t xml:space="preserve"> (0,11</w:t>
            </w:r>
            <w:r w:rsidR="00B452DB" w:rsidRPr="006715BF">
              <w:rPr>
                <w:rFonts w:ascii="Arial" w:hAnsi="Arial" w:cs="Arial"/>
                <w:color w:val="000000"/>
                <w:sz w:val="20"/>
                <w:szCs w:val="20"/>
              </w:rPr>
              <w:t xml:space="preserve"> </w:t>
            </w:r>
            <w:r w:rsidR="00ED4BBC" w:rsidRPr="006715BF">
              <w:rPr>
                <w:rFonts w:ascii="Arial" w:hAnsi="Arial" w:cs="Arial"/>
                <w:color w:val="000000"/>
                <w:sz w:val="20"/>
                <w:szCs w:val="20"/>
              </w:rPr>
              <w:t>±</w:t>
            </w:r>
            <w:r w:rsidR="00B452DB" w:rsidRPr="006715BF">
              <w:rPr>
                <w:rFonts w:ascii="Arial" w:hAnsi="Arial" w:cs="Arial"/>
                <w:color w:val="000000"/>
                <w:sz w:val="20"/>
                <w:szCs w:val="20"/>
              </w:rPr>
              <w:t xml:space="preserve"> 0,02</w:t>
            </w:r>
            <w:r w:rsidR="00224E8B" w:rsidRPr="006715BF">
              <w:rPr>
                <w:rFonts w:ascii="Arial" w:hAnsi="Arial" w:cs="Arial"/>
                <w:color w:val="000000"/>
                <w:sz w:val="20"/>
                <w:szCs w:val="20"/>
              </w:rPr>
              <w:t>)</w:t>
            </w:r>
            <w:r w:rsidR="00915833" w:rsidRPr="006715BF">
              <w:rPr>
                <w:rFonts w:ascii="Arial" w:hAnsi="Arial" w:cs="Arial"/>
                <w:color w:val="000000"/>
                <w:sz w:val="20"/>
                <w:szCs w:val="20"/>
              </w:rPr>
              <w:t xml:space="preserve"> </w:t>
            </w:r>
            <w:r w:rsidR="00915833" w:rsidRPr="006715BF">
              <w:rPr>
                <w:rFonts w:ascii="Arial" w:hAnsi="Arial" w:cs="Arial"/>
                <w:color w:val="000000"/>
                <w:sz w:val="20"/>
                <w:szCs w:val="20"/>
                <w:vertAlign w:val="superscript"/>
              </w:rPr>
              <w:t>b</w:t>
            </w:r>
          </w:p>
        </w:tc>
      </w:tr>
      <w:tr w:rsidR="00B646A4" w:rsidRPr="006715BF" w14:paraId="6276FC59" w14:textId="77777777" w:rsidTr="00786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shd w:val="clear" w:color="auto" w:fill="auto"/>
          </w:tcPr>
          <w:p w14:paraId="65BEC074" w14:textId="77777777" w:rsidR="00B646A4" w:rsidRPr="006715BF" w:rsidRDefault="00B646A4" w:rsidP="00561497">
            <w:pPr>
              <w:jc w:val="center"/>
              <w:rPr>
                <w:rFonts w:ascii="Arial" w:hAnsi="Arial" w:cs="Arial"/>
                <w:color w:val="000000"/>
                <w:sz w:val="20"/>
                <w:szCs w:val="20"/>
              </w:rPr>
            </w:pPr>
            <w:r w:rsidRPr="006715BF">
              <w:rPr>
                <w:rFonts w:ascii="Arial" w:hAnsi="Arial" w:cs="Arial"/>
                <w:color w:val="000000"/>
                <w:sz w:val="20"/>
                <w:szCs w:val="20"/>
              </w:rPr>
              <w:t>Total</w:t>
            </w:r>
          </w:p>
        </w:tc>
        <w:tc>
          <w:tcPr>
            <w:tcW w:w="2123" w:type="dxa"/>
            <w:shd w:val="clear" w:color="auto" w:fill="auto"/>
          </w:tcPr>
          <w:p w14:paraId="61EA1860" w14:textId="77777777" w:rsidR="00B646A4" w:rsidRPr="006715BF" w:rsidRDefault="00B646A4" w:rsidP="0056149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6715BF">
              <w:rPr>
                <w:rFonts w:ascii="Arial" w:hAnsi="Arial" w:cs="Arial"/>
                <w:b/>
                <w:bCs/>
                <w:color w:val="000000"/>
                <w:sz w:val="20"/>
                <w:szCs w:val="20"/>
              </w:rPr>
              <w:t>457</w:t>
            </w:r>
          </w:p>
        </w:tc>
        <w:tc>
          <w:tcPr>
            <w:tcW w:w="1566" w:type="dxa"/>
            <w:shd w:val="clear" w:color="auto" w:fill="auto"/>
          </w:tcPr>
          <w:p w14:paraId="6CB60CD7" w14:textId="3618CCE6" w:rsidR="00B646A4" w:rsidRPr="006715BF" w:rsidRDefault="0045537A" w:rsidP="00561497">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6715BF">
              <w:rPr>
                <w:rFonts w:ascii="Arial" w:hAnsi="Arial" w:cs="Arial"/>
                <w:b/>
                <w:bCs/>
                <w:color w:val="000000"/>
                <w:sz w:val="20"/>
                <w:szCs w:val="20"/>
              </w:rPr>
              <w:t>15</w:t>
            </w:r>
            <w:r w:rsidR="00F12CA9" w:rsidRPr="006715BF">
              <w:rPr>
                <w:rFonts w:ascii="Arial" w:hAnsi="Arial" w:cs="Arial"/>
                <w:b/>
                <w:bCs/>
                <w:color w:val="000000"/>
                <w:sz w:val="20"/>
                <w:szCs w:val="20"/>
              </w:rPr>
              <w:t>4</w:t>
            </w:r>
          </w:p>
        </w:tc>
        <w:tc>
          <w:tcPr>
            <w:tcW w:w="2682" w:type="dxa"/>
            <w:shd w:val="clear" w:color="auto" w:fill="auto"/>
          </w:tcPr>
          <w:p w14:paraId="1F177883" w14:textId="7F4562A8" w:rsidR="00B646A4" w:rsidRPr="006715BF" w:rsidRDefault="00B646A4" w:rsidP="00561497">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bl>
    <w:p w14:paraId="09BBDC78" w14:textId="681494A3" w:rsidR="00B646A4" w:rsidRPr="006715BF" w:rsidRDefault="00500B4D" w:rsidP="002B6665">
      <w:pPr>
        <w:pStyle w:val="Descripcin"/>
        <w:rPr>
          <w:rFonts w:ascii="Arial" w:eastAsia="Arial" w:hAnsi="Arial" w:cs="Arial"/>
          <w:b/>
          <w:sz w:val="20"/>
          <w:szCs w:val="20"/>
        </w:rPr>
      </w:pPr>
      <w:r w:rsidRPr="006715BF">
        <w:rPr>
          <w:rFonts w:ascii="Arial" w:hAnsi="Arial" w:cs="Arial"/>
          <w:sz w:val="20"/>
          <w:szCs w:val="20"/>
        </w:rPr>
        <w:t>Letras diferentes indican diferencias significativas (p</w:t>
      </w:r>
      <w:r w:rsidR="008577E6" w:rsidRPr="006715BF">
        <w:rPr>
          <w:rFonts w:ascii="Arial" w:hAnsi="Arial" w:cs="Arial"/>
          <w:sz w:val="20"/>
          <w:szCs w:val="20"/>
        </w:rPr>
        <w:t xml:space="preserve"> </w:t>
      </w:r>
      <w:r w:rsidRPr="006715BF">
        <w:rPr>
          <w:rFonts w:ascii="Arial" w:hAnsi="Arial" w:cs="Arial"/>
          <w:sz w:val="20"/>
          <w:szCs w:val="20"/>
        </w:rPr>
        <w:t>&lt;0,05).</w:t>
      </w:r>
    </w:p>
    <w:p w14:paraId="6DB6423B" w14:textId="6E2B5BE2" w:rsidR="00735F56" w:rsidRPr="006715BF" w:rsidRDefault="00735F56" w:rsidP="00735F56">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Cada carcasa fue muestreada 3 veces a lo largo de la faena, por lo cual hubo carcasas con aislamientos en más de un punto de muestreo. </w:t>
      </w:r>
    </w:p>
    <w:p w14:paraId="0417B16C" w14:textId="77777777" w:rsidR="00735F56" w:rsidRPr="006715BF" w:rsidRDefault="00735F56" w:rsidP="00735F56">
      <w:pPr>
        <w:spacing w:line="240" w:lineRule="auto"/>
        <w:rPr>
          <w:rFonts w:ascii="Times New Roman" w:eastAsia="Times New Roman" w:hAnsi="Times New Roman" w:cs="Times New Roman"/>
          <w:sz w:val="24"/>
          <w:szCs w:val="24"/>
          <w:lang w:eastAsia="es-UY"/>
        </w:rPr>
      </w:pPr>
    </w:p>
    <w:p w14:paraId="1BFE2393" w14:textId="5884B22B" w:rsidR="00735F56" w:rsidRPr="006715BF" w:rsidRDefault="00735F56" w:rsidP="00735F56">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Del total de 457 carcasas analizadas,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fue aislada en 87 muestras de cuero (19,0%), 61 muestras de tejido subcutáneo (13,3%) y 79 muestras de media carcasa antes de la refrigeración (17,3%). Se observó diferencia significativa en la prevalencia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en cuero, respecto a la prevalencia en subcutáneo y media carcasa final (</w:t>
      </w:r>
      <w:r w:rsidRPr="006715BF">
        <w:rPr>
          <w:rFonts w:ascii="Arial" w:eastAsia="Times New Roman" w:hAnsi="Arial" w:cs="Arial"/>
          <w:i/>
          <w:iCs/>
          <w:color w:val="00000A"/>
          <w:sz w:val="24"/>
          <w:szCs w:val="24"/>
          <w:lang w:eastAsia="es-UY"/>
        </w:rPr>
        <w:t>p</w:t>
      </w:r>
      <w:r w:rsidRPr="006715BF">
        <w:rPr>
          <w:rFonts w:ascii="Arial" w:eastAsia="Times New Roman" w:hAnsi="Arial" w:cs="Arial"/>
          <w:color w:val="00000A"/>
          <w:sz w:val="24"/>
          <w:szCs w:val="24"/>
          <w:lang w:eastAsia="es-UY"/>
        </w:rPr>
        <w:t xml:space="preserve"> = 0,0104) (Tabla 4). Esto indica que la carga bacteriana </w:t>
      </w:r>
      <w:r w:rsidR="00371621" w:rsidRPr="006715BF">
        <w:rPr>
          <w:rFonts w:ascii="Arial" w:eastAsia="Times New Roman" w:hAnsi="Arial" w:cs="Arial"/>
          <w:color w:val="00000A"/>
          <w:sz w:val="24"/>
          <w:szCs w:val="24"/>
          <w:lang w:eastAsia="es-UY"/>
        </w:rPr>
        <w:t xml:space="preserve">fue significativamente </w:t>
      </w:r>
      <w:r w:rsidR="00EB6DAE" w:rsidRPr="006715BF">
        <w:rPr>
          <w:rFonts w:ascii="Arial" w:eastAsia="Times New Roman" w:hAnsi="Arial" w:cs="Arial"/>
          <w:color w:val="00000A"/>
          <w:sz w:val="24"/>
          <w:szCs w:val="24"/>
          <w:lang w:eastAsia="es-UY"/>
        </w:rPr>
        <w:t>mayor en</w:t>
      </w:r>
      <w:r w:rsidRPr="006715BF">
        <w:rPr>
          <w:rFonts w:ascii="Arial" w:eastAsia="Times New Roman" w:hAnsi="Arial" w:cs="Arial"/>
          <w:color w:val="00000A"/>
          <w:sz w:val="24"/>
          <w:szCs w:val="24"/>
          <w:lang w:eastAsia="es-UY"/>
        </w:rPr>
        <w:t xml:space="preserve"> cuero y disminuyó durante la faena.</w:t>
      </w:r>
    </w:p>
    <w:p w14:paraId="5E31C766" w14:textId="7FABE230" w:rsidR="00B646A4" w:rsidRPr="006715BF" w:rsidRDefault="00B646A4" w:rsidP="002B6665">
      <w:pPr>
        <w:tabs>
          <w:tab w:val="left" w:pos="2388"/>
        </w:tabs>
        <w:spacing w:line="240" w:lineRule="auto"/>
        <w:jc w:val="both"/>
        <w:rPr>
          <w:rFonts w:ascii="Arial" w:eastAsia="Arial" w:hAnsi="Arial" w:cs="Arial"/>
          <w:bCs/>
        </w:rPr>
      </w:pPr>
    </w:p>
    <w:p w14:paraId="36BB8FB0" w14:textId="46D19366" w:rsidR="00B646A4" w:rsidRPr="006715BF" w:rsidRDefault="00B646A4" w:rsidP="002B6665">
      <w:pPr>
        <w:spacing w:line="240" w:lineRule="auto"/>
        <w:jc w:val="both"/>
        <w:rPr>
          <w:rFonts w:ascii="Arial" w:eastAsia="Arial" w:hAnsi="Arial" w:cs="Arial"/>
          <w:bCs/>
          <w:sz w:val="20"/>
          <w:szCs w:val="20"/>
        </w:rPr>
      </w:pPr>
      <w:r w:rsidRPr="006715BF">
        <w:rPr>
          <w:rFonts w:ascii="Arial" w:eastAsia="Arial" w:hAnsi="Arial" w:cs="Arial"/>
          <w:b/>
          <w:sz w:val="20"/>
          <w:szCs w:val="20"/>
        </w:rPr>
        <w:t xml:space="preserve">Tabla </w:t>
      </w:r>
      <w:r w:rsidR="00C85AEF" w:rsidRPr="006715BF">
        <w:rPr>
          <w:rFonts w:ascii="Arial" w:eastAsia="Arial" w:hAnsi="Arial" w:cs="Arial"/>
          <w:b/>
          <w:sz w:val="20"/>
          <w:szCs w:val="20"/>
        </w:rPr>
        <w:t>4</w:t>
      </w:r>
      <w:r w:rsidRPr="006715BF">
        <w:rPr>
          <w:rFonts w:ascii="Arial" w:eastAsia="Arial" w:hAnsi="Arial" w:cs="Arial"/>
          <w:b/>
          <w:sz w:val="20"/>
          <w:szCs w:val="20"/>
        </w:rPr>
        <w:t>:</w:t>
      </w:r>
      <w:r w:rsidRPr="006715BF">
        <w:rPr>
          <w:rFonts w:ascii="Arial" w:eastAsia="Arial" w:hAnsi="Arial" w:cs="Arial"/>
          <w:bCs/>
          <w:sz w:val="20"/>
          <w:szCs w:val="20"/>
        </w:rPr>
        <w:t xml:space="preserve"> Cantidad de aislamientos de </w:t>
      </w:r>
      <w:r w:rsidRPr="006715BF">
        <w:rPr>
          <w:rFonts w:ascii="Arial" w:eastAsia="Arial" w:hAnsi="Arial" w:cs="Arial"/>
          <w:bCs/>
          <w:i/>
          <w:iCs/>
          <w:sz w:val="20"/>
          <w:szCs w:val="20"/>
        </w:rPr>
        <w:t>Listeria</w:t>
      </w:r>
      <w:r w:rsidRPr="006715BF">
        <w:rPr>
          <w:rFonts w:ascii="Arial" w:eastAsia="Arial" w:hAnsi="Arial" w:cs="Arial"/>
          <w:bCs/>
          <w:sz w:val="20"/>
          <w:szCs w:val="20"/>
        </w:rPr>
        <w:t xml:space="preserve"> </w:t>
      </w:r>
      <w:proofErr w:type="spellStart"/>
      <w:r w:rsidRPr="006715BF">
        <w:rPr>
          <w:rFonts w:ascii="Arial" w:eastAsia="Arial" w:hAnsi="Arial" w:cs="Arial"/>
          <w:bCs/>
          <w:sz w:val="20"/>
          <w:szCs w:val="20"/>
        </w:rPr>
        <w:t>spp</w:t>
      </w:r>
      <w:proofErr w:type="spellEnd"/>
      <w:r w:rsidRPr="006715BF">
        <w:rPr>
          <w:rFonts w:ascii="Arial" w:eastAsia="Arial" w:hAnsi="Arial" w:cs="Arial"/>
          <w:bCs/>
          <w:sz w:val="20"/>
          <w:szCs w:val="20"/>
        </w:rPr>
        <w:t>. según el momento de muestreo.</w:t>
      </w:r>
    </w:p>
    <w:p w14:paraId="54842189" w14:textId="77777777" w:rsidR="00B646A4" w:rsidRPr="006715BF" w:rsidRDefault="00B646A4" w:rsidP="002B6665">
      <w:pPr>
        <w:spacing w:line="240" w:lineRule="auto"/>
        <w:jc w:val="both"/>
        <w:rPr>
          <w:sz w:val="20"/>
          <w:szCs w:val="20"/>
        </w:rPr>
      </w:pPr>
      <w:r w:rsidRPr="006715BF">
        <w:rPr>
          <w:rFonts w:ascii="Arial" w:eastAsia="Arial" w:hAnsi="Arial" w:cs="Arial"/>
          <w:bCs/>
          <w:sz w:val="20"/>
          <w:szCs w:val="20"/>
        </w:rPr>
        <w:fldChar w:fldCharType="begin"/>
      </w:r>
      <w:r w:rsidRPr="006715BF">
        <w:rPr>
          <w:rFonts w:ascii="Arial" w:eastAsia="Arial" w:hAnsi="Arial" w:cs="Arial"/>
          <w:bCs/>
          <w:sz w:val="20"/>
          <w:szCs w:val="20"/>
        </w:rPr>
        <w:instrText xml:space="preserve"> LINK Excel.Sheet.12 "https://d.docs.live.net/9cbde25f1e3b1140/Tesis maestria 2024/Listeria 2021-2023/Aislamientos.xlsx" "MUESTREO GENERAL FRIGO!F10C19:F11C22" \a \f 5 \h  \* MERGEFORMAT </w:instrText>
      </w:r>
      <w:r w:rsidRPr="006715BF">
        <w:rPr>
          <w:rFonts w:ascii="Arial" w:eastAsia="Arial" w:hAnsi="Arial" w:cs="Arial"/>
          <w:bCs/>
          <w:sz w:val="20"/>
          <w:szCs w:val="20"/>
        </w:rPr>
        <w:fldChar w:fldCharType="separate"/>
      </w:r>
    </w:p>
    <w:tbl>
      <w:tblPr>
        <w:tblStyle w:val="Tablanormal21"/>
        <w:tblW w:w="8601" w:type="dxa"/>
        <w:jc w:val="center"/>
        <w:tblLook w:val="0620" w:firstRow="1" w:lastRow="0" w:firstColumn="0" w:lastColumn="0" w:noHBand="1" w:noVBand="1"/>
      </w:tblPr>
      <w:tblGrid>
        <w:gridCol w:w="2455"/>
        <w:gridCol w:w="3144"/>
        <w:gridCol w:w="3002"/>
      </w:tblGrid>
      <w:tr w:rsidR="00B55E9C" w:rsidRPr="006715BF" w14:paraId="253BA308" w14:textId="77777777" w:rsidTr="00160E40">
        <w:trPr>
          <w:cnfStyle w:val="100000000000" w:firstRow="1" w:lastRow="0" w:firstColumn="0" w:lastColumn="0" w:oddVBand="0" w:evenVBand="0" w:oddHBand="0" w:evenHBand="0" w:firstRowFirstColumn="0" w:firstRowLastColumn="0" w:lastRowFirstColumn="0" w:lastRowLastColumn="0"/>
          <w:trHeight w:val="291"/>
          <w:jc w:val="center"/>
        </w:trPr>
        <w:tc>
          <w:tcPr>
            <w:tcW w:w="0" w:type="dxa"/>
            <w:noWrap/>
            <w:hideMark/>
          </w:tcPr>
          <w:p w14:paraId="74E19484" w14:textId="22AC89EE" w:rsidR="00415879" w:rsidRPr="006715BF" w:rsidRDefault="003F74CB" w:rsidP="002B6665">
            <w:pPr>
              <w:jc w:val="center"/>
              <w:rPr>
                <w:rFonts w:ascii="Arial" w:hAnsi="Arial" w:cs="Arial"/>
                <w:bCs w:val="0"/>
                <w:lang w:eastAsia="en-US"/>
              </w:rPr>
            </w:pPr>
            <w:r w:rsidRPr="006715BF">
              <w:rPr>
                <w:rFonts w:ascii="Arial" w:hAnsi="Arial" w:cs="Arial"/>
              </w:rPr>
              <w:t>Momento de muestreo</w:t>
            </w:r>
          </w:p>
        </w:tc>
        <w:tc>
          <w:tcPr>
            <w:tcW w:w="0" w:type="dxa"/>
            <w:noWrap/>
            <w:hideMark/>
          </w:tcPr>
          <w:p w14:paraId="0D0B9526" w14:textId="7110858C" w:rsidR="00415879" w:rsidRPr="006715BF" w:rsidRDefault="003F74CB" w:rsidP="002B6665">
            <w:pPr>
              <w:jc w:val="center"/>
              <w:rPr>
                <w:rFonts w:ascii="Arial" w:eastAsia="Arial" w:hAnsi="Arial" w:cs="Arial"/>
                <w:bCs w:val="0"/>
                <w:lang w:eastAsia="en-US"/>
              </w:rPr>
            </w:pPr>
            <w:r w:rsidRPr="006715BF">
              <w:rPr>
                <w:rFonts w:ascii="Arial" w:eastAsia="Arial" w:hAnsi="Arial" w:cs="Arial"/>
              </w:rPr>
              <w:t xml:space="preserve">Cantidad de aislamientos de </w:t>
            </w:r>
            <w:r w:rsidRPr="006715BF">
              <w:rPr>
                <w:rFonts w:ascii="Arial" w:eastAsia="Arial" w:hAnsi="Arial" w:cs="Arial"/>
                <w:i/>
                <w:iCs/>
              </w:rPr>
              <w:t xml:space="preserve">Listeria </w:t>
            </w:r>
            <w:r w:rsidRPr="006715BF">
              <w:rPr>
                <w:rFonts w:ascii="Arial" w:eastAsia="Arial" w:hAnsi="Arial" w:cs="Arial"/>
              </w:rPr>
              <w:t>spp.</w:t>
            </w:r>
          </w:p>
        </w:tc>
        <w:tc>
          <w:tcPr>
            <w:tcW w:w="0" w:type="dxa"/>
            <w:noWrap/>
            <w:hideMark/>
          </w:tcPr>
          <w:p w14:paraId="70D8AEE5" w14:textId="21E02F5E" w:rsidR="00561497" w:rsidRPr="006715BF" w:rsidRDefault="003F74CB" w:rsidP="002B6665">
            <w:pPr>
              <w:jc w:val="center"/>
              <w:rPr>
                <w:rFonts w:ascii="Arial" w:hAnsi="Arial" w:cs="Arial"/>
              </w:rPr>
            </w:pPr>
            <w:r w:rsidRPr="006715BF">
              <w:rPr>
                <w:rFonts w:ascii="Arial" w:hAnsi="Arial" w:cs="Arial"/>
              </w:rPr>
              <w:t xml:space="preserve">% de Prevalencia </w:t>
            </w:r>
          </w:p>
          <w:p w14:paraId="10659CC3" w14:textId="1BAFA951" w:rsidR="00415879" w:rsidRPr="006715BF" w:rsidRDefault="003F74CB" w:rsidP="002B6665">
            <w:pPr>
              <w:jc w:val="center"/>
              <w:rPr>
                <w:rFonts w:ascii="Arial" w:eastAsia="Arial" w:hAnsi="Arial" w:cs="Arial"/>
                <w:bCs w:val="0"/>
                <w:lang w:eastAsia="en-US"/>
              </w:rPr>
            </w:pPr>
            <w:r w:rsidRPr="006715BF">
              <w:rPr>
                <w:rFonts w:ascii="Arial" w:hAnsi="Arial" w:cs="Arial"/>
              </w:rPr>
              <w:t>(Media ± EEM</w:t>
            </w:r>
            <w:r w:rsidR="00221822" w:rsidRPr="006715BF">
              <w:rPr>
                <w:rFonts w:ascii="Arial" w:hAnsi="Arial" w:cs="Arial"/>
              </w:rPr>
              <w:t>)</w:t>
            </w:r>
          </w:p>
        </w:tc>
      </w:tr>
      <w:tr w:rsidR="00B55E9C" w:rsidRPr="006715BF" w14:paraId="2290D39E" w14:textId="77777777" w:rsidTr="00160E40">
        <w:trPr>
          <w:trHeight w:val="291"/>
          <w:jc w:val="center"/>
        </w:trPr>
        <w:tc>
          <w:tcPr>
            <w:tcW w:w="0" w:type="dxa"/>
            <w:noWrap/>
            <w:hideMark/>
          </w:tcPr>
          <w:p w14:paraId="63D717D6" w14:textId="6ABF7004" w:rsidR="00415879" w:rsidRPr="006715BF" w:rsidRDefault="00595EB0" w:rsidP="002B6665">
            <w:pPr>
              <w:jc w:val="center"/>
              <w:rPr>
                <w:rFonts w:ascii="Arial" w:eastAsia="Arial" w:hAnsi="Arial" w:cs="Arial"/>
                <w:b/>
                <w:bCs/>
                <w:lang w:eastAsia="en-US"/>
              </w:rPr>
            </w:pPr>
            <w:r w:rsidRPr="006715BF">
              <w:rPr>
                <w:rFonts w:ascii="Arial" w:eastAsia="Arial" w:hAnsi="Arial" w:cs="Arial"/>
              </w:rPr>
              <w:t>Cuero</w:t>
            </w:r>
          </w:p>
        </w:tc>
        <w:tc>
          <w:tcPr>
            <w:tcW w:w="0" w:type="dxa"/>
            <w:noWrap/>
            <w:hideMark/>
          </w:tcPr>
          <w:p w14:paraId="4DBA4A2D" w14:textId="3226BE07" w:rsidR="00415879" w:rsidRPr="006715BF" w:rsidRDefault="00B55E9C" w:rsidP="002B6665">
            <w:pPr>
              <w:jc w:val="center"/>
              <w:rPr>
                <w:rFonts w:ascii="Arial" w:eastAsia="Arial" w:hAnsi="Arial" w:cs="Arial"/>
                <w:lang w:eastAsia="en-US"/>
              </w:rPr>
            </w:pPr>
            <w:r w:rsidRPr="006715BF">
              <w:rPr>
                <w:rFonts w:ascii="Arial" w:eastAsia="Arial" w:hAnsi="Arial" w:cs="Arial"/>
              </w:rPr>
              <w:t>87</w:t>
            </w:r>
          </w:p>
        </w:tc>
        <w:tc>
          <w:tcPr>
            <w:tcW w:w="0" w:type="dxa"/>
            <w:noWrap/>
            <w:hideMark/>
          </w:tcPr>
          <w:p w14:paraId="41E3B670" w14:textId="3A0BCE09" w:rsidR="00415879" w:rsidRPr="006715BF" w:rsidRDefault="00721AEC" w:rsidP="002B6665">
            <w:pPr>
              <w:jc w:val="center"/>
              <w:rPr>
                <w:rFonts w:ascii="Arial" w:eastAsia="Arial" w:hAnsi="Arial" w:cs="Arial"/>
                <w:vertAlign w:val="superscript"/>
                <w:lang w:eastAsia="en-US"/>
              </w:rPr>
            </w:pPr>
            <w:r w:rsidRPr="006715BF">
              <w:rPr>
                <w:rFonts w:ascii="Arial" w:eastAsia="Arial" w:hAnsi="Arial" w:cs="Arial"/>
                <w:lang w:eastAsia="en-US"/>
              </w:rPr>
              <w:t>19,0</w:t>
            </w:r>
            <w:r w:rsidR="00062C4D" w:rsidRPr="006715BF">
              <w:rPr>
                <w:rFonts w:ascii="Arial" w:eastAsia="Arial" w:hAnsi="Arial" w:cs="Arial"/>
                <w:lang w:eastAsia="en-US"/>
              </w:rPr>
              <w:t xml:space="preserve"> (</w:t>
            </w:r>
            <w:r w:rsidR="00F02043" w:rsidRPr="006715BF">
              <w:rPr>
                <w:rFonts w:ascii="Arial" w:eastAsia="Arial" w:hAnsi="Arial" w:cs="Arial"/>
                <w:lang w:eastAsia="en-US"/>
              </w:rPr>
              <w:t>0,18</w:t>
            </w:r>
            <w:r w:rsidR="00F4018B" w:rsidRPr="006715BF">
              <w:rPr>
                <w:rFonts w:ascii="Arial" w:eastAsia="Arial" w:hAnsi="Arial" w:cs="Arial"/>
                <w:lang w:eastAsia="en-US"/>
              </w:rPr>
              <w:t xml:space="preserve"> ± 0</w:t>
            </w:r>
            <w:r w:rsidR="001F688D" w:rsidRPr="006715BF">
              <w:rPr>
                <w:rFonts w:ascii="Arial" w:eastAsia="Arial" w:hAnsi="Arial" w:cs="Arial"/>
                <w:lang w:eastAsia="en-US"/>
              </w:rPr>
              <w:t>,</w:t>
            </w:r>
            <w:r w:rsidR="00F4018B" w:rsidRPr="006715BF">
              <w:rPr>
                <w:rFonts w:ascii="Arial" w:eastAsia="Arial" w:hAnsi="Arial" w:cs="Arial"/>
                <w:lang w:eastAsia="en-US"/>
              </w:rPr>
              <w:t>01</w:t>
            </w:r>
            <w:r w:rsidR="00F02043" w:rsidRPr="006715BF">
              <w:rPr>
                <w:rFonts w:ascii="Arial" w:eastAsia="Arial" w:hAnsi="Arial" w:cs="Arial"/>
                <w:lang w:eastAsia="en-US"/>
              </w:rPr>
              <w:t xml:space="preserve">) </w:t>
            </w:r>
            <w:r w:rsidR="00F02043" w:rsidRPr="006715BF">
              <w:rPr>
                <w:rFonts w:ascii="Arial" w:eastAsia="Arial" w:hAnsi="Arial" w:cs="Arial"/>
                <w:vertAlign w:val="superscript"/>
                <w:lang w:eastAsia="en-US"/>
              </w:rPr>
              <w:t>a</w:t>
            </w:r>
          </w:p>
          <w:p w14:paraId="7EBC8D97" w14:textId="41A7152A" w:rsidR="00873447" w:rsidRPr="006715BF" w:rsidRDefault="00873447" w:rsidP="002B6665">
            <w:pPr>
              <w:rPr>
                <w:rFonts w:ascii="Arial" w:eastAsia="Arial" w:hAnsi="Arial" w:cs="Arial"/>
              </w:rPr>
            </w:pPr>
          </w:p>
        </w:tc>
      </w:tr>
      <w:tr w:rsidR="00B55E9C" w:rsidRPr="006715BF" w14:paraId="7495FF26" w14:textId="77777777" w:rsidTr="00160E40">
        <w:trPr>
          <w:trHeight w:val="291"/>
          <w:jc w:val="center"/>
        </w:trPr>
        <w:tc>
          <w:tcPr>
            <w:tcW w:w="0" w:type="dxa"/>
            <w:noWrap/>
          </w:tcPr>
          <w:p w14:paraId="06957862" w14:textId="6085A50A" w:rsidR="00415879" w:rsidRPr="006715BF" w:rsidRDefault="00913302" w:rsidP="002B6665">
            <w:pPr>
              <w:jc w:val="center"/>
              <w:rPr>
                <w:rFonts w:ascii="Arial" w:eastAsia="Arial" w:hAnsi="Arial" w:cs="Arial"/>
                <w:b/>
                <w:bCs/>
              </w:rPr>
            </w:pPr>
            <w:r w:rsidRPr="006715BF">
              <w:rPr>
                <w:rFonts w:ascii="Arial" w:eastAsia="Arial" w:hAnsi="Arial" w:cs="Arial"/>
              </w:rPr>
              <w:t>Subcutáneo</w:t>
            </w:r>
          </w:p>
        </w:tc>
        <w:tc>
          <w:tcPr>
            <w:tcW w:w="0" w:type="dxa"/>
            <w:noWrap/>
          </w:tcPr>
          <w:p w14:paraId="2F380E8F" w14:textId="5365AAD1" w:rsidR="00415879" w:rsidRPr="006715BF" w:rsidRDefault="00873447" w:rsidP="002B6665">
            <w:pPr>
              <w:jc w:val="center"/>
              <w:rPr>
                <w:rFonts w:ascii="Arial" w:eastAsia="Arial" w:hAnsi="Arial" w:cs="Arial"/>
              </w:rPr>
            </w:pPr>
            <w:r w:rsidRPr="006715BF">
              <w:rPr>
                <w:rFonts w:ascii="Arial" w:eastAsia="Arial" w:hAnsi="Arial" w:cs="Arial"/>
              </w:rPr>
              <w:t>61</w:t>
            </w:r>
          </w:p>
        </w:tc>
        <w:tc>
          <w:tcPr>
            <w:tcW w:w="0" w:type="dxa"/>
            <w:noWrap/>
          </w:tcPr>
          <w:p w14:paraId="14935E51" w14:textId="48EE1446" w:rsidR="00415879" w:rsidRPr="006715BF" w:rsidRDefault="00721AEC" w:rsidP="002B6665">
            <w:pPr>
              <w:jc w:val="center"/>
              <w:rPr>
                <w:rFonts w:ascii="Arial" w:eastAsia="Arial" w:hAnsi="Arial" w:cs="Arial"/>
                <w:vertAlign w:val="superscript"/>
              </w:rPr>
            </w:pPr>
            <w:r w:rsidRPr="006715BF">
              <w:rPr>
                <w:rFonts w:ascii="Arial" w:eastAsia="Arial" w:hAnsi="Arial" w:cs="Arial"/>
              </w:rPr>
              <w:t>13,3</w:t>
            </w:r>
            <w:r w:rsidR="00F02043" w:rsidRPr="006715BF">
              <w:rPr>
                <w:rFonts w:ascii="Arial" w:eastAsia="Arial" w:hAnsi="Arial" w:cs="Arial"/>
              </w:rPr>
              <w:t xml:space="preserve"> (0,11</w:t>
            </w:r>
            <w:r w:rsidR="00F4018B" w:rsidRPr="006715BF">
              <w:rPr>
                <w:rFonts w:ascii="Arial" w:eastAsia="Arial" w:hAnsi="Arial" w:cs="Arial"/>
              </w:rPr>
              <w:t xml:space="preserve"> ±</w:t>
            </w:r>
            <w:r w:rsidR="001F688D" w:rsidRPr="006715BF">
              <w:rPr>
                <w:rFonts w:ascii="Arial" w:eastAsia="Arial" w:hAnsi="Arial" w:cs="Arial"/>
              </w:rPr>
              <w:t xml:space="preserve"> 0,01</w:t>
            </w:r>
            <w:r w:rsidR="00F02043" w:rsidRPr="006715BF">
              <w:rPr>
                <w:rFonts w:ascii="Arial" w:eastAsia="Arial" w:hAnsi="Arial" w:cs="Arial"/>
              </w:rPr>
              <w:t xml:space="preserve">) </w:t>
            </w:r>
            <w:r w:rsidR="00F02043" w:rsidRPr="006715BF">
              <w:rPr>
                <w:rFonts w:ascii="Arial" w:eastAsia="Arial" w:hAnsi="Arial" w:cs="Arial"/>
                <w:vertAlign w:val="superscript"/>
              </w:rPr>
              <w:t>b</w:t>
            </w:r>
          </w:p>
        </w:tc>
      </w:tr>
      <w:tr w:rsidR="00B55E9C" w:rsidRPr="006715BF" w14:paraId="0D2ED5C6" w14:textId="77777777" w:rsidTr="00160E40">
        <w:trPr>
          <w:trHeight w:val="288"/>
          <w:jc w:val="center"/>
        </w:trPr>
        <w:tc>
          <w:tcPr>
            <w:tcW w:w="0" w:type="dxa"/>
            <w:noWrap/>
          </w:tcPr>
          <w:p w14:paraId="279795D4" w14:textId="266AA170" w:rsidR="00721AEC" w:rsidRPr="006715BF" w:rsidRDefault="00595EB0" w:rsidP="003F74CB">
            <w:pPr>
              <w:jc w:val="center"/>
              <w:rPr>
                <w:rFonts w:ascii="Arial" w:eastAsia="Arial" w:hAnsi="Arial" w:cs="Arial"/>
                <w:b/>
                <w:bCs/>
              </w:rPr>
            </w:pPr>
            <w:r w:rsidRPr="006715BF">
              <w:rPr>
                <w:rFonts w:ascii="Arial" w:eastAsia="Arial" w:hAnsi="Arial" w:cs="Arial"/>
              </w:rPr>
              <w:t>Media carcasa</w:t>
            </w:r>
            <w:r w:rsidR="00913302" w:rsidRPr="006715BF">
              <w:rPr>
                <w:rFonts w:ascii="Arial" w:eastAsia="Arial" w:hAnsi="Arial" w:cs="Arial"/>
              </w:rPr>
              <w:t xml:space="preserve"> final</w:t>
            </w:r>
            <w:r w:rsidRPr="006715BF">
              <w:rPr>
                <w:rFonts w:ascii="Arial" w:eastAsia="Arial" w:hAnsi="Arial" w:cs="Arial"/>
              </w:rPr>
              <w:t xml:space="preserve"> </w:t>
            </w:r>
          </w:p>
        </w:tc>
        <w:tc>
          <w:tcPr>
            <w:tcW w:w="0" w:type="dxa"/>
            <w:noWrap/>
          </w:tcPr>
          <w:p w14:paraId="6033A4AF" w14:textId="77777777" w:rsidR="00AC2820" w:rsidRPr="006715BF" w:rsidRDefault="00873447" w:rsidP="003F74CB">
            <w:pPr>
              <w:jc w:val="center"/>
              <w:rPr>
                <w:rFonts w:ascii="Arial" w:eastAsia="Arial" w:hAnsi="Arial" w:cs="Arial"/>
              </w:rPr>
            </w:pPr>
            <w:r w:rsidRPr="006715BF">
              <w:rPr>
                <w:rFonts w:ascii="Arial" w:eastAsia="Arial" w:hAnsi="Arial" w:cs="Arial"/>
              </w:rPr>
              <w:t>79</w:t>
            </w:r>
          </w:p>
          <w:p w14:paraId="7D5B9FC8" w14:textId="63C006A6" w:rsidR="007053BF" w:rsidRPr="006715BF" w:rsidRDefault="007053BF" w:rsidP="00F1104C">
            <w:pPr>
              <w:rPr>
                <w:rFonts w:ascii="Arial" w:eastAsia="Arial" w:hAnsi="Arial" w:cs="Arial"/>
              </w:rPr>
            </w:pPr>
          </w:p>
        </w:tc>
        <w:tc>
          <w:tcPr>
            <w:tcW w:w="0" w:type="dxa"/>
            <w:noWrap/>
          </w:tcPr>
          <w:p w14:paraId="15BEDEB8" w14:textId="190606C3" w:rsidR="00AC2820" w:rsidRPr="006715BF" w:rsidRDefault="00721AEC" w:rsidP="002B6665">
            <w:pPr>
              <w:jc w:val="center"/>
              <w:rPr>
                <w:rFonts w:ascii="Arial" w:eastAsia="Arial" w:hAnsi="Arial" w:cs="Arial"/>
              </w:rPr>
            </w:pPr>
            <w:r w:rsidRPr="006715BF">
              <w:rPr>
                <w:rFonts w:ascii="Arial" w:eastAsia="Arial" w:hAnsi="Arial" w:cs="Arial"/>
              </w:rPr>
              <w:t>17,3</w:t>
            </w:r>
            <w:r w:rsidR="00F02043" w:rsidRPr="006715BF">
              <w:rPr>
                <w:rFonts w:ascii="Arial" w:eastAsia="Arial" w:hAnsi="Arial" w:cs="Arial"/>
              </w:rPr>
              <w:t xml:space="preserve"> (0,11</w:t>
            </w:r>
            <w:r w:rsidR="001F688D" w:rsidRPr="006715BF">
              <w:rPr>
                <w:rFonts w:ascii="Arial" w:eastAsia="Arial" w:hAnsi="Arial" w:cs="Arial"/>
              </w:rPr>
              <w:t xml:space="preserve"> ± 0,01</w:t>
            </w:r>
            <w:r w:rsidR="00F02043" w:rsidRPr="006715BF">
              <w:rPr>
                <w:rFonts w:ascii="Arial" w:eastAsia="Arial" w:hAnsi="Arial" w:cs="Arial"/>
              </w:rPr>
              <w:t xml:space="preserve">) </w:t>
            </w:r>
            <w:r w:rsidR="00F02043" w:rsidRPr="006715BF">
              <w:rPr>
                <w:rFonts w:ascii="Arial" w:eastAsia="Arial" w:hAnsi="Arial" w:cs="Arial"/>
                <w:vertAlign w:val="superscript"/>
              </w:rPr>
              <w:t>b</w:t>
            </w:r>
          </w:p>
          <w:p w14:paraId="3F0DBD95" w14:textId="58CBFAA6" w:rsidR="007053BF" w:rsidRPr="006715BF" w:rsidRDefault="007053BF" w:rsidP="00F1104C">
            <w:pPr>
              <w:rPr>
                <w:rFonts w:ascii="Arial" w:eastAsia="Arial" w:hAnsi="Arial" w:cs="Arial"/>
              </w:rPr>
            </w:pPr>
          </w:p>
        </w:tc>
      </w:tr>
      <w:tr w:rsidR="003F74CB" w:rsidRPr="006715BF" w14:paraId="447E46DA" w14:textId="77777777" w:rsidTr="00160E40">
        <w:trPr>
          <w:trHeight w:val="288"/>
          <w:jc w:val="center"/>
        </w:trPr>
        <w:tc>
          <w:tcPr>
            <w:tcW w:w="0" w:type="dxa"/>
            <w:noWrap/>
          </w:tcPr>
          <w:p w14:paraId="6265BB23" w14:textId="389CC90D" w:rsidR="003F74CB" w:rsidRPr="006715BF" w:rsidRDefault="003F74CB" w:rsidP="002B6665">
            <w:pPr>
              <w:jc w:val="center"/>
              <w:rPr>
                <w:rFonts w:ascii="Arial" w:eastAsia="Arial" w:hAnsi="Arial" w:cs="Arial"/>
                <w:b/>
                <w:bCs/>
              </w:rPr>
            </w:pPr>
            <w:r w:rsidRPr="006715BF">
              <w:rPr>
                <w:rFonts w:ascii="Arial" w:eastAsia="Arial" w:hAnsi="Arial" w:cs="Arial"/>
                <w:b/>
                <w:bCs/>
              </w:rPr>
              <w:t>Total</w:t>
            </w:r>
          </w:p>
        </w:tc>
        <w:tc>
          <w:tcPr>
            <w:tcW w:w="0" w:type="dxa"/>
            <w:noWrap/>
          </w:tcPr>
          <w:p w14:paraId="73C92B97" w14:textId="6DB6A01B" w:rsidR="003F74CB" w:rsidRPr="006715BF" w:rsidRDefault="003F74CB" w:rsidP="003F74CB">
            <w:pPr>
              <w:jc w:val="center"/>
              <w:rPr>
                <w:rFonts w:ascii="Arial" w:eastAsia="Arial" w:hAnsi="Arial" w:cs="Arial"/>
                <w:b/>
                <w:bCs/>
              </w:rPr>
            </w:pPr>
            <w:r w:rsidRPr="006715BF">
              <w:rPr>
                <w:rFonts w:ascii="Arial" w:eastAsia="Arial" w:hAnsi="Arial" w:cs="Arial"/>
                <w:b/>
                <w:bCs/>
              </w:rPr>
              <w:t>227</w:t>
            </w:r>
          </w:p>
        </w:tc>
        <w:tc>
          <w:tcPr>
            <w:tcW w:w="0" w:type="dxa"/>
            <w:noWrap/>
          </w:tcPr>
          <w:p w14:paraId="079A460E" w14:textId="746A883B" w:rsidR="003F74CB" w:rsidRPr="006715BF" w:rsidRDefault="003F74CB" w:rsidP="002B6665">
            <w:pPr>
              <w:jc w:val="center"/>
              <w:rPr>
                <w:rFonts w:ascii="Arial" w:eastAsia="Arial" w:hAnsi="Arial" w:cs="Arial"/>
                <w:b/>
                <w:bCs/>
              </w:rPr>
            </w:pPr>
          </w:p>
        </w:tc>
      </w:tr>
    </w:tbl>
    <w:p w14:paraId="299DA535" w14:textId="349BB07D" w:rsidR="00721AEC" w:rsidRPr="006715BF" w:rsidRDefault="00B646A4" w:rsidP="00D35433">
      <w:pPr>
        <w:pStyle w:val="Descripcin"/>
        <w:spacing w:after="0"/>
        <w:rPr>
          <w:rFonts w:ascii="Arial" w:hAnsi="Arial" w:cs="Arial"/>
          <w:sz w:val="20"/>
          <w:szCs w:val="20"/>
        </w:rPr>
      </w:pPr>
      <w:r w:rsidRPr="006715BF">
        <w:rPr>
          <w:rFonts w:ascii="Arial" w:eastAsia="Arial" w:hAnsi="Arial" w:cs="Arial"/>
          <w:bCs/>
          <w:sz w:val="20"/>
          <w:szCs w:val="20"/>
        </w:rPr>
        <w:fldChar w:fldCharType="end"/>
      </w:r>
      <w:r w:rsidR="00721AEC" w:rsidRPr="006715BF">
        <w:rPr>
          <w:rFonts w:ascii="Arial" w:hAnsi="Arial" w:cs="Arial"/>
          <w:sz w:val="20"/>
          <w:szCs w:val="20"/>
        </w:rPr>
        <w:t xml:space="preserve"> Letras diferentes indican diferencias significativas (p&lt;0,05).</w:t>
      </w:r>
    </w:p>
    <w:p w14:paraId="53CE7630" w14:textId="77777777" w:rsidR="00D35433" w:rsidRPr="006715BF" w:rsidRDefault="00D35433" w:rsidP="00D35433">
      <w:pPr>
        <w:pStyle w:val="Descripcin"/>
        <w:spacing w:after="0"/>
        <w:rPr>
          <w:rFonts w:ascii="Arial" w:eastAsia="Arial" w:hAnsi="Arial" w:cs="Arial"/>
          <w:b/>
          <w:sz w:val="20"/>
          <w:szCs w:val="20"/>
        </w:rPr>
      </w:pPr>
    </w:p>
    <w:p w14:paraId="0870D062" w14:textId="4CF385F9" w:rsidR="00807B68" w:rsidRPr="006715BF" w:rsidRDefault="00807B68" w:rsidP="00807B68">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La mayor proporción de aislamientos recuperados en las cuatro plantas frigoríficas correspondió a </w:t>
      </w:r>
      <w:r w:rsidRPr="006715BF">
        <w:rPr>
          <w:rFonts w:ascii="Arial" w:eastAsia="Times New Roman" w:hAnsi="Arial" w:cs="Arial"/>
          <w:i/>
          <w:iCs/>
          <w:color w:val="00000A"/>
          <w:sz w:val="24"/>
          <w:szCs w:val="24"/>
          <w:lang w:eastAsia="es-UY"/>
        </w:rPr>
        <w:t>L. innocua</w:t>
      </w:r>
      <w:r w:rsidRPr="006715BF">
        <w:rPr>
          <w:rFonts w:ascii="Arial" w:eastAsia="Times New Roman" w:hAnsi="Arial" w:cs="Arial"/>
          <w:color w:val="00000A"/>
          <w:sz w:val="24"/>
          <w:szCs w:val="24"/>
          <w:lang w:eastAsia="es-UY"/>
        </w:rPr>
        <w:t xml:space="preserve">, con 97,35% (221/227) del total de aislamientos, </w:t>
      </w:r>
      <w:r w:rsidR="00AE497A" w:rsidRPr="006715BF">
        <w:rPr>
          <w:rFonts w:ascii="Arial" w:eastAsia="Times New Roman" w:hAnsi="Arial" w:cs="Arial"/>
          <w:i/>
          <w:iCs/>
          <w:color w:val="00000A"/>
          <w:sz w:val="24"/>
          <w:szCs w:val="24"/>
          <w:lang w:eastAsia="es-UY"/>
        </w:rPr>
        <w:t xml:space="preserve">L. innocua </w:t>
      </w:r>
      <w:r w:rsidR="00AE497A" w:rsidRPr="006715BF">
        <w:rPr>
          <w:rFonts w:ascii="Arial" w:eastAsia="Times New Roman" w:hAnsi="Arial" w:cs="Arial"/>
          <w:color w:val="00000A"/>
          <w:sz w:val="24"/>
          <w:szCs w:val="24"/>
          <w:lang w:eastAsia="es-UY"/>
        </w:rPr>
        <w:t xml:space="preserve">atípica y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estuvieron presentes en una proporción mucho menor, con 1,32% (3/227) cada una (Tabla 5). </w:t>
      </w:r>
    </w:p>
    <w:p w14:paraId="4A981C7B" w14:textId="33CA1442" w:rsidR="007B3C85" w:rsidRPr="006715BF" w:rsidRDefault="007B3C85" w:rsidP="00C85AEF">
      <w:pPr>
        <w:spacing w:line="240" w:lineRule="auto"/>
        <w:jc w:val="both"/>
        <w:rPr>
          <w:rFonts w:ascii="Arial" w:eastAsia="Arial" w:hAnsi="Arial" w:cs="Arial"/>
          <w:bCs/>
        </w:rPr>
      </w:pPr>
    </w:p>
    <w:p w14:paraId="15C884AF" w14:textId="77777777" w:rsidR="000177C1" w:rsidRPr="006715BF" w:rsidRDefault="000177C1" w:rsidP="00C85AEF">
      <w:pPr>
        <w:spacing w:line="240" w:lineRule="auto"/>
        <w:jc w:val="both"/>
        <w:rPr>
          <w:rFonts w:ascii="Arial" w:eastAsia="Arial" w:hAnsi="Arial" w:cs="Arial"/>
          <w:bCs/>
          <w:sz w:val="20"/>
          <w:szCs w:val="20"/>
        </w:rPr>
      </w:pPr>
    </w:p>
    <w:p w14:paraId="5F08241C" w14:textId="77777777" w:rsidR="000177C1" w:rsidRPr="006715BF" w:rsidRDefault="000177C1" w:rsidP="00C85AEF">
      <w:pPr>
        <w:spacing w:line="240" w:lineRule="auto"/>
        <w:jc w:val="both"/>
        <w:rPr>
          <w:rFonts w:ascii="Arial" w:eastAsia="Arial" w:hAnsi="Arial" w:cs="Arial"/>
          <w:bCs/>
          <w:sz w:val="20"/>
          <w:szCs w:val="20"/>
        </w:rPr>
      </w:pPr>
    </w:p>
    <w:p w14:paraId="75663498" w14:textId="77777777" w:rsidR="000177C1" w:rsidRPr="006715BF" w:rsidRDefault="000177C1" w:rsidP="00C85AEF">
      <w:pPr>
        <w:spacing w:line="240" w:lineRule="auto"/>
        <w:jc w:val="both"/>
        <w:rPr>
          <w:rFonts w:ascii="Arial" w:eastAsia="Arial" w:hAnsi="Arial" w:cs="Arial"/>
          <w:bCs/>
          <w:sz w:val="20"/>
          <w:szCs w:val="20"/>
        </w:rPr>
      </w:pPr>
    </w:p>
    <w:p w14:paraId="31C25D28" w14:textId="77777777" w:rsidR="000177C1" w:rsidRPr="006715BF" w:rsidRDefault="000177C1" w:rsidP="00C85AEF">
      <w:pPr>
        <w:spacing w:line="240" w:lineRule="auto"/>
        <w:jc w:val="both"/>
        <w:rPr>
          <w:rFonts w:ascii="Arial" w:eastAsia="Arial" w:hAnsi="Arial" w:cs="Arial"/>
          <w:bCs/>
          <w:sz w:val="20"/>
          <w:szCs w:val="20"/>
        </w:rPr>
      </w:pPr>
    </w:p>
    <w:p w14:paraId="2D8A2ABE" w14:textId="77777777" w:rsidR="000177C1" w:rsidRPr="006715BF" w:rsidRDefault="000177C1" w:rsidP="00C85AEF">
      <w:pPr>
        <w:spacing w:line="240" w:lineRule="auto"/>
        <w:jc w:val="both"/>
        <w:rPr>
          <w:rFonts w:ascii="Arial" w:eastAsia="Arial" w:hAnsi="Arial" w:cs="Arial"/>
          <w:bCs/>
          <w:sz w:val="20"/>
          <w:szCs w:val="20"/>
        </w:rPr>
      </w:pPr>
    </w:p>
    <w:p w14:paraId="2F3F28FB" w14:textId="77777777" w:rsidR="000177C1" w:rsidRPr="006715BF" w:rsidRDefault="000177C1" w:rsidP="00C85AEF">
      <w:pPr>
        <w:spacing w:line="240" w:lineRule="auto"/>
        <w:jc w:val="both"/>
        <w:rPr>
          <w:rFonts w:ascii="Arial" w:eastAsia="Arial" w:hAnsi="Arial" w:cs="Arial"/>
          <w:bCs/>
          <w:sz w:val="20"/>
          <w:szCs w:val="20"/>
        </w:rPr>
      </w:pPr>
    </w:p>
    <w:p w14:paraId="0B5958C9" w14:textId="77777777" w:rsidR="000177C1" w:rsidRPr="006715BF" w:rsidRDefault="000177C1" w:rsidP="00C85AEF">
      <w:pPr>
        <w:spacing w:line="240" w:lineRule="auto"/>
        <w:jc w:val="both"/>
        <w:rPr>
          <w:rFonts w:ascii="Arial" w:eastAsia="Arial" w:hAnsi="Arial" w:cs="Arial"/>
          <w:bCs/>
          <w:sz w:val="20"/>
          <w:szCs w:val="20"/>
        </w:rPr>
      </w:pPr>
    </w:p>
    <w:p w14:paraId="5D84E9F6" w14:textId="77777777" w:rsidR="000177C1" w:rsidRPr="006715BF" w:rsidRDefault="000177C1" w:rsidP="00C85AEF">
      <w:pPr>
        <w:spacing w:line="240" w:lineRule="auto"/>
        <w:jc w:val="both"/>
        <w:rPr>
          <w:rFonts w:ascii="Arial" w:eastAsia="Arial" w:hAnsi="Arial" w:cs="Arial"/>
          <w:bCs/>
          <w:sz w:val="20"/>
          <w:szCs w:val="20"/>
        </w:rPr>
      </w:pPr>
    </w:p>
    <w:p w14:paraId="36B5F7D4" w14:textId="1106DC52" w:rsidR="00C85AEF" w:rsidRPr="006715BF" w:rsidRDefault="00C85AEF" w:rsidP="00C85AEF">
      <w:pPr>
        <w:spacing w:line="240" w:lineRule="auto"/>
        <w:jc w:val="both"/>
        <w:rPr>
          <w:rFonts w:ascii="Arial" w:hAnsi="Arial" w:cs="Arial"/>
          <w:bCs/>
          <w:sz w:val="20"/>
          <w:szCs w:val="20"/>
        </w:rPr>
      </w:pPr>
      <w:r w:rsidRPr="006715BF">
        <w:rPr>
          <w:rFonts w:ascii="Arial" w:eastAsia="Arial" w:hAnsi="Arial" w:cs="Arial"/>
          <w:b/>
          <w:sz w:val="20"/>
          <w:szCs w:val="20"/>
        </w:rPr>
        <w:t xml:space="preserve">Tabla 5: </w:t>
      </w:r>
      <w:r w:rsidRPr="006715BF">
        <w:rPr>
          <w:rFonts w:ascii="Arial" w:hAnsi="Arial" w:cs="Arial"/>
          <w:bCs/>
          <w:sz w:val="20"/>
          <w:szCs w:val="20"/>
        </w:rPr>
        <w:t xml:space="preserve">Aislamientos recuperados en las 4 plantas frigoríficas según especies </w:t>
      </w:r>
      <w:r w:rsidR="00F12CA9" w:rsidRPr="006715BF">
        <w:rPr>
          <w:rFonts w:ascii="Arial" w:hAnsi="Arial" w:cs="Arial"/>
          <w:bCs/>
          <w:sz w:val="20"/>
          <w:szCs w:val="20"/>
        </w:rPr>
        <w:t>de</w:t>
      </w:r>
      <w:r w:rsidRPr="006715BF">
        <w:rPr>
          <w:rFonts w:ascii="Arial" w:hAnsi="Arial" w:cs="Arial"/>
          <w:bCs/>
          <w:sz w:val="20"/>
          <w:szCs w:val="20"/>
        </w:rPr>
        <w:t xml:space="preserve"> </w:t>
      </w:r>
      <w:r w:rsidRPr="006715BF">
        <w:rPr>
          <w:rFonts w:ascii="Arial" w:hAnsi="Arial" w:cs="Arial"/>
          <w:bCs/>
          <w:i/>
          <w:iCs/>
          <w:sz w:val="20"/>
          <w:szCs w:val="20"/>
        </w:rPr>
        <w:t>Listeria.</w:t>
      </w:r>
      <w:r w:rsidRPr="006715BF">
        <w:rPr>
          <w:rFonts w:ascii="Arial" w:hAnsi="Arial" w:cs="Arial"/>
          <w:bCs/>
          <w:sz w:val="20"/>
          <w:szCs w:val="20"/>
        </w:rPr>
        <w:t xml:space="preserve"> </w:t>
      </w:r>
    </w:p>
    <w:p w14:paraId="4F3F0091" w14:textId="77777777" w:rsidR="00B42870" w:rsidRPr="006715BF" w:rsidRDefault="00B42870" w:rsidP="00C85AEF">
      <w:pPr>
        <w:spacing w:line="240" w:lineRule="auto"/>
        <w:jc w:val="both"/>
        <w:rPr>
          <w:rFonts w:ascii="Arial" w:hAnsi="Arial" w:cs="Arial"/>
          <w:bCs/>
          <w:sz w:val="20"/>
          <w:szCs w:val="20"/>
        </w:rPr>
      </w:pPr>
    </w:p>
    <w:tbl>
      <w:tblPr>
        <w:tblStyle w:val="Tabladelista6concolores11"/>
        <w:tblW w:w="5000" w:type="pct"/>
        <w:jc w:val="center"/>
        <w:shd w:val="clear" w:color="auto" w:fill="FFFFFF" w:themeFill="background1"/>
        <w:tblLook w:val="04A0" w:firstRow="1" w:lastRow="0" w:firstColumn="1" w:lastColumn="0" w:noHBand="0" w:noVBand="1"/>
      </w:tblPr>
      <w:tblGrid>
        <w:gridCol w:w="1306"/>
        <w:gridCol w:w="1664"/>
        <w:gridCol w:w="1983"/>
        <w:gridCol w:w="1983"/>
        <w:gridCol w:w="1568"/>
      </w:tblGrid>
      <w:tr w:rsidR="00AE497A" w:rsidRPr="006715BF" w14:paraId="09C4CEEF" w14:textId="3CAAA306" w:rsidTr="00AE497A">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17" w:type="pct"/>
            <w:shd w:val="clear" w:color="auto" w:fill="FFFFFF" w:themeFill="background1"/>
            <w:noWrap/>
            <w:hideMark/>
          </w:tcPr>
          <w:p w14:paraId="7DF14818" w14:textId="77777777" w:rsidR="00AE497A" w:rsidRPr="006715BF" w:rsidRDefault="00AE497A" w:rsidP="003A56BE">
            <w:pPr>
              <w:rPr>
                <w:rFonts w:ascii="Arial" w:hAnsi="Arial" w:cs="Arial"/>
                <w:bCs w:val="0"/>
                <w:color w:val="000000"/>
                <w:sz w:val="20"/>
                <w:szCs w:val="20"/>
                <w:lang w:val="es-UY" w:eastAsia="en-US"/>
              </w:rPr>
            </w:pPr>
            <w:r w:rsidRPr="006715BF">
              <w:rPr>
                <w:rFonts w:ascii="Arial" w:hAnsi="Arial" w:cs="Arial"/>
                <w:color w:val="000000"/>
                <w:sz w:val="20"/>
                <w:szCs w:val="20"/>
              </w:rPr>
              <w:t> </w:t>
            </w:r>
          </w:p>
        </w:tc>
        <w:tc>
          <w:tcPr>
            <w:tcW w:w="1028" w:type="pct"/>
            <w:shd w:val="clear" w:color="auto" w:fill="FFFFFF" w:themeFill="background1"/>
          </w:tcPr>
          <w:p w14:paraId="2C67B6E2" w14:textId="77777777" w:rsidR="00AE497A" w:rsidRPr="006715BF" w:rsidRDefault="00AE497A" w:rsidP="003A56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20"/>
                <w:szCs w:val="20"/>
              </w:rPr>
            </w:pPr>
            <w:r w:rsidRPr="006715BF">
              <w:rPr>
                <w:rFonts w:ascii="Arial" w:hAnsi="Arial" w:cs="Arial"/>
                <w:i/>
                <w:iCs/>
                <w:color w:val="000000"/>
                <w:sz w:val="20"/>
                <w:szCs w:val="20"/>
              </w:rPr>
              <w:t>L. innocua</w:t>
            </w:r>
          </w:p>
        </w:tc>
        <w:tc>
          <w:tcPr>
            <w:tcW w:w="1088" w:type="pct"/>
            <w:shd w:val="clear" w:color="auto" w:fill="FFFFFF" w:themeFill="background1"/>
            <w:noWrap/>
            <w:hideMark/>
          </w:tcPr>
          <w:p w14:paraId="21DFC0D0" w14:textId="77777777" w:rsidR="00AE497A" w:rsidRPr="006715BF" w:rsidRDefault="00AE497A" w:rsidP="003A56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20"/>
                <w:szCs w:val="20"/>
                <w:lang w:val="es-UY" w:eastAsia="en-US"/>
              </w:rPr>
            </w:pPr>
            <w:r w:rsidRPr="006715BF">
              <w:rPr>
                <w:rFonts w:ascii="Arial" w:hAnsi="Arial" w:cs="Arial"/>
                <w:i/>
                <w:iCs/>
                <w:color w:val="000000"/>
                <w:sz w:val="20"/>
                <w:szCs w:val="20"/>
              </w:rPr>
              <w:t xml:space="preserve">L. </w:t>
            </w:r>
            <w:proofErr w:type="spellStart"/>
            <w:r w:rsidRPr="006715BF">
              <w:rPr>
                <w:rFonts w:ascii="Arial" w:hAnsi="Arial" w:cs="Arial"/>
                <w:i/>
                <w:iCs/>
                <w:color w:val="000000"/>
                <w:sz w:val="20"/>
                <w:szCs w:val="20"/>
              </w:rPr>
              <w:t>monocytogenes</w:t>
            </w:r>
            <w:proofErr w:type="spellEnd"/>
          </w:p>
        </w:tc>
        <w:tc>
          <w:tcPr>
            <w:tcW w:w="1095" w:type="pct"/>
            <w:shd w:val="clear" w:color="auto" w:fill="FFFFFF" w:themeFill="background1"/>
            <w:noWrap/>
            <w:hideMark/>
          </w:tcPr>
          <w:p w14:paraId="1FF4B4B2" w14:textId="5A8C42ED" w:rsidR="00AE497A" w:rsidRPr="006715BF" w:rsidRDefault="00AE497A" w:rsidP="003A56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i/>
                <w:iCs/>
                <w:color w:val="000000"/>
                <w:sz w:val="20"/>
                <w:szCs w:val="20"/>
                <w:lang w:val="es-UY" w:eastAsia="en-US"/>
              </w:rPr>
            </w:pPr>
            <w:r w:rsidRPr="006715BF">
              <w:rPr>
                <w:rFonts w:ascii="Arial" w:hAnsi="Arial" w:cs="Arial"/>
                <w:i/>
                <w:iCs/>
                <w:color w:val="000000"/>
                <w:sz w:val="20"/>
                <w:szCs w:val="20"/>
              </w:rPr>
              <w:t>L. innocua atípica*</w:t>
            </w:r>
          </w:p>
        </w:tc>
        <w:tc>
          <w:tcPr>
            <w:tcW w:w="971" w:type="pct"/>
            <w:shd w:val="clear" w:color="auto" w:fill="FFFFFF" w:themeFill="background1"/>
          </w:tcPr>
          <w:p w14:paraId="793CE389" w14:textId="3F4B6944" w:rsidR="00AE497A" w:rsidRPr="006715BF" w:rsidRDefault="00216661" w:rsidP="003A56BE">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sz w:val="20"/>
                <w:szCs w:val="20"/>
              </w:rPr>
            </w:pPr>
            <w:r w:rsidRPr="006715BF">
              <w:rPr>
                <w:rFonts w:ascii="Arial" w:hAnsi="Arial" w:cs="Arial"/>
                <w:color w:val="000000"/>
                <w:sz w:val="20"/>
                <w:szCs w:val="20"/>
              </w:rPr>
              <w:t>Totales</w:t>
            </w:r>
          </w:p>
        </w:tc>
      </w:tr>
      <w:tr w:rsidR="00AE497A" w:rsidRPr="006715BF" w14:paraId="168D9CF0" w14:textId="2FF1EE1D" w:rsidTr="00AE497A">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17" w:type="pct"/>
            <w:shd w:val="clear" w:color="auto" w:fill="FFFFFF" w:themeFill="background1"/>
            <w:noWrap/>
            <w:hideMark/>
          </w:tcPr>
          <w:p w14:paraId="5E435820" w14:textId="77777777" w:rsidR="00AE497A" w:rsidRPr="006715BF" w:rsidRDefault="00AE497A" w:rsidP="003A56BE">
            <w:pPr>
              <w:rPr>
                <w:rFonts w:ascii="Arial" w:hAnsi="Arial" w:cs="Arial"/>
                <w:b w:val="0"/>
                <w:bCs w:val="0"/>
                <w:color w:val="000000"/>
                <w:sz w:val="20"/>
                <w:szCs w:val="20"/>
                <w:lang w:val="es-UY" w:eastAsia="en-US"/>
              </w:rPr>
            </w:pPr>
            <w:r w:rsidRPr="006715BF">
              <w:rPr>
                <w:rFonts w:ascii="Arial" w:hAnsi="Arial" w:cs="Arial"/>
                <w:b w:val="0"/>
                <w:bCs w:val="0"/>
                <w:color w:val="000000"/>
                <w:sz w:val="20"/>
                <w:szCs w:val="20"/>
                <w:lang w:val="es-UY" w:eastAsia="en-US"/>
              </w:rPr>
              <w:t>Planta A</w:t>
            </w:r>
          </w:p>
        </w:tc>
        <w:tc>
          <w:tcPr>
            <w:tcW w:w="1028" w:type="pct"/>
            <w:shd w:val="clear" w:color="auto" w:fill="FFFFFF" w:themeFill="background1"/>
          </w:tcPr>
          <w:p w14:paraId="5898B165"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lang w:val="es-UY" w:eastAsia="en-US"/>
              </w:rPr>
              <w:t>46</w:t>
            </w:r>
          </w:p>
        </w:tc>
        <w:tc>
          <w:tcPr>
            <w:tcW w:w="1088" w:type="pct"/>
            <w:shd w:val="clear" w:color="auto" w:fill="FFFFFF" w:themeFill="background1"/>
            <w:noWrap/>
            <w:hideMark/>
          </w:tcPr>
          <w:p w14:paraId="74DA4D80"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UY" w:eastAsia="en-US"/>
              </w:rPr>
            </w:pPr>
            <w:r w:rsidRPr="006715BF">
              <w:rPr>
                <w:rFonts w:ascii="Arial" w:hAnsi="Arial" w:cs="Arial"/>
                <w:color w:val="000000"/>
                <w:sz w:val="20"/>
                <w:szCs w:val="20"/>
                <w:lang w:val="es-UY" w:eastAsia="en-US"/>
              </w:rPr>
              <w:t>1</w:t>
            </w:r>
          </w:p>
        </w:tc>
        <w:tc>
          <w:tcPr>
            <w:tcW w:w="1095" w:type="pct"/>
            <w:shd w:val="clear" w:color="auto" w:fill="FFFFFF" w:themeFill="background1"/>
            <w:noWrap/>
            <w:hideMark/>
          </w:tcPr>
          <w:p w14:paraId="75DC1139"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UY" w:eastAsia="en-US"/>
              </w:rPr>
            </w:pPr>
            <w:r w:rsidRPr="006715BF">
              <w:rPr>
                <w:rFonts w:ascii="Arial" w:hAnsi="Arial" w:cs="Arial"/>
                <w:color w:val="000000"/>
                <w:sz w:val="20"/>
                <w:szCs w:val="20"/>
                <w:lang w:val="es-UY" w:eastAsia="en-US"/>
              </w:rPr>
              <w:t>0</w:t>
            </w:r>
          </w:p>
        </w:tc>
        <w:tc>
          <w:tcPr>
            <w:tcW w:w="971" w:type="pct"/>
            <w:shd w:val="clear" w:color="auto" w:fill="FFFFFF" w:themeFill="background1"/>
          </w:tcPr>
          <w:p w14:paraId="6F48A560"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AE497A" w:rsidRPr="006715BF" w14:paraId="31CF14C3" w14:textId="50FD41B8" w:rsidTr="00AE497A">
        <w:trPr>
          <w:trHeight w:val="271"/>
          <w:jc w:val="center"/>
        </w:trPr>
        <w:tc>
          <w:tcPr>
            <w:cnfStyle w:val="001000000000" w:firstRow="0" w:lastRow="0" w:firstColumn="1" w:lastColumn="0" w:oddVBand="0" w:evenVBand="0" w:oddHBand="0" w:evenHBand="0" w:firstRowFirstColumn="0" w:firstRowLastColumn="0" w:lastRowFirstColumn="0" w:lastRowLastColumn="0"/>
            <w:tcW w:w="817" w:type="pct"/>
            <w:shd w:val="clear" w:color="auto" w:fill="FFFFFF" w:themeFill="background1"/>
            <w:noWrap/>
            <w:hideMark/>
          </w:tcPr>
          <w:p w14:paraId="51CA65F3" w14:textId="77777777" w:rsidR="00AE497A" w:rsidRPr="006715BF" w:rsidRDefault="00AE497A" w:rsidP="003A56BE">
            <w:pPr>
              <w:rPr>
                <w:rFonts w:ascii="Arial" w:hAnsi="Arial" w:cs="Arial"/>
                <w:b w:val="0"/>
                <w:bCs w:val="0"/>
                <w:color w:val="000000"/>
                <w:sz w:val="20"/>
                <w:szCs w:val="20"/>
                <w:lang w:val="es-UY" w:eastAsia="en-US"/>
              </w:rPr>
            </w:pPr>
            <w:r w:rsidRPr="006715BF">
              <w:rPr>
                <w:rFonts w:ascii="Arial" w:hAnsi="Arial" w:cs="Arial"/>
                <w:b w:val="0"/>
                <w:bCs w:val="0"/>
                <w:color w:val="000000"/>
                <w:sz w:val="20"/>
                <w:szCs w:val="20"/>
                <w:lang w:val="es-UY" w:eastAsia="en-US"/>
              </w:rPr>
              <w:t>Planta B</w:t>
            </w:r>
          </w:p>
        </w:tc>
        <w:tc>
          <w:tcPr>
            <w:tcW w:w="1028" w:type="pct"/>
            <w:shd w:val="clear" w:color="auto" w:fill="FFFFFF" w:themeFill="background1"/>
          </w:tcPr>
          <w:p w14:paraId="5CB5EF0C"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lang w:val="es-UY" w:eastAsia="en-US"/>
              </w:rPr>
              <w:t>28</w:t>
            </w:r>
          </w:p>
        </w:tc>
        <w:tc>
          <w:tcPr>
            <w:tcW w:w="1088" w:type="pct"/>
            <w:shd w:val="clear" w:color="auto" w:fill="FFFFFF" w:themeFill="background1"/>
            <w:noWrap/>
            <w:hideMark/>
          </w:tcPr>
          <w:p w14:paraId="4AA07C0C"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UY" w:eastAsia="en-US"/>
              </w:rPr>
            </w:pPr>
            <w:r w:rsidRPr="006715BF">
              <w:rPr>
                <w:rFonts w:ascii="Arial" w:hAnsi="Arial" w:cs="Arial"/>
                <w:color w:val="000000"/>
                <w:sz w:val="20"/>
                <w:szCs w:val="20"/>
                <w:lang w:val="es-UY" w:eastAsia="en-US"/>
              </w:rPr>
              <w:t>0</w:t>
            </w:r>
          </w:p>
        </w:tc>
        <w:tc>
          <w:tcPr>
            <w:tcW w:w="1095" w:type="pct"/>
            <w:shd w:val="clear" w:color="auto" w:fill="FFFFFF" w:themeFill="background1"/>
            <w:noWrap/>
            <w:hideMark/>
          </w:tcPr>
          <w:p w14:paraId="09C3A64A"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UY" w:eastAsia="en-US"/>
              </w:rPr>
            </w:pPr>
            <w:r w:rsidRPr="006715BF">
              <w:rPr>
                <w:rFonts w:ascii="Arial" w:hAnsi="Arial" w:cs="Arial"/>
                <w:color w:val="000000"/>
                <w:sz w:val="20"/>
                <w:szCs w:val="20"/>
                <w:lang w:val="es-UY" w:eastAsia="en-US"/>
              </w:rPr>
              <w:t>0</w:t>
            </w:r>
          </w:p>
        </w:tc>
        <w:tc>
          <w:tcPr>
            <w:tcW w:w="971" w:type="pct"/>
            <w:shd w:val="clear" w:color="auto" w:fill="FFFFFF" w:themeFill="background1"/>
          </w:tcPr>
          <w:p w14:paraId="1ECF14C6"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AE497A" w:rsidRPr="006715BF" w14:paraId="559AF08F" w14:textId="095CBD1C" w:rsidTr="00AE497A">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17" w:type="pct"/>
            <w:shd w:val="clear" w:color="auto" w:fill="FFFFFF" w:themeFill="background1"/>
            <w:noWrap/>
            <w:hideMark/>
          </w:tcPr>
          <w:p w14:paraId="705C594C" w14:textId="77777777" w:rsidR="00AE497A" w:rsidRPr="006715BF" w:rsidRDefault="00AE497A" w:rsidP="003A56BE">
            <w:pPr>
              <w:rPr>
                <w:rFonts w:ascii="Arial" w:hAnsi="Arial" w:cs="Arial"/>
                <w:b w:val="0"/>
                <w:bCs w:val="0"/>
                <w:color w:val="000000"/>
                <w:sz w:val="20"/>
                <w:szCs w:val="20"/>
                <w:lang w:val="es-UY" w:eastAsia="en-US"/>
              </w:rPr>
            </w:pPr>
            <w:r w:rsidRPr="006715BF">
              <w:rPr>
                <w:rFonts w:ascii="Arial" w:hAnsi="Arial" w:cs="Arial"/>
                <w:b w:val="0"/>
                <w:bCs w:val="0"/>
                <w:color w:val="000000"/>
                <w:sz w:val="20"/>
                <w:szCs w:val="20"/>
                <w:lang w:val="es-UY" w:eastAsia="en-US"/>
              </w:rPr>
              <w:t>Planta C</w:t>
            </w:r>
          </w:p>
        </w:tc>
        <w:tc>
          <w:tcPr>
            <w:tcW w:w="1028" w:type="pct"/>
            <w:shd w:val="clear" w:color="auto" w:fill="FFFFFF" w:themeFill="background1"/>
          </w:tcPr>
          <w:p w14:paraId="21DABE5C"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6715BF">
              <w:rPr>
                <w:rFonts w:ascii="Arial" w:hAnsi="Arial" w:cs="Arial"/>
                <w:color w:val="000000"/>
                <w:sz w:val="20"/>
                <w:szCs w:val="20"/>
                <w:lang w:val="es-UY" w:eastAsia="en-US"/>
              </w:rPr>
              <w:t>102</w:t>
            </w:r>
          </w:p>
        </w:tc>
        <w:tc>
          <w:tcPr>
            <w:tcW w:w="1088" w:type="pct"/>
            <w:shd w:val="clear" w:color="auto" w:fill="FFFFFF" w:themeFill="background1"/>
            <w:noWrap/>
            <w:hideMark/>
          </w:tcPr>
          <w:p w14:paraId="5FC58BBD"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UY" w:eastAsia="en-US"/>
              </w:rPr>
            </w:pPr>
            <w:r w:rsidRPr="006715BF">
              <w:rPr>
                <w:rFonts w:ascii="Arial" w:hAnsi="Arial" w:cs="Arial"/>
                <w:color w:val="000000"/>
                <w:sz w:val="20"/>
                <w:szCs w:val="20"/>
                <w:lang w:val="es-UY" w:eastAsia="en-US"/>
              </w:rPr>
              <w:t>2</w:t>
            </w:r>
          </w:p>
        </w:tc>
        <w:tc>
          <w:tcPr>
            <w:tcW w:w="1095" w:type="pct"/>
            <w:shd w:val="clear" w:color="auto" w:fill="FFFFFF" w:themeFill="background1"/>
            <w:noWrap/>
            <w:hideMark/>
          </w:tcPr>
          <w:p w14:paraId="388EB3F8"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lang w:val="es-UY" w:eastAsia="en-US"/>
              </w:rPr>
            </w:pPr>
            <w:r w:rsidRPr="006715BF">
              <w:rPr>
                <w:rFonts w:ascii="Arial" w:hAnsi="Arial" w:cs="Arial"/>
                <w:color w:val="000000"/>
                <w:sz w:val="20"/>
                <w:szCs w:val="20"/>
                <w:lang w:val="es-UY" w:eastAsia="en-US"/>
              </w:rPr>
              <w:t>3</w:t>
            </w:r>
          </w:p>
        </w:tc>
        <w:tc>
          <w:tcPr>
            <w:tcW w:w="971" w:type="pct"/>
            <w:shd w:val="clear" w:color="auto" w:fill="FFFFFF" w:themeFill="background1"/>
          </w:tcPr>
          <w:p w14:paraId="45CF9218"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r>
      <w:tr w:rsidR="00AE497A" w:rsidRPr="006715BF" w14:paraId="1D9C6C08" w14:textId="47248207" w:rsidTr="00AE497A">
        <w:trPr>
          <w:trHeight w:val="271"/>
          <w:jc w:val="center"/>
        </w:trPr>
        <w:tc>
          <w:tcPr>
            <w:cnfStyle w:val="001000000000" w:firstRow="0" w:lastRow="0" w:firstColumn="1" w:lastColumn="0" w:oddVBand="0" w:evenVBand="0" w:oddHBand="0" w:evenHBand="0" w:firstRowFirstColumn="0" w:firstRowLastColumn="0" w:lastRowFirstColumn="0" w:lastRowLastColumn="0"/>
            <w:tcW w:w="817" w:type="pct"/>
            <w:shd w:val="clear" w:color="auto" w:fill="FFFFFF" w:themeFill="background1"/>
            <w:noWrap/>
            <w:hideMark/>
          </w:tcPr>
          <w:p w14:paraId="340B7205" w14:textId="77777777" w:rsidR="00AE497A" w:rsidRPr="006715BF" w:rsidRDefault="00AE497A" w:rsidP="003A56BE">
            <w:pPr>
              <w:rPr>
                <w:rFonts w:ascii="Arial" w:hAnsi="Arial" w:cs="Arial"/>
                <w:b w:val="0"/>
                <w:bCs w:val="0"/>
                <w:color w:val="000000"/>
                <w:sz w:val="20"/>
                <w:szCs w:val="20"/>
                <w:lang w:val="es-UY" w:eastAsia="en-US"/>
              </w:rPr>
            </w:pPr>
            <w:r w:rsidRPr="006715BF">
              <w:rPr>
                <w:rFonts w:ascii="Arial" w:hAnsi="Arial" w:cs="Arial"/>
                <w:b w:val="0"/>
                <w:bCs w:val="0"/>
                <w:color w:val="000000"/>
                <w:sz w:val="20"/>
                <w:szCs w:val="20"/>
                <w:lang w:val="es-UY" w:eastAsia="en-US"/>
              </w:rPr>
              <w:t>Planta D</w:t>
            </w:r>
          </w:p>
          <w:p w14:paraId="3621FC03" w14:textId="77777777" w:rsidR="00AE497A" w:rsidRPr="006715BF" w:rsidRDefault="00AE497A" w:rsidP="003A56BE">
            <w:pPr>
              <w:rPr>
                <w:rFonts w:ascii="Arial" w:hAnsi="Arial" w:cs="Arial"/>
                <w:color w:val="000000"/>
                <w:sz w:val="20"/>
                <w:szCs w:val="20"/>
                <w:lang w:val="es-UY" w:eastAsia="en-US"/>
              </w:rPr>
            </w:pPr>
            <w:r w:rsidRPr="006715BF">
              <w:rPr>
                <w:rFonts w:ascii="Arial" w:hAnsi="Arial" w:cs="Arial"/>
                <w:color w:val="000000"/>
                <w:sz w:val="20"/>
                <w:szCs w:val="20"/>
                <w:lang w:val="es-UY" w:eastAsia="en-US"/>
              </w:rPr>
              <w:t xml:space="preserve">Total </w:t>
            </w:r>
          </w:p>
        </w:tc>
        <w:tc>
          <w:tcPr>
            <w:tcW w:w="1028" w:type="pct"/>
            <w:shd w:val="clear" w:color="auto" w:fill="FFFFFF" w:themeFill="background1"/>
          </w:tcPr>
          <w:p w14:paraId="50CDE2E5"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UY" w:eastAsia="en-US"/>
              </w:rPr>
            </w:pPr>
            <w:r w:rsidRPr="006715BF">
              <w:rPr>
                <w:rFonts w:ascii="Arial" w:hAnsi="Arial" w:cs="Arial"/>
                <w:color w:val="000000"/>
                <w:sz w:val="20"/>
                <w:szCs w:val="20"/>
                <w:lang w:val="es-UY" w:eastAsia="en-US"/>
              </w:rPr>
              <w:t>45</w:t>
            </w:r>
          </w:p>
          <w:p w14:paraId="058642F0"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6715BF">
              <w:rPr>
                <w:rFonts w:ascii="Arial" w:hAnsi="Arial" w:cs="Arial"/>
                <w:b/>
                <w:bCs/>
                <w:color w:val="000000"/>
                <w:sz w:val="20"/>
                <w:szCs w:val="20"/>
                <w:lang w:val="es-UY" w:eastAsia="en-US"/>
              </w:rPr>
              <w:t>221</w:t>
            </w:r>
          </w:p>
        </w:tc>
        <w:tc>
          <w:tcPr>
            <w:tcW w:w="1088" w:type="pct"/>
            <w:shd w:val="clear" w:color="auto" w:fill="FFFFFF" w:themeFill="background1"/>
            <w:noWrap/>
            <w:hideMark/>
          </w:tcPr>
          <w:p w14:paraId="0AC29934"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UY" w:eastAsia="en-US"/>
              </w:rPr>
            </w:pPr>
            <w:r w:rsidRPr="006715BF">
              <w:rPr>
                <w:rFonts w:ascii="Arial" w:hAnsi="Arial" w:cs="Arial"/>
                <w:color w:val="000000"/>
                <w:sz w:val="20"/>
                <w:szCs w:val="20"/>
                <w:lang w:val="es-UY" w:eastAsia="en-US"/>
              </w:rPr>
              <w:t>0</w:t>
            </w:r>
          </w:p>
          <w:p w14:paraId="667C1337"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s-UY" w:eastAsia="en-US"/>
              </w:rPr>
            </w:pPr>
            <w:r w:rsidRPr="006715BF">
              <w:rPr>
                <w:rFonts w:ascii="Arial" w:hAnsi="Arial" w:cs="Arial"/>
                <w:b/>
                <w:bCs/>
                <w:color w:val="000000"/>
                <w:sz w:val="20"/>
                <w:szCs w:val="20"/>
                <w:lang w:val="es-UY" w:eastAsia="en-US"/>
              </w:rPr>
              <w:t>3</w:t>
            </w:r>
          </w:p>
        </w:tc>
        <w:tc>
          <w:tcPr>
            <w:tcW w:w="1095" w:type="pct"/>
            <w:shd w:val="clear" w:color="auto" w:fill="FFFFFF" w:themeFill="background1"/>
            <w:noWrap/>
            <w:hideMark/>
          </w:tcPr>
          <w:p w14:paraId="40FA0F14"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lang w:val="es-UY" w:eastAsia="en-US"/>
              </w:rPr>
            </w:pPr>
            <w:r w:rsidRPr="006715BF">
              <w:rPr>
                <w:rFonts w:ascii="Arial" w:hAnsi="Arial" w:cs="Arial"/>
                <w:color w:val="000000"/>
                <w:sz w:val="20"/>
                <w:szCs w:val="20"/>
                <w:lang w:val="es-UY" w:eastAsia="en-US"/>
              </w:rPr>
              <w:t>0</w:t>
            </w:r>
          </w:p>
          <w:p w14:paraId="542153E5"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lang w:val="es-UY" w:eastAsia="en-US"/>
              </w:rPr>
            </w:pPr>
            <w:r w:rsidRPr="006715BF">
              <w:rPr>
                <w:rFonts w:ascii="Arial" w:hAnsi="Arial" w:cs="Arial"/>
                <w:b/>
                <w:bCs/>
                <w:color w:val="000000"/>
                <w:sz w:val="20"/>
                <w:szCs w:val="20"/>
                <w:lang w:val="es-UY" w:eastAsia="en-US"/>
              </w:rPr>
              <w:t>3</w:t>
            </w:r>
          </w:p>
        </w:tc>
        <w:tc>
          <w:tcPr>
            <w:tcW w:w="971" w:type="pct"/>
            <w:shd w:val="clear" w:color="auto" w:fill="FFFFFF" w:themeFill="background1"/>
          </w:tcPr>
          <w:p w14:paraId="5E9D222E" w14:textId="77777777" w:rsidR="00AE497A" w:rsidRPr="006715BF" w:rsidRDefault="00AE497A" w:rsidP="003A56B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AE497A" w:rsidRPr="006715BF" w14:paraId="488106DF" w14:textId="77777777" w:rsidTr="00AE497A">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817" w:type="pct"/>
            <w:shd w:val="clear" w:color="auto" w:fill="FFFFFF" w:themeFill="background1"/>
            <w:noWrap/>
          </w:tcPr>
          <w:p w14:paraId="0856D587" w14:textId="77777777" w:rsidR="00AE497A" w:rsidRPr="006715BF" w:rsidRDefault="00AE497A" w:rsidP="003A56BE">
            <w:pPr>
              <w:rPr>
                <w:rFonts w:ascii="Arial" w:hAnsi="Arial" w:cs="Arial"/>
                <w:color w:val="000000"/>
                <w:sz w:val="20"/>
                <w:szCs w:val="20"/>
              </w:rPr>
            </w:pPr>
          </w:p>
        </w:tc>
        <w:tc>
          <w:tcPr>
            <w:tcW w:w="1028" w:type="pct"/>
            <w:shd w:val="clear" w:color="auto" w:fill="FFFFFF" w:themeFill="background1"/>
          </w:tcPr>
          <w:p w14:paraId="064A499A"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88" w:type="pct"/>
            <w:shd w:val="clear" w:color="auto" w:fill="FFFFFF" w:themeFill="background1"/>
            <w:noWrap/>
          </w:tcPr>
          <w:p w14:paraId="6AF65D34"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095" w:type="pct"/>
            <w:shd w:val="clear" w:color="auto" w:fill="FFFFFF" w:themeFill="background1"/>
            <w:noWrap/>
          </w:tcPr>
          <w:p w14:paraId="08627FF1" w14:textId="77777777"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971" w:type="pct"/>
            <w:shd w:val="clear" w:color="auto" w:fill="FFFFFF" w:themeFill="background1"/>
          </w:tcPr>
          <w:p w14:paraId="45D2F154" w14:textId="706A92D5" w:rsidR="00AE497A" w:rsidRPr="006715BF" w:rsidRDefault="00AE497A" w:rsidP="003A56B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0"/>
                <w:szCs w:val="20"/>
              </w:rPr>
            </w:pPr>
            <w:r w:rsidRPr="006715BF">
              <w:rPr>
                <w:rFonts w:ascii="Arial" w:hAnsi="Arial" w:cs="Arial"/>
                <w:b/>
                <w:bCs/>
                <w:color w:val="auto"/>
                <w:sz w:val="20"/>
                <w:szCs w:val="20"/>
              </w:rPr>
              <w:t>227</w:t>
            </w:r>
          </w:p>
        </w:tc>
      </w:tr>
    </w:tbl>
    <w:p w14:paraId="29130E52" w14:textId="32CC1435" w:rsidR="00B646A4" w:rsidRPr="006715BF" w:rsidRDefault="00847155" w:rsidP="00D35433">
      <w:pPr>
        <w:spacing w:before="240" w:line="240" w:lineRule="auto"/>
        <w:jc w:val="both"/>
        <w:rPr>
          <w:rFonts w:ascii="Arial" w:hAnsi="Arial" w:cs="Arial"/>
          <w:i/>
          <w:iCs/>
          <w:color w:val="00000A"/>
          <w:sz w:val="20"/>
          <w:szCs w:val="20"/>
        </w:rPr>
      </w:pPr>
      <w:r w:rsidRPr="006715BF">
        <w:rPr>
          <w:rFonts w:ascii="Arial" w:hAnsi="Arial" w:cs="Arial"/>
          <w:i/>
          <w:iCs/>
          <w:color w:val="00000A"/>
          <w:sz w:val="20"/>
          <w:szCs w:val="20"/>
        </w:rPr>
        <w:t xml:space="preserve">* PCR tiempo final positiva para </w:t>
      </w:r>
      <w:proofErr w:type="spellStart"/>
      <w:r w:rsidRPr="006715BF">
        <w:rPr>
          <w:rFonts w:ascii="Arial" w:hAnsi="Arial" w:cs="Arial"/>
          <w:i/>
          <w:iCs/>
          <w:color w:val="00000A"/>
          <w:sz w:val="20"/>
          <w:szCs w:val="20"/>
        </w:rPr>
        <w:t>inlA</w:t>
      </w:r>
      <w:proofErr w:type="spellEnd"/>
      <w:r w:rsidR="00216661" w:rsidRPr="006715BF">
        <w:rPr>
          <w:rFonts w:ascii="Arial" w:hAnsi="Arial" w:cs="Arial"/>
          <w:i/>
          <w:iCs/>
          <w:color w:val="00000A"/>
          <w:sz w:val="20"/>
          <w:szCs w:val="20"/>
        </w:rPr>
        <w:t>.</w:t>
      </w:r>
    </w:p>
    <w:p w14:paraId="50748E63" w14:textId="77777777" w:rsidR="00847155" w:rsidRPr="006715BF" w:rsidRDefault="00847155" w:rsidP="002B6665">
      <w:pPr>
        <w:spacing w:line="240" w:lineRule="auto"/>
        <w:jc w:val="both"/>
        <w:rPr>
          <w:rFonts w:ascii="Arial" w:eastAsia="Arial" w:hAnsi="Arial" w:cs="Arial"/>
          <w:bCs/>
          <w:sz w:val="20"/>
          <w:szCs w:val="20"/>
        </w:rPr>
      </w:pPr>
    </w:p>
    <w:p w14:paraId="575BAA4C" w14:textId="77777777" w:rsidR="00561497" w:rsidRPr="006715BF" w:rsidRDefault="00561497" w:rsidP="00561497">
      <w:pPr>
        <w:spacing w:line="240" w:lineRule="auto"/>
        <w:jc w:val="both"/>
        <w:rPr>
          <w:rFonts w:ascii="Arial" w:eastAsia="Arial" w:hAnsi="Arial" w:cs="Arial"/>
          <w:bCs/>
          <w:sz w:val="24"/>
          <w:szCs w:val="24"/>
        </w:rPr>
      </w:pPr>
      <w:r w:rsidRPr="006715BF">
        <w:rPr>
          <w:rFonts w:ascii="Arial" w:eastAsia="Arial" w:hAnsi="Arial" w:cs="Arial"/>
          <w:bCs/>
          <w:sz w:val="24"/>
          <w:szCs w:val="24"/>
        </w:rPr>
        <w:t>Dado que en este estudio había dos variables que afectaban el resultado: planta de faena y momento de muestreo, en la Tabla 6 se presentan los resultados del análisis de efectos fijos (</w:t>
      </w:r>
      <w:proofErr w:type="spellStart"/>
      <w:r w:rsidRPr="006715BF">
        <w:rPr>
          <w:rFonts w:ascii="Arial" w:eastAsia="Arial" w:hAnsi="Arial" w:cs="Arial"/>
          <w:bCs/>
          <w:sz w:val="24"/>
          <w:szCs w:val="24"/>
        </w:rPr>
        <w:t>Type</w:t>
      </w:r>
      <w:proofErr w:type="spellEnd"/>
      <w:r w:rsidRPr="006715BF">
        <w:rPr>
          <w:rFonts w:ascii="Arial" w:eastAsia="Arial" w:hAnsi="Arial" w:cs="Arial"/>
          <w:bCs/>
          <w:sz w:val="24"/>
          <w:szCs w:val="24"/>
        </w:rPr>
        <w:t xml:space="preserve"> III </w:t>
      </w:r>
      <w:proofErr w:type="spellStart"/>
      <w:r w:rsidRPr="006715BF">
        <w:rPr>
          <w:rFonts w:ascii="Arial" w:eastAsia="Arial" w:hAnsi="Arial" w:cs="Arial"/>
          <w:bCs/>
          <w:sz w:val="24"/>
          <w:szCs w:val="24"/>
        </w:rPr>
        <w:t>tests</w:t>
      </w:r>
      <w:proofErr w:type="spellEnd"/>
      <w:r w:rsidRPr="006715BF">
        <w:rPr>
          <w:rFonts w:ascii="Arial" w:eastAsia="Arial" w:hAnsi="Arial" w:cs="Arial"/>
          <w:bCs/>
          <w:sz w:val="24"/>
          <w:szCs w:val="24"/>
        </w:rPr>
        <w:t xml:space="preserve"> </w:t>
      </w:r>
      <w:proofErr w:type="spellStart"/>
      <w:r w:rsidRPr="006715BF">
        <w:rPr>
          <w:rFonts w:ascii="Arial" w:eastAsia="Arial" w:hAnsi="Arial" w:cs="Arial"/>
          <w:bCs/>
          <w:sz w:val="24"/>
          <w:szCs w:val="24"/>
        </w:rPr>
        <w:t>of</w:t>
      </w:r>
      <w:proofErr w:type="spellEnd"/>
      <w:r w:rsidRPr="006715BF">
        <w:rPr>
          <w:rFonts w:ascii="Arial" w:eastAsia="Arial" w:hAnsi="Arial" w:cs="Arial"/>
          <w:bCs/>
          <w:sz w:val="24"/>
          <w:szCs w:val="24"/>
        </w:rPr>
        <w:t xml:space="preserve"> </w:t>
      </w:r>
      <w:proofErr w:type="spellStart"/>
      <w:r w:rsidRPr="006715BF">
        <w:rPr>
          <w:rFonts w:ascii="Arial" w:eastAsia="Arial" w:hAnsi="Arial" w:cs="Arial"/>
          <w:bCs/>
          <w:sz w:val="24"/>
          <w:szCs w:val="24"/>
        </w:rPr>
        <w:t>fixed</w:t>
      </w:r>
      <w:proofErr w:type="spellEnd"/>
      <w:r w:rsidRPr="006715BF">
        <w:rPr>
          <w:rFonts w:ascii="Arial" w:eastAsia="Arial" w:hAnsi="Arial" w:cs="Arial"/>
          <w:bCs/>
          <w:sz w:val="24"/>
          <w:szCs w:val="24"/>
        </w:rPr>
        <w:t xml:space="preserve"> </w:t>
      </w:r>
      <w:proofErr w:type="spellStart"/>
      <w:r w:rsidRPr="006715BF">
        <w:rPr>
          <w:rFonts w:ascii="Arial" w:eastAsia="Arial" w:hAnsi="Arial" w:cs="Arial"/>
          <w:bCs/>
          <w:sz w:val="24"/>
          <w:szCs w:val="24"/>
        </w:rPr>
        <w:t>effects</w:t>
      </w:r>
      <w:proofErr w:type="spellEnd"/>
      <w:r w:rsidRPr="006715BF">
        <w:rPr>
          <w:rFonts w:ascii="Arial" w:eastAsia="Arial" w:hAnsi="Arial" w:cs="Arial"/>
          <w:bCs/>
          <w:sz w:val="24"/>
          <w:szCs w:val="24"/>
        </w:rPr>
        <w:t xml:space="preserve">), para evaluar la influencia del momento de muestreo (momento), la planta frigorífica (planta) y su interacción (momento × planta) sobre la prevalencia de </w:t>
      </w:r>
      <w:r w:rsidRPr="006715BF">
        <w:rPr>
          <w:rFonts w:ascii="Arial" w:eastAsia="Arial" w:hAnsi="Arial" w:cs="Arial"/>
          <w:bCs/>
          <w:i/>
          <w:iCs/>
          <w:sz w:val="24"/>
          <w:szCs w:val="24"/>
        </w:rPr>
        <w:t xml:space="preserve">Listeria </w:t>
      </w:r>
      <w:proofErr w:type="spellStart"/>
      <w:r w:rsidRPr="006715BF">
        <w:rPr>
          <w:rFonts w:ascii="Arial" w:eastAsia="Arial" w:hAnsi="Arial" w:cs="Arial"/>
          <w:bCs/>
          <w:sz w:val="24"/>
          <w:szCs w:val="24"/>
        </w:rPr>
        <w:t>spp</w:t>
      </w:r>
      <w:proofErr w:type="spellEnd"/>
      <w:r w:rsidRPr="006715BF">
        <w:rPr>
          <w:rFonts w:ascii="Arial" w:eastAsia="Arial" w:hAnsi="Arial" w:cs="Arial"/>
          <w:bCs/>
          <w:sz w:val="24"/>
          <w:szCs w:val="24"/>
        </w:rPr>
        <w:t>.</w:t>
      </w:r>
    </w:p>
    <w:p w14:paraId="0E77EB95" w14:textId="29956110" w:rsidR="003F74CB" w:rsidRPr="006715BF" w:rsidRDefault="00561497" w:rsidP="00561497">
      <w:pPr>
        <w:spacing w:line="240" w:lineRule="auto"/>
        <w:jc w:val="both"/>
        <w:rPr>
          <w:rFonts w:ascii="Arial" w:eastAsia="Arial" w:hAnsi="Arial" w:cs="Arial"/>
          <w:bCs/>
          <w:sz w:val="24"/>
          <w:szCs w:val="24"/>
        </w:rPr>
      </w:pPr>
      <w:r w:rsidRPr="006715BF">
        <w:rPr>
          <w:rFonts w:ascii="Arial" w:eastAsia="Arial" w:hAnsi="Arial" w:cs="Arial"/>
          <w:bCs/>
          <w:sz w:val="24"/>
          <w:szCs w:val="24"/>
        </w:rPr>
        <w:t xml:space="preserve">El efecto de momento resultó significativo (p = 0,0104), lo que indica que la prevalencia de </w:t>
      </w:r>
      <w:r w:rsidRPr="006715BF">
        <w:rPr>
          <w:rFonts w:ascii="Arial" w:eastAsia="Arial" w:hAnsi="Arial" w:cs="Arial"/>
          <w:bCs/>
          <w:i/>
          <w:iCs/>
          <w:sz w:val="24"/>
          <w:szCs w:val="24"/>
        </w:rPr>
        <w:t xml:space="preserve">Listeria </w:t>
      </w:r>
      <w:proofErr w:type="spellStart"/>
      <w:r w:rsidRPr="006715BF">
        <w:rPr>
          <w:rFonts w:ascii="Arial" w:eastAsia="Arial" w:hAnsi="Arial" w:cs="Arial"/>
          <w:bCs/>
          <w:sz w:val="24"/>
          <w:szCs w:val="24"/>
        </w:rPr>
        <w:t>spp</w:t>
      </w:r>
      <w:proofErr w:type="spellEnd"/>
      <w:r w:rsidRPr="006715BF">
        <w:rPr>
          <w:rFonts w:ascii="Arial" w:eastAsia="Arial" w:hAnsi="Arial" w:cs="Arial"/>
          <w:bCs/>
          <w:sz w:val="24"/>
          <w:szCs w:val="24"/>
        </w:rPr>
        <w:t xml:space="preserve">. varió en función de la etapa del procesamiento (cuero, subcutáneo y media carcasa final). Asimismo, el efecto de planta fue significativo (p &lt; 0,0001), evidenciando diferencias en la prevalencia de </w:t>
      </w:r>
      <w:r w:rsidRPr="006715BF">
        <w:rPr>
          <w:rFonts w:ascii="Arial" w:eastAsia="Arial" w:hAnsi="Arial" w:cs="Arial"/>
          <w:bCs/>
          <w:i/>
          <w:iCs/>
          <w:sz w:val="24"/>
          <w:szCs w:val="24"/>
        </w:rPr>
        <w:t>Listeria</w:t>
      </w:r>
      <w:r w:rsidRPr="006715BF">
        <w:rPr>
          <w:rFonts w:ascii="Arial" w:eastAsia="Arial" w:hAnsi="Arial" w:cs="Arial"/>
          <w:bCs/>
          <w:sz w:val="24"/>
          <w:szCs w:val="24"/>
        </w:rPr>
        <w:t xml:space="preserve"> </w:t>
      </w:r>
      <w:proofErr w:type="spellStart"/>
      <w:r w:rsidRPr="006715BF">
        <w:rPr>
          <w:rFonts w:ascii="Arial" w:eastAsia="Arial" w:hAnsi="Arial" w:cs="Arial"/>
          <w:bCs/>
          <w:sz w:val="24"/>
          <w:szCs w:val="24"/>
        </w:rPr>
        <w:t>spp</w:t>
      </w:r>
      <w:proofErr w:type="spellEnd"/>
      <w:r w:rsidRPr="006715BF">
        <w:rPr>
          <w:rFonts w:ascii="Arial" w:eastAsia="Arial" w:hAnsi="Arial" w:cs="Arial"/>
          <w:bCs/>
          <w:sz w:val="24"/>
          <w:szCs w:val="24"/>
        </w:rPr>
        <w:t>. entre las distintas plantas frigoríficas evaluadas.</w:t>
      </w:r>
      <w:r w:rsidR="003F74CB" w:rsidRPr="006715BF">
        <w:rPr>
          <w:rFonts w:ascii="Arial" w:eastAsia="Arial" w:hAnsi="Arial" w:cs="Arial"/>
          <w:bCs/>
          <w:sz w:val="24"/>
          <w:szCs w:val="24"/>
        </w:rPr>
        <w:t xml:space="preserve"> </w:t>
      </w:r>
      <w:r w:rsidRPr="006715BF">
        <w:rPr>
          <w:rFonts w:ascii="Arial" w:eastAsia="Arial" w:hAnsi="Arial" w:cs="Arial"/>
          <w:bCs/>
          <w:sz w:val="24"/>
          <w:szCs w:val="24"/>
        </w:rPr>
        <w:t xml:space="preserve">Finalmente, la interacción momento × planta también mostró un efecto significativo (p &lt; 0,0001). </w:t>
      </w:r>
    </w:p>
    <w:p w14:paraId="292C25A5" w14:textId="3FD6928B" w:rsidR="00561497" w:rsidRPr="006715BF" w:rsidRDefault="003F74CB" w:rsidP="00561497">
      <w:pPr>
        <w:spacing w:line="240" w:lineRule="auto"/>
        <w:jc w:val="both"/>
        <w:rPr>
          <w:rFonts w:ascii="Arial" w:eastAsia="Arial" w:hAnsi="Arial" w:cs="Arial"/>
          <w:bCs/>
          <w:sz w:val="24"/>
          <w:szCs w:val="24"/>
        </w:rPr>
      </w:pPr>
      <w:r w:rsidRPr="006715BF">
        <w:rPr>
          <w:rFonts w:ascii="Arial" w:eastAsia="Arial" w:hAnsi="Arial" w:cs="Arial"/>
          <w:bCs/>
          <w:sz w:val="24"/>
          <w:szCs w:val="24"/>
        </w:rPr>
        <w:t>Por lo tanto, s</w:t>
      </w:r>
      <w:r w:rsidR="00561497" w:rsidRPr="006715BF">
        <w:rPr>
          <w:rFonts w:ascii="Arial" w:eastAsia="Arial" w:hAnsi="Arial" w:cs="Arial"/>
          <w:bCs/>
          <w:sz w:val="24"/>
          <w:szCs w:val="24"/>
        </w:rPr>
        <w:t>e re</w:t>
      </w:r>
      <w:r w:rsidRPr="006715BF">
        <w:rPr>
          <w:rFonts w:ascii="Arial" w:eastAsia="Arial" w:hAnsi="Arial" w:cs="Arial"/>
          <w:bCs/>
          <w:sz w:val="24"/>
          <w:szCs w:val="24"/>
        </w:rPr>
        <w:t>alizó</w:t>
      </w:r>
      <w:r w:rsidR="00561497" w:rsidRPr="006715BF">
        <w:rPr>
          <w:rFonts w:ascii="Arial" w:eastAsia="Arial" w:hAnsi="Arial" w:cs="Arial"/>
          <w:bCs/>
          <w:sz w:val="24"/>
          <w:szCs w:val="24"/>
        </w:rPr>
        <w:t xml:space="preserve"> un análisis dentro de ambas combinaciones (planta x momento y momento x planta), con el fin de determinar en qué etapas y establecimientos se presentaron los mayores riesgos de contaminación y qué factores podrían haber influido en estas variaciones.</w:t>
      </w:r>
    </w:p>
    <w:p w14:paraId="08867A18" w14:textId="2A06A4DD" w:rsidR="005A29B8" w:rsidRPr="006715BF" w:rsidRDefault="005A29B8" w:rsidP="002B6665">
      <w:pPr>
        <w:spacing w:line="240" w:lineRule="auto"/>
        <w:jc w:val="both"/>
        <w:rPr>
          <w:rFonts w:ascii="Arial" w:eastAsia="Arial" w:hAnsi="Arial" w:cs="Arial"/>
          <w:bCs/>
          <w:sz w:val="20"/>
          <w:szCs w:val="20"/>
        </w:rPr>
      </w:pPr>
    </w:p>
    <w:p w14:paraId="2B5EBE24" w14:textId="2E3673E2" w:rsidR="00183295" w:rsidRPr="006715BF" w:rsidRDefault="00776000" w:rsidP="002B6665">
      <w:pPr>
        <w:spacing w:line="240" w:lineRule="auto"/>
        <w:jc w:val="both"/>
        <w:rPr>
          <w:rFonts w:ascii="Arial" w:eastAsia="Arial" w:hAnsi="Arial" w:cs="Arial"/>
          <w:bCs/>
          <w:sz w:val="20"/>
          <w:szCs w:val="20"/>
        </w:rPr>
      </w:pPr>
      <w:r w:rsidRPr="006715BF">
        <w:rPr>
          <w:rFonts w:ascii="Arial" w:eastAsia="Arial" w:hAnsi="Arial" w:cs="Arial"/>
          <w:b/>
          <w:sz w:val="20"/>
          <w:szCs w:val="20"/>
        </w:rPr>
        <w:t>Tabla 6:</w:t>
      </w:r>
      <w:r w:rsidRPr="006715BF">
        <w:rPr>
          <w:rFonts w:ascii="Arial" w:eastAsia="Arial" w:hAnsi="Arial" w:cs="Arial"/>
          <w:bCs/>
          <w:sz w:val="20"/>
          <w:szCs w:val="20"/>
        </w:rPr>
        <w:t xml:space="preserve"> Pruebas de efectos fijos (</w:t>
      </w:r>
      <w:proofErr w:type="spellStart"/>
      <w:r w:rsidRPr="006715BF">
        <w:rPr>
          <w:rFonts w:ascii="Arial" w:eastAsia="Arial" w:hAnsi="Arial" w:cs="Arial"/>
          <w:bCs/>
          <w:sz w:val="20"/>
          <w:szCs w:val="20"/>
        </w:rPr>
        <w:t>Type</w:t>
      </w:r>
      <w:proofErr w:type="spellEnd"/>
      <w:r w:rsidRPr="006715BF">
        <w:rPr>
          <w:rFonts w:ascii="Arial" w:eastAsia="Arial" w:hAnsi="Arial" w:cs="Arial"/>
          <w:bCs/>
          <w:sz w:val="20"/>
          <w:szCs w:val="20"/>
        </w:rPr>
        <w:t xml:space="preserve"> III) en la prevalencia de </w:t>
      </w:r>
      <w:r w:rsidRPr="006715BF">
        <w:rPr>
          <w:rFonts w:ascii="Arial" w:eastAsia="Arial" w:hAnsi="Arial" w:cs="Arial"/>
          <w:bCs/>
          <w:i/>
          <w:iCs/>
          <w:sz w:val="20"/>
          <w:szCs w:val="20"/>
        </w:rPr>
        <w:t xml:space="preserve">Listeria </w:t>
      </w:r>
      <w:proofErr w:type="spellStart"/>
      <w:r w:rsidRPr="006715BF">
        <w:rPr>
          <w:rFonts w:ascii="Arial" w:eastAsia="Arial" w:hAnsi="Arial" w:cs="Arial"/>
          <w:bCs/>
          <w:sz w:val="20"/>
          <w:szCs w:val="20"/>
        </w:rPr>
        <w:t>spp</w:t>
      </w:r>
      <w:proofErr w:type="spellEnd"/>
      <w:r w:rsidRPr="006715BF">
        <w:rPr>
          <w:rFonts w:ascii="Arial" w:eastAsia="Arial" w:hAnsi="Arial" w:cs="Arial"/>
          <w:bCs/>
          <w:i/>
          <w:iCs/>
          <w:sz w:val="20"/>
          <w:szCs w:val="20"/>
        </w:rPr>
        <w:t>.</w:t>
      </w:r>
      <w:r w:rsidRPr="006715BF">
        <w:rPr>
          <w:rFonts w:ascii="Arial" w:eastAsia="Arial" w:hAnsi="Arial" w:cs="Arial"/>
          <w:bCs/>
          <w:sz w:val="20"/>
          <w:szCs w:val="20"/>
        </w:rPr>
        <w:t xml:space="preserve"> según momento y planta. </w:t>
      </w:r>
    </w:p>
    <w:p w14:paraId="646F026B" w14:textId="77777777" w:rsidR="00183295" w:rsidRPr="006715BF" w:rsidRDefault="00183295" w:rsidP="002B6665">
      <w:pPr>
        <w:spacing w:line="240" w:lineRule="auto"/>
        <w:jc w:val="both"/>
        <w:rPr>
          <w:rFonts w:ascii="Arial" w:eastAsia="Arial" w:hAnsi="Arial" w:cs="Arial"/>
          <w:bCs/>
          <w:sz w:val="24"/>
          <w:szCs w:val="24"/>
        </w:rPr>
      </w:pPr>
    </w:p>
    <w:tbl>
      <w:tblPr>
        <w:tblStyle w:val="Tablanormal2"/>
        <w:tblW w:w="0" w:type="auto"/>
        <w:tblLook w:val="06A0" w:firstRow="1" w:lastRow="0" w:firstColumn="1" w:lastColumn="0" w:noHBand="1" w:noVBand="1"/>
      </w:tblPr>
      <w:tblGrid>
        <w:gridCol w:w="1954"/>
        <w:gridCol w:w="2104"/>
        <w:gridCol w:w="2103"/>
        <w:gridCol w:w="1051"/>
        <w:gridCol w:w="1250"/>
      </w:tblGrid>
      <w:tr w:rsidR="00493B7E" w:rsidRPr="006715BF" w14:paraId="06F2F1F3" w14:textId="77777777" w:rsidTr="00E610E6">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954" w:type="dxa"/>
          </w:tcPr>
          <w:p w14:paraId="641C33CB" w14:textId="6CA9019C" w:rsidR="00493B7E" w:rsidRPr="006715BF" w:rsidRDefault="00561497" w:rsidP="002B6665">
            <w:pPr>
              <w:jc w:val="center"/>
              <w:rPr>
                <w:rFonts w:ascii="Arial" w:eastAsia="Arial" w:hAnsi="Arial" w:cs="Arial"/>
                <w:sz w:val="20"/>
                <w:szCs w:val="20"/>
              </w:rPr>
            </w:pPr>
            <w:r w:rsidRPr="006715BF">
              <w:rPr>
                <w:rFonts w:ascii="Arial" w:eastAsia="Arial" w:hAnsi="Arial" w:cs="Arial"/>
                <w:sz w:val="20"/>
                <w:szCs w:val="20"/>
              </w:rPr>
              <w:t>Efecto</w:t>
            </w:r>
          </w:p>
        </w:tc>
        <w:tc>
          <w:tcPr>
            <w:tcW w:w="2104" w:type="dxa"/>
          </w:tcPr>
          <w:p w14:paraId="28FBEE74" w14:textId="3F0D553A" w:rsidR="00493B7E" w:rsidRPr="006715BF" w:rsidRDefault="00561497" w:rsidP="002B666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6715BF">
              <w:rPr>
                <w:rFonts w:ascii="Arial" w:eastAsia="Arial" w:hAnsi="Arial" w:cs="Arial"/>
                <w:sz w:val="20"/>
                <w:szCs w:val="20"/>
              </w:rPr>
              <w:t>Grados de libertad (</w:t>
            </w:r>
            <w:r w:rsidR="003F74CB" w:rsidRPr="006715BF">
              <w:rPr>
                <w:rFonts w:ascii="Arial" w:eastAsia="Arial" w:hAnsi="Arial" w:cs="Arial"/>
                <w:sz w:val="20"/>
                <w:szCs w:val="20"/>
              </w:rPr>
              <w:t xml:space="preserve">NUM </w:t>
            </w:r>
            <w:r w:rsidR="00F1104C" w:rsidRPr="006715BF">
              <w:rPr>
                <w:rFonts w:ascii="Arial" w:eastAsia="Arial" w:hAnsi="Arial" w:cs="Arial"/>
                <w:sz w:val="20"/>
                <w:szCs w:val="20"/>
              </w:rPr>
              <w:t>DF)</w:t>
            </w:r>
          </w:p>
        </w:tc>
        <w:tc>
          <w:tcPr>
            <w:tcW w:w="2103" w:type="dxa"/>
          </w:tcPr>
          <w:p w14:paraId="63F7ADB5" w14:textId="7A8DE318" w:rsidR="00493B7E" w:rsidRPr="006715BF" w:rsidRDefault="00561497" w:rsidP="002B666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6715BF">
              <w:rPr>
                <w:rFonts w:ascii="Arial" w:eastAsia="Arial" w:hAnsi="Arial" w:cs="Arial"/>
                <w:sz w:val="20"/>
                <w:szCs w:val="20"/>
              </w:rPr>
              <w:t>Grados de libertad (</w:t>
            </w:r>
            <w:r w:rsidR="003F74CB" w:rsidRPr="006715BF">
              <w:rPr>
                <w:rFonts w:ascii="Arial" w:eastAsia="Arial" w:hAnsi="Arial" w:cs="Arial"/>
                <w:sz w:val="20"/>
                <w:szCs w:val="20"/>
              </w:rPr>
              <w:t xml:space="preserve">DEN </w:t>
            </w:r>
            <w:r w:rsidR="00F1104C" w:rsidRPr="006715BF">
              <w:rPr>
                <w:rFonts w:ascii="Arial" w:eastAsia="Arial" w:hAnsi="Arial" w:cs="Arial"/>
                <w:sz w:val="20"/>
                <w:szCs w:val="20"/>
              </w:rPr>
              <w:t>DF)</w:t>
            </w:r>
          </w:p>
        </w:tc>
        <w:tc>
          <w:tcPr>
            <w:tcW w:w="1051" w:type="dxa"/>
          </w:tcPr>
          <w:p w14:paraId="2FCFE33A" w14:textId="6970E392" w:rsidR="00493B7E" w:rsidRPr="006715BF" w:rsidRDefault="00561497" w:rsidP="002B666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6715BF">
              <w:rPr>
                <w:rFonts w:ascii="Arial" w:hAnsi="Arial" w:cs="Arial"/>
                <w:sz w:val="20"/>
                <w:szCs w:val="20"/>
              </w:rPr>
              <w:t>F value</w:t>
            </w:r>
          </w:p>
        </w:tc>
        <w:tc>
          <w:tcPr>
            <w:tcW w:w="1250" w:type="dxa"/>
          </w:tcPr>
          <w:p w14:paraId="0A9C7F47" w14:textId="77777777" w:rsidR="00561497" w:rsidRPr="006715BF" w:rsidRDefault="004226D5" w:rsidP="002B6665">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6715BF">
              <w:rPr>
                <w:rFonts w:ascii="Arial" w:hAnsi="Arial" w:cs="Arial"/>
                <w:i/>
                <w:iCs/>
                <w:sz w:val="20"/>
                <w:szCs w:val="20"/>
              </w:rPr>
              <w:t>p</w:t>
            </w:r>
            <w:r w:rsidR="00561497" w:rsidRPr="006715BF">
              <w:rPr>
                <w:rFonts w:ascii="Arial" w:hAnsi="Arial" w:cs="Arial"/>
                <w:sz w:val="20"/>
                <w:szCs w:val="20"/>
              </w:rPr>
              <w:t xml:space="preserve">-valor </w:t>
            </w:r>
          </w:p>
          <w:p w14:paraId="554D062E" w14:textId="6408F7C4" w:rsidR="00493B7E" w:rsidRPr="006715BF" w:rsidRDefault="00561497" w:rsidP="002B6665">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6715BF">
              <w:rPr>
                <w:rFonts w:ascii="Arial" w:hAnsi="Arial" w:cs="Arial"/>
                <w:sz w:val="20"/>
                <w:szCs w:val="20"/>
              </w:rPr>
              <w:t>(</w:t>
            </w:r>
            <w:r w:rsidR="00EE2089" w:rsidRPr="006715BF">
              <w:rPr>
                <w:rFonts w:ascii="Arial" w:hAnsi="Arial" w:cs="Arial"/>
                <w:sz w:val="20"/>
                <w:szCs w:val="20"/>
              </w:rPr>
              <w:t>PR</w:t>
            </w:r>
            <w:r w:rsidRPr="006715BF">
              <w:rPr>
                <w:rFonts w:ascii="Arial" w:hAnsi="Arial" w:cs="Arial"/>
                <w:sz w:val="20"/>
                <w:szCs w:val="20"/>
              </w:rPr>
              <w:t xml:space="preserve"> &gt; </w:t>
            </w:r>
            <w:r w:rsidR="00EE2089" w:rsidRPr="006715BF">
              <w:rPr>
                <w:rFonts w:ascii="Arial" w:hAnsi="Arial" w:cs="Arial"/>
                <w:sz w:val="20"/>
                <w:szCs w:val="20"/>
              </w:rPr>
              <w:t>F</w:t>
            </w:r>
            <w:r w:rsidRPr="006715BF">
              <w:rPr>
                <w:rFonts w:ascii="Arial" w:hAnsi="Arial" w:cs="Arial"/>
                <w:sz w:val="20"/>
                <w:szCs w:val="20"/>
              </w:rPr>
              <w:t>)</w:t>
            </w:r>
          </w:p>
        </w:tc>
      </w:tr>
      <w:tr w:rsidR="00C155F6" w:rsidRPr="006715BF" w14:paraId="18D5BD4A" w14:textId="77777777" w:rsidTr="00E610E6">
        <w:trPr>
          <w:trHeight w:val="272"/>
        </w:trPr>
        <w:tc>
          <w:tcPr>
            <w:cnfStyle w:val="001000000000" w:firstRow="0" w:lastRow="0" w:firstColumn="1" w:lastColumn="0" w:oddVBand="0" w:evenVBand="0" w:oddHBand="0" w:evenHBand="0" w:firstRowFirstColumn="0" w:firstRowLastColumn="0" w:lastRowFirstColumn="0" w:lastRowLastColumn="0"/>
            <w:tcW w:w="1954" w:type="dxa"/>
          </w:tcPr>
          <w:p w14:paraId="3138A596" w14:textId="55C6B9D8" w:rsidR="00C155F6" w:rsidRPr="006715BF" w:rsidRDefault="00561497" w:rsidP="002B6665">
            <w:pPr>
              <w:jc w:val="center"/>
              <w:rPr>
                <w:rFonts w:ascii="Arial" w:eastAsia="Arial" w:hAnsi="Arial" w:cs="Arial"/>
                <w:b w:val="0"/>
                <w:sz w:val="20"/>
                <w:szCs w:val="20"/>
              </w:rPr>
            </w:pPr>
            <w:r w:rsidRPr="006715BF">
              <w:rPr>
                <w:rFonts w:ascii="Arial" w:eastAsia="Arial" w:hAnsi="Arial" w:cs="Arial"/>
                <w:b w:val="0"/>
                <w:sz w:val="20"/>
                <w:szCs w:val="20"/>
              </w:rPr>
              <w:t>Momento</w:t>
            </w:r>
          </w:p>
        </w:tc>
        <w:tc>
          <w:tcPr>
            <w:tcW w:w="2104" w:type="dxa"/>
          </w:tcPr>
          <w:p w14:paraId="653528B5" w14:textId="48924EF2" w:rsidR="00C155F6" w:rsidRPr="006715BF" w:rsidRDefault="00C155F6"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eastAsia="Arial" w:hAnsi="Arial" w:cs="Arial"/>
                <w:bCs/>
                <w:sz w:val="20"/>
                <w:szCs w:val="20"/>
              </w:rPr>
              <w:t>2</w:t>
            </w:r>
          </w:p>
        </w:tc>
        <w:tc>
          <w:tcPr>
            <w:tcW w:w="2103" w:type="dxa"/>
          </w:tcPr>
          <w:p w14:paraId="436790F4" w14:textId="0FF5A792" w:rsidR="00C155F6" w:rsidRPr="006715BF" w:rsidRDefault="00C155F6"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hAnsi="Arial" w:cs="Arial"/>
                <w:bCs/>
                <w:sz w:val="20"/>
                <w:szCs w:val="20"/>
              </w:rPr>
              <w:t>1359</w:t>
            </w:r>
          </w:p>
        </w:tc>
        <w:tc>
          <w:tcPr>
            <w:tcW w:w="1051" w:type="dxa"/>
          </w:tcPr>
          <w:p w14:paraId="7730BB60" w14:textId="5E2A450F" w:rsidR="00C155F6" w:rsidRPr="006715BF" w:rsidRDefault="00C155F6"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hAnsi="Arial" w:cs="Arial"/>
                <w:bCs/>
                <w:sz w:val="20"/>
                <w:szCs w:val="20"/>
              </w:rPr>
              <w:t>4,58</w:t>
            </w:r>
          </w:p>
        </w:tc>
        <w:tc>
          <w:tcPr>
            <w:tcW w:w="1250" w:type="dxa"/>
          </w:tcPr>
          <w:p w14:paraId="239150CE" w14:textId="60D1F66C" w:rsidR="00C155F6" w:rsidRPr="006715BF" w:rsidRDefault="00C155F6"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hAnsi="Arial" w:cs="Arial"/>
                <w:bCs/>
                <w:sz w:val="20"/>
                <w:szCs w:val="20"/>
              </w:rPr>
              <w:t>0,0104</w:t>
            </w:r>
          </w:p>
        </w:tc>
      </w:tr>
      <w:tr w:rsidR="000816D1" w:rsidRPr="006715BF" w14:paraId="554F19A9" w14:textId="77777777" w:rsidTr="00E610E6">
        <w:trPr>
          <w:trHeight w:val="272"/>
        </w:trPr>
        <w:tc>
          <w:tcPr>
            <w:cnfStyle w:val="001000000000" w:firstRow="0" w:lastRow="0" w:firstColumn="1" w:lastColumn="0" w:oddVBand="0" w:evenVBand="0" w:oddHBand="0" w:evenHBand="0" w:firstRowFirstColumn="0" w:firstRowLastColumn="0" w:lastRowFirstColumn="0" w:lastRowLastColumn="0"/>
            <w:tcW w:w="1954" w:type="dxa"/>
          </w:tcPr>
          <w:p w14:paraId="5ACB7A2D" w14:textId="46896BD9" w:rsidR="000816D1" w:rsidRPr="006715BF" w:rsidRDefault="00561497" w:rsidP="002B6665">
            <w:pPr>
              <w:jc w:val="center"/>
              <w:rPr>
                <w:rFonts w:ascii="Arial" w:eastAsia="Arial" w:hAnsi="Arial" w:cs="Arial"/>
                <w:b w:val="0"/>
                <w:sz w:val="20"/>
                <w:szCs w:val="20"/>
              </w:rPr>
            </w:pPr>
            <w:r w:rsidRPr="006715BF">
              <w:rPr>
                <w:rFonts w:ascii="Arial" w:eastAsia="Arial" w:hAnsi="Arial" w:cs="Arial"/>
                <w:b w:val="0"/>
                <w:sz w:val="20"/>
                <w:szCs w:val="20"/>
              </w:rPr>
              <w:t>Planta</w:t>
            </w:r>
          </w:p>
        </w:tc>
        <w:tc>
          <w:tcPr>
            <w:tcW w:w="2104" w:type="dxa"/>
          </w:tcPr>
          <w:p w14:paraId="4B1AF653" w14:textId="2FEB7FE5" w:rsidR="000816D1" w:rsidRPr="006715BF" w:rsidRDefault="000816D1"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eastAsia="Arial" w:hAnsi="Arial" w:cs="Arial"/>
                <w:bCs/>
                <w:sz w:val="20"/>
                <w:szCs w:val="20"/>
              </w:rPr>
              <w:t>3</w:t>
            </w:r>
          </w:p>
        </w:tc>
        <w:tc>
          <w:tcPr>
            <w:tcW w:w="2103" w:type="dxa"/>
          </w:tcPr>
          <w:p w14:paraId="6468B028" w14:textId="16A8330F" w:rsidR="000816D1" w:rsidRPr="006715BF" w:rsidRDefault="000816D1"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hAnsi="Arial" w:cs="Arial"/>
                <w:bCs/>
                <w:sz w:val="20"/>
                <w:szCs w:val="20"/>
              </w:rPr>
              <w:t>1359</w:t>
            </w:r>
          </w:p>
        </w:tc>
        <w:tc>
          <w:tcPr>
            <w:tcW w:w="1051" w:type="dxa"/>
          </w:tcPr>
          <w:p w14:paraId="1F3ADEDA" w14:textId="30C62EE2" w:rsidR="000816D1" w:rsidRPr="006715BF" w:rsidRDefault="00965B7E"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hAnsi="Arial" w:cs="Arial"/>
                <w:bCs/>
                <w:sz w:val="20"/>
                <w:szCs w:val="20"/>
              </w:rPr>
              <w:t>20,08</w:t>
            </w:r>
          </w:p>
        </w:tc>
        <w:tc>
          <w:tcPr>
            <w:tcW w:w="1250" w:type="dxa"/>
          </w:tcPr>
          <w:p w14:paraId="30840F63" w14:textId="0F067E17" w:rsidR="000816D1" w:rsidRPr="006715BF" w:rsidRDefault="00965B7E"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hAnsi="Arial" w:cs="Arial"/>
                <w:bCs/>
                <w:sz w:val="20"/>
                <w:szCs w:val="20"/>
              </w:rPr>
              <w:t>&lt;0.0001</w:t>
            </w:r>
          </w:p>
        </w:tc>
      </w:tr>
      <w:tr w:rsidR="000816D1" w:rsidRPr="006715BF" w14:paraId="61F73B84" w14:textId="77777777" w:rsidTr="00E610E6">
        <w:trPr>
          <w:trHeight w:val="272"/>
        </w:trPr>
        <w:tc>
          <w:tcPr>
            <w:cnfStyle w:val="001000000000" w:firstRow="0" w:lastRow="0" w:firstColumn="1" w:lastColumn="0" w:oddVBand="0" w:evenVBand="0" w:oddHBand="0" w:evenHBand="0" w:firstRowFirstColumn="0" w:firstRowLastColumn="0" w:lastRowFirstColumn="0" w:lastRowLastColumn="0"/>
            <w:tcW w:w="1954" w:type="dxa"/>
          </w:tcPr>
          <w:p w14:paraId="56985A49" w14:textId="304DF912" w:rsidR="000816D1" w:rsidRPr="006715BF" w:rsidRDefault="00561497" w:rsidP="002B6665">
            <w:pPr>
              <w:jc w:val="center"/>
              <w:rPr>
                <w:rFonts w:ascii="Arial" w:eastAsia="Arial" w:hAnsi="Arial" w:cs="Arial"/>
                <w:b w:val="0"/>
                <w:sz w:val="20"/>
                <w:szCs w:val="20"/>
              </w:rPr>
            </w:pPr>
            <w:r w:rsidRPr="006715BF">
              <w:rPr>
                <w:rFonts w:ascii="Arial" w:eastAsia="Arial" w:hAnsi="Arial" w:cs="Arial"/>
                <w:b w:val="0"/>
                <w:sz w:val="20"/>
                <w:szCs w:val="20"/>
              </w:rPr>
              <w:t>Momento*Planta</w:t>
            </w:r>
          </w:p>
        </w:tc>
        <w:tc>
          <w:tcPr>
            <w:tcW w:w="2104" w:type="dxa"/>
          </w:tcPr>
          <w:p w14:paraId="2DCC7FF5" w14:textId="78962FD5" w:rsidR="000816D1" w:rsidRPr="006715BF" w:rsidRDefault="000816D1"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eastAsia="Arial" w:hAnsi="Arial" w:cs="Arial"/>
                <w:bCs/>
                <w:sz w:val="20"/>
                <w:szCs w:val="20"/>
              </w:rPr>
              <w:t>6</w:t>
            </w:r>
          </w:p>
        </w:tc>
        <w:tc>
          <w:tcPr>
            <w:tcW w:w="2103" w:type="dxa"/>
          </w:tcPr>
          <w:p w14:paraId="1955A0E4" w14:textId="4DBB7B6C" w:rsidR="000816D1" w:rsidRPr="006715BF" w:rsidRDefault="000816D1"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hAnsi="Arial" w:cs="Arial"/>
                <w:bCs/>
                <w:sz w:val="20"/>
                <w:szCs w:val="20"/>
              </w:rPr>
              <w:t>1359</w:t>
            </w:r>
          </w:p>
        </w:tc>
        <w:tc>
          <w:tcPr>
            <w:tcW w:w="1051" w:type="dxa"/>
          </w:tcPr>
          <w:p w14:paraId="0509F7DD" w14:textId="0DD8507D" w:rsidR="000816D1" w:rsidRPr="006715BF" w:rsidRDefault="00965B7E"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hAnsi="Arial" w:cs="Arial"/>
                <w:bCs/>
                <w:sz w:val="20"/>
                <w:szCs w:val="20"/>
              </w:rPr>
              <w:t>6,65</w:t>
            </w:r>
          </w:p>
        </w:tc>
        <w:tc>
          <w:tcPr>
            <w:tcW w:w="1250" w:type="dxa"/>
          </w:tcPr>
          <w:p w14:paraId="6A769321" w14:textId="0A18C436" w:rsidR="000816D1" w:rsidRPr="006715BF" w:rsidRDefault="00965B7E" w:rsidP="002B6665">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hAnsi="Arial" w:cs="Arial"/>
                <w:bCs/>
                <w:sz w:val="20"/>
                <w:szCs w:val="20"/>
              </w:rPr>
              <w:t>&lt;0.0001</w:t>
            </w:r>
          </w:p>
        </w:tc>
      </w:tr>
    </w:tbl>
    <w:p w14:paraId="76AA1ECD" w14:textId="3DD55B03" w:rsidR="00183295" w:rsidRPr="006715BF" w:rsidRDefault="00745F6B" w:rsidP="00D35433">
      <w:pPr>
        <w:spacing w:before="240" w:after="240" w:line="240" w:lineRule="auto"/>
        <w:jc w:val="both"/>
        <w:rPr>
          <w:rFonts w:ascii="Arial" w:eastAsia="Times New Roman" w:hAnsi="Arial" w:cs="Arial"/>
          <w:i/>
          <w:iCs/>
          <w:color w:val="00000A"/>
          <w:sz w:val="20"/>
          <w:szCs w:val="20"/>
          <w:lang w:val="es-ES" w:eastAsia="zh-CN"/>
        </w:rPr>
      </w:pPr>
      <w:r w:rsidRPr="006715BF">
        <w:rPr>
          <w:rFonts w:ascii="Arial" w:eastAsia="Times New Roman" w:hAnsi="Arial" w:cs="Arial"/>
          <w:i/>
          <w:iCs/>
          <w:color w:val="00000A"/>
          <w:sz w:val="20"/>
          <w:szCs w:val="20"/>
          <w:lang w:val="es-ES" w:eastAsia="zh-CN"/>
        </w:rPr>
        <w:t xml:space="preserve">Un p-valor &lt; 0.05 indica diferencia significativa. </w:t>
      </w:r>
    </w:p>
    <w:p w14:paraId="0422D6A0" w14:textId="77777777" w:rsidR="00790755" w:rsidRPr="006715BF" w:rsidRDefault="00932FCC" w:rsidP="00790755">
      <w:pPr>
        <w:pStyle w:val="Ttulo2"/>
        <w:jc w:val="both"/>
        <w:rPr>
          <w:rFonts w:eastAsia="Arial"/>
        </w:rPr>
      </w:pPr>
      <w:bookmarkStart w:id="62" w:name="_Toc216379824"/>
      <w:r w:rsidRPr="006715BF">
        <w:rPr>
          <w:rFonts w:eastAsia="Arial"/>
        </w:rPr>
        <w:t xml:space="preserve">7.2 </w:t>
      </w:r>
      <w:r w:rsidR="00F366D7" w:rsidRPr="006715BF">
        <w:rPr>
          <w:rFonts w:eastAsia="Arial"/>
        </w:rPr>
        <w:t xml:space="preserve">Prevalencia </w:t>
      </w:r>
      <w:r w:rsidR="00B646A4" w:rsidRPr="006715BF">
        <w:rPr>
          <w:rFonts w:eastAsia="Arial"/>
        </w:rPr>
        <w:t xml:space="preserve">de </w:t>
      </w:r>
      <w:r w:rsidR="00B646A4" w:rsidRPr="006715BF">
        <w:rPr>
          <w:rFonts w:eastAsia="Arial"/>
          <w:i/>
          <w:iCs/>
        </w:rPr>
        <w:t>Listeria</w:t>
      </w:r>
      <w:r w:rsidR="009D1032" w:rsidRPr="006715BF">
        <w:rPr>
          <w:rFonts w:eastAsia="Arial"/>
          <w:i/>
          <w:iCs/>
        </w:rPr>
        <w:t xml:space="preserve"> </w:t>
      </w:r>
      <w:proofErr w:type="spellStart"/>
      <w:r w:rsidR="009D1032" w:rsidRPr="006715BF">
        <w:rPr>
          <w:rFonts w:eastAsia="Arial"/>
        </w:rPr>
        <w:t>spp</w:t>
      </w:r>
      <w:proofErr w:type="spellEnd"/>
      <w:r w:rsidR="00B646A4" w:rsidRPr="006715BF">
        <w:rPr>
          <w:rFonts w:eastAsia="Arial"/>
        </w:rPr>
        <w:t xml:space="preserve"> </w:t>
      </w:r>
      <w:r w:rsidR="003D0236" w:rsidRPr="006715BF">
        <w:rPr>
          <w:rFonts w:eastAsia="Arial"/>
        </w:rPr>
        <w:t>según las</w:t>
      </w:r>
      <w:r w:rsidR="00D82158" w:rsidRPr="006715BF">
        <w:rPr>
          <w:rFonts w:eastAsia="Arial"/>
        </w:rPr>
        <w:t xml:space="preserve"> </w:t>
      </w:r>
      <w:r w:rsidR="00DF786F" w:rsidRPr="006715BF">
        <w:rPr>
          <w:rFonts w:eastAsia="Arial"/>
        </w:rPr>
        <w:t>interacciones momento</w:t>
      </w:r>
      <w:r w:rsidR="00561497" w:rsidRPr="006715BF">
        <w:rPr>
          <w:rFonts w:eastAsia="Arial"/>
        </w:rPr>
        <w:t xml:space="preserve"> de muestreo</w:t>
      </w:r>
      <w:r w:rsidR="00816632" w:rsidRPr="006715BF">
        <w:rPr>
          <w:rFonts w:eastAsia="Arial"/>
        </w:rPr>
        <w:t xml:space="preserve"> y</w:t>
      </w:r>
      <w:r w:rsidR="003D0236" w:rsidRPr="006715BF">
        <w:rPr>
          <w:rFonts w:eastAsia="Arial"/>
        </w:rPr>
        <w:t xml:space="preserve"> </w:t>
      </w:r>
      <w:r w:rsidR="00DF786F" w:rsidRPr="006715BF">
        <w:rPr>
          <w:rFonts w:eastAsia="Arial"/>
        </w:rPr>
        <w:t xml:space="preserve">planta </w:t>
      </w:r>
      <w:r w:rsidR="00561497" w:rsidRPr="006715BF">
        <w:rPr>
          <w:rFonts w:eastAsia="Arial"/>
        </w:rPr>
        <w:t>de faena</w:t>
      </w:r>
      <w:bookmarkEnd w:id="62"/>
    </w:p>
    <w:p w14:paraId="58573660" w14:textId="49A3069E" w:rsidR="00AB05B2" w:rsidRPr="006715BF" w:rsidRDefault="00AB05B2" w:rsidP="00BD2ABA">
      <w:pPr>
        <w:jc w:val="both"/>
        <w:rPr>
          <w:rFonts w:ascii="Arial" w:eastAsia="Arial" w:hAnsi="Arial" w:cs="Arial"/>
          <w:sz w:val="24"/>
          <w:szCs w:val="24"/>
        </w:rPr>
      </w:pPr>
      <w:bookmarkStart w:id="63" w:name="_Toc215342902"/>
      <w:r w:rsidRPr="006715BF">
        <w:rPr>
          <w:rFonts w:ascii="Arial" w:hAnsi="Arial" w:cs="Arial"/>
          <w:sz w:val="24"/>
          <w:szCs w:val="24"/>
          <w:lang w:eastAsia="es-UY"/>
        </w:rPr>
        <w:t>En</w:t>
      </w:r>
      <w:r w:rsidR="008A00EC" w:rsidRPr="006715BF">
        <w:rPr>
          <w:rFonts w:ascii="Arial" w:hAnsi="Arial" w:cs="Arial"/>
          <w:sz w:val="24"/>
          <w:szCs w:val="24"/>
          <w:lang w:eastAsia="es-UY"/>
        </w:rPr>
        <w:t xml:space="preserve"> el análisis de la interacción planta de faena x momento de muestreo, mostró </w:t>
      </w:r>
      <w:r w:rsidR="00F12CA9" w:rsidRPr="006715BF">
        <w:rPr>
          <w:rFonts w:ascii="Arial" w:hAnsi="Arial" w:cs="Arial"/>
          <w:sz w:val="24"/>
          <w:szCs w:val="24"/>
          <w:lang w:eastAsia="es-UY"/>
        </w:rPr>
        <w:t>que,</w:t>
      </w:r>
      <w:r w:rsidR="008A00EC" w:rsidRPr="006715BF">
        <w:rPr>
          <w:rFonts w:ascii="Arial" w:hAnsi="Arial" w:cs="Arial"/>
          <w:sz w:val="24"/>
          <w:szCs w:val="24"/>
          <w:lang w:eastAsia="es-UY"/>
        </w:rPr>
        <w:t xml:space="preserve"> </w:t>
      </w:r>
      <w:r w:rsidR="003D0236" w:rsidRPr="006715BF">
        <w:rPr>
          <w:rFonts w:ascii="Arial" w:hAnsi="Arial" w:cs="Arial"/>
          <w:sz w:val="24"/>
          <w:szCs w:val="24"/>
          <w:lang w:eastAsia="es-UY"/>
        </w:rPr>
        <w:t>en la</w:t>
      </w:r>
      <w:r w:rsidRPr="006715BF">
        <w:rPr>
          <w:rFonts w:ascii="Arial" w:hAnsi="Arial" w:cs="Arial"/>
          <w:sz w:val="24"/>
          <w:szCs w:val="24"/>
          <w:lang w:eastAsia="es-UY"/>
        </w:rPr>
        <w:t xml:space="preserve"> etapa</w:t>
      </w:r>
      <w:r w:rsidR="008A00EC" w:rsidRPr="006715BF">
        <w:rPr>
          <w:rFonts w:ascii="Arial" w:hAnsi="Arial" w:cs="Arial"/>
          <w:sz w:val="24"/>
          <w:szCs w:val="24"/>
          <w:lang w:eastAsia="es-UY"/>
        </w:rPr>
        <w:t xml:space="preserve"> d</w:t>
      </w:r>
      <w:r w:rsidR="00C91C6D" w:rsidRPr="006715BF">
        <w:rPr>
          <w:rFonts w:ascii="Arial" w:hAnsi="Arial" w:cs="Arial"/>
          <w:sz w:val="24"/>
          <w:szCs w:val="24"/>
          <w:lang w:eastAsia="es-UY"/>
        </w:rPr>
        <w:t xml:space="preserve">e muestreo a </w:t>
      </w:r>
      <w:r w:rsidR="003D0236" w:rsidRPr="006715BF">
        <w:rPr>
          <w:rFonts w:ascii="Arial" w:hAnsi="Arial" w:cs="Arial"/>
          <w:sz w:val="24"/>
          <w:szCs w:val="24"/>
          <w:lang w:eastAsia="es-UY"/>
        </w:rPr>
        <w:t>nivel de</w:t>
      </w:r>
      <w:r w:rsidRPr="006715BF">
        <w:rPr>
          <w:rFonts w:ascii="Arial" w:hAnsi="Arial" w:cs="Arial"/>
          <w:sz w:val="24"/>
          <w:szCs w:val="24"/>
          <w:lang w:eastAsia="es-UY"/>
        </w:rPr>
        <w:t xml:space="preserve"> cuero</w:t>
      </w:r>
      <w:r w:rsidR="00C91C6D" w:rsidRPr="006715BF">
        <w:rPr>
          <w:rFonts w:ascii="Arial" w:hAnsi="Arial" w:cs="Arial"/>
          <w:sz w:val="24"/>
          <w:szCs w:val="24"/>
          <w:lang w:eastAsia="es-UY"/>
        </w:rPr>
        <w:t>s</w:t>
      </w:r>
      <w:r w:rsidRPr="006715BF">
        <w:rPr>
          <w:rFonts w:ascii="Arial" w:hAnsi="Arial" w:cs="Arial"/>
          <w:sz w:val="24"/>
          <w:szCs w:val="24"/>
          <w:lang w:eastAsia="es-UY"/>
        </w:rPr>
        <w:t>,</w:t>
      </w:r>
      <w:r w:rsidR="00C91C6D" w:rsidRPr="006715BF">
        <w:rPr>
          <w:rFonts w:ascii="Arial" w:hAnsi="Arial" w:cs="Arial"/>
          <w:sz w:val="24"/>
          <w:szCs w:val="24"/>
          <w:lang w:eastAsia="es-UY"/>
        </w:rPr>
        <w:t xml:space="preserve"> hubo diferencia significativa en la prevalencia de </w:t>
      </w:r>
      <w:r w:rsidR="00C91C6D" w:rsidRPr="006715BF">
        <w:rPr>
          <w:rFonts w:ascii="Arial" w:hAnsi="Arial" w:cs="Arial"/>
          <w:i/>
          <w:iCs/>
          <w:sz w:val="24"/>
          <w:szCs w:val="24"/>
          <w:lang w:eastAsia="es-UY"/>
        </w:rPr>
        <w:t>Listeria</w:t>
      </w:r>
      <w:r w:rsidR="00C91C6D" w:rsidRPr="006715BF">
        <w:rPr>
          <w:rFonts w:ascii="Arial" w:hAnsi="Arial" w:cs="Arial"/>
          <w:sz w:val="24"/>
          <w:szCs w:val="24"/>
          <w:lang w:eastAsia="es-UY"/>
        </w:rPr>
        <w:t xml:space="preserve"> </w:t>
      </w:r>
      <w:proofErr w:type="spellStart"/>
      <w:r w:rsidR="00C91C6D" w:rsidRPr="006715BF">
        <w:rPr>
          <w:rFonts w:ascii="Arial" w:hAnsi="Arial" w:cs="Arial"/>
          <w:sz w:val="24"/>
          <w:szCs w:val="24"/>
          <w:lang w:eastAsia="es-UY"/>
        </w:rPr>
        <w:t>spp</w:t>
      </w:r>
      <w:proofErr w:type="spellEnd"/>
      <w:r w:rsidR="00C91C6D" w:rsidRPr="006715BF">
        <w:rPr>
          <w:rFonts w:ascii="Arial" w:hAnsi="Arial" w:cs="Arial"/>
          <w:sz w:val="24"/>
          <w:szCs w:val="24"/>
          <w:lang w:eastAsia="es-UY"/>
        </w:rPr>
        <w:t xml:space="preserve">. entre </w:t>
      </w:r>
      <w:r w:rsidR="003D0236" w:rsidRPr="006715BF">
        <w:rPr>
          <w:rFonts w:ascii="Arial" w:hAnsi="Arial" w:cs="Arial"/>
          <w:sz w:val="24"/>
          <w:szCs w:val="24"/>
          <w:lang w:eastAsia="es-UY"/>
        </w:rPr>
        <w:t>las plantas</w:t>
      </w:r>
      <w:r w:rsidR="008A00EC" w:rsidRPr="006715BF">
        <w:rPr>
          <w:rFonts w:ascii="Arial" w:hAnsi="Arial" w:cs="Arial"/>
          <w:sz w:val="24"/>
          <w:szCs w:val="24"/>
          <w:lang w:eastAsia="es-UY"/>
        </w:rPr>
        <w:t xml:space="preserve"> (Tabla 7)</w:t>
      </w:r>
      <w:r w:rsidR="00057446" w:rsidRPr="006715BF">
        <w:rPr>
          <w:rFonts w:ascii="Arial" w:hAnsi="Arial" w:cs="Arial"/>
          <w:sz w:val="24"/>
          <w:szCs w:val="24"/>
          <w:lang w:eastAsia="es-UY"/>
        </w:rPr>
        <w:t xml:space="preserve">. </w:t>
      </w:r>
      <w:r w:rsidR="00C91C6D" w:rsidRPr="006715BF">
        <w:rPr>
          <w:rFonts w:ascii="Arial" w:hAnsi="Arial" w:cs="Arial"/>
          <w:sz w:val="24"/>
          <w:szCs w:val="24"/>
          <w:lang w:eastAsia="es-UY"/>
        </w:rPr>
        <w:t xml:space="preserve"> </w:t>
      </w:r>
      <w:r w:rsidR="00057446" w:rsidRPr="006715BF">
        <w:rPr>
          <w:rFonts w:ascii="Arial" w:hAnsi="Arial" w:cs="Arial"/>
          <w:sz w:val="24"/>
          <w:szCs w:val="24"/>
          <w:lang w:eastAsia="es-UY"/>
        </w:rPr>
        <w:t>L</w:t>
      </w:r>
      <w:r w:rsidRPr="006715BF">
        <w:rPr>
          <w:rFonts w:ascii="Arial" w:hAnsi="Arial" w:cs="Arial"/>
          <w:sz w:val="24"/>
          <w:szCs w:val="24"/>
          <w:lang w:eastAsia="es-UY"/>
        </w:rPr>
        <w:t xml:space="preserve">a mayor prevalencia se observó en la planta D </w:t>
      </w:r>
      <w:r w:rsidR="00561497" w:rsidRPr="006715BF">
        <w:rPr>
          <w:rFonts w:ascii="Arial" w:hAnsi="Arial" w:cs="Arial"/>
          <w:sz w:val="24"/>
          <w:szCs w:val="24"/>
          <w:lang w:eastAsia="es-UY"/>
        </w:rPr>
        <w:t xml:space="preserve">con </w:t>
      </w:r>
      <w:r w:rsidRPr="006715BF">
        <w:rPr>
          <w:rFonts w:ascii="Arial" w:hAnsi="Arial" w:cs="Arial"/>
          <w:sz w:val="24"/>
          <w:szCs w:val="24"/>
          <w:lang w:eastAsia="es-UY"/>
        </w:rPr>
        <w:t>6,8</w:t>
      </w:r>
      <w:r w:rsidR="003D0236" w:rsidRPr="006715BF">
        <w:rPr>
          <w:rFonts w:ascii="Arial" w:hAnsi="Arial" w:cs="Arial"/>
          <w:sz w:val="24"/>
          <w:szCs w:val="24"/>
          <w:lang w:eastAsia="es-UY"/>
        </w:rPr>
        <w:t>%</w:t>
      </w:r>
      <w:r w:rsidR="00561497" w:rsidRPr="006715BF">
        <w:rPr>
          <w:rFonts w:ascii="Arial" w:hAnsi="Arial" w:cs="Arial"/>
          <w:sz w:val="24"/>
          <w:szCs w:val="24"/>
          <w:lang w:eastAsia="es-UY"/>
        </w:rPr>
        <w:t>,</w:t>
      </w:r>
      <w:r w:rsidR="003D0236" w:rsidRPr="006715BF">
        <w:rPr>
          <w:rFonts w:ascii="Arial" w:hAnsi="Arial" w:cs="Arial"/>
          <w:sz w:val="24"/>
          <w:szCs w:val="24"/>
          <w:lang w:eastAsia="es-UY"/>
        </w:rPr>
        <w:t xml:space="preserve"> seguida</w:t>
      </w:r>
      <w:r w:rsidR="00CA126E" w:rsidRPr="006715BF">
        <w:rPr>
          <w:rFonts w:ascii="Arial" w:hAnsi="Arial" w:cs="Arial"/>
          <w:sz w:val="24"/>
          <w:szCs w:val="24"/>
          <w:lang w:eastAsia="es-UY"/>
        </w:rPr>
        <w:t xml:space="preserve"> por la planta C</w:t>
      </w:r>
      <w:r w:rsidR="003F74CB" w:rsidRPr="006715BF">
        <w:rPr>
          <w:rFonts w:ascii="Arial" w:hAnsi="Arial" w:cs="Arial"/>
          <w:sz w:val="24"/>
          <w:szCs w:val="24"/>
          <w:lang w:eastAsia="es-UY"/>
        </w:rPr>
        <w:t xml:space="preserve"> con</w:t>
      </w:r>
      <w:r w:rsidR="00CA126E" w:rsidRPr="006715BF">
        <w:rPr>
          <w:rFonts w:ascii="Arial" w:hAnsi="Arial" w:cs="Arial"/>
          <w:sz w:val="24"/>
          <w:szCs w:val="24"/>
          <w:lang w:eastAsia="es-UY"/>
        </w:rPr>
        <w:t xml:space="preserve"> 5,9</w:t>
      </w:r>
      <w:r w:rsidR="003D0236" w:rsidRPr="006715BF">
        <w:rPr>
          <w:rFonts w:ascii="Arial" w:hAnsi="Arial" w:cs="Arial"/>
          <w:sz w:val="24"/>
          <w:szCs w:val="24"/>
          <w:lang w:eastAsia="es-UY"/>
        </w:rPr>
        <w:t>%. Mientras</w:t>
      </w:r>
      <w:r w:rsidRPr="006715BF">
        <w:rPr>
          <w:rFonts w:ascii="Arial" w:hAnsi="Arial" w:cs="Arial"/>
          <w:sz w:val="24"/>
          <w:szCs w:val="24"/>
          <w:lang w:eastAsia="es-UY"/>
        </w:rPr>
        <w:t xml:space="preserve"> que las plantas A y </w:t>
      </w:r>
      <w:r w:rsidR="003D0236" w:rsidRPr="006715BF">
        <w:rPr>
          <w:rFonts w:ascii="Arial" w:hAnsi="Arial" w:cs="Arial"/>
          <w:sz w:val="24"/>
          <w:szCs w:val="24"/>
          <w:lang w:eastAsia="es-UY"/>
        </w:rPr>
        <w:t>B presentaron</w:t>
      </w:r>
      <w:r w:rsidRPr="006715BF">
        <w:rPr>
          <w:rFonts w:ascii="Arial" w:hAnsi="Arial" w:cs="Arial"/>
          <w:sz w:val="24"/>
          <w:szCs w:val="24"/>
          <w:lang w:eastAsia="es-UY"/>
        </w:rPr>
        <w:t xml:space="preserve"> </w:t>
      </w:r>
      <w:r w:rsidR="00057446" w:rsidRPr="006715BF">
        <w:rPr>
          <w:rFonts w:ascii="Arial" w:hAnsi="Arial" w:cs="Arial"/>
          <w:sz w:val="24"/>
          <w:szCs w:val="24"/>
          <w:lang w:eastAsia="es-UY"/>
        </w:rPr>
        <w:t>una prevalencia</w:t>
      </w:r>
      <w:r w:rsidR="00CA126E" w:rsidRPr="006715BF">
        <w:rPr>
          <w:rFonts w:ascii="Arial" w:hAnsi="Arial" w:cs="Arial"/>
          <w:sz w:val="24"/>
          <w:szCs w:val="24"/>
          <w:lang w:eastAsia="es-UY"/>
        </w:rPr>
        <w:t xml:space="preserve"> menor e</w:t>
      </w:r>
      <w:r w:rsidR="00670555" w:rsidRPr="006715BF">
        <w:rPr>
          <w:rFonts w:ascii="Arial" w:hAnsi="Arial" w:cs="Arial"/>
          <w:sz w:val="24"/>
          <w:szCs w:val="24"/>
          <w:lang w:eastAsia="es-UY"/>
        </w:rPr>
        <w:t xml:space="preserve"> </w:t>
      </w:r>
      <w:r w:rsidR="00057446" w:rsidRPr="006715BF">
        <w:rPr>
          <w:rFonts w:ascii="Arial" w:hAnsi="Arial" w:cs="Arial"/>
          <w:sz w:val="24"/>
          <w:szCs w:val="24"/>
          <w:lang w:eastAsia="es-UY"/>
        </w:rPr>
        <w:t xml:space="preserve">igual entre </w:t>
      </w:r>
      <w:r w:rsidR="003D0236" w:rsidRPr="006715BF">
        <w:rPr>
          <w:rFonts w:ascii="Arial" w:hAnsi="Arial" w:cs="Arial"/>
          <w:sz w:val="24"/>
          <w:szCs w:val="24"/>
          <w:lang w:eastAsia="es-UY"/>
        </w:rPr>
        <w:t xml:space="preserve">sí. </w:t>
      </w:r>
      <w:r w:rsidRPr="006715BF">
        <w:rPr>
          <w:rFonts w:ascii="Arial" w:hAnsi="Arial" w:cs="Arial"/>
          <w:sz w:val="24"/>
          <w:szCs w:val="24"/>
          <w:lang w:eastAsia="es-UY"/>
        </w:rPr>
        <w:t xml:space="preserve">Estos resultados sugieren variabilidad en la carga microbiana inicial </w:t>
      </w:r>
      <w:r w:rsidR="00057446" w:rsidRPr="006715BF">
        <w:rPr>
          <w:rFonts w:ascii="Arial" w:hAnsi="Arial" w:cs="Arial"/>
          <w:sz w:val="24"/>
          <w:szCs w:val="24"/>
          <w:lang w:eastAsia="es-UY"/>
        </w:rPr>
        <w:t xml:space="preserve">de los cueros </w:t>
      </w:r>
      <w:r w:rsidRPr="006715BF">
        <w:rPr>
          <w:rFonts w:ascii="Arial" w:hAnsi="Arial" w:cs="Arial"/>
          <w:sz w:val="24"/>
          <w:szCs w:val="24"/>
          <w:lang w:eastAsia="es-UY"/>
        </w:rPr>
        <w:t>entre las diferentes plantas</w:t>
      </w:r>
      <w:r w:rsidR="00057446" w:rsidRPr="006715BF">
        <w:rPr>
          <w:rFonts w:ascii="Arial" w:hAnsi="Arial" w:cs="Arial"/>
          <w:sz w:val="24"/>
          <w:szCs w:val="24"/>
          <w:lang w:eastAsia="es-UY"/>
        </w:rPr>
        <w:t xml:space="preserve"> (Tabla 7)</w:t>
      </w:r>
      <w:r w:rsidRPr="006715BF">
        <w:rPr>
          <w:rFonts w:ascii="Arial" w:hAnsi="Arial" w:cs="Arial"/>
          <w:sz w:val="24"/>
          <w:szCs w:val="24"/>
          <w:lang w:eastAsia="es-UY"/>
        </w:rPr>
        <w:t>.</w:t>
      </w:r>
      <w:bookmarkEnd w:id="63"/>
      <w:r w:rsidR="00551251" w:rsidRPr="006715BF">
        <w:rPr>
          <w:rFonts w:ascii="Arial" w:hAnsi="Arial" w:cs="Arial"/>
          <w:sz w:val="24"/>
          <w:szCs w:val="24"/>
          <w:lang w:eastAsia="es-UY"/>
        </w:rPr>
        <w:t xml:space="preserve"> </w:t>
      </w:r>
    </w:p>
    <w:p w14:paraId="1E995B17" w14:textId="07E26495" w:rsidR="00E24BF1" w:rsidRPr="006715BF" w:rsidRDefault="00E24BF1" w:rsidP="00A717D2">
      <w:pPr>
        <w:spacing w:before="100" w:beforeAutospacing="1" w:after="100" w:afterAutospacing="1" w:line="240" w:lineRule="auto"/>
        <w:jc w:val="both"/>
        <w:rPr>
          <w:rFonts w:ascii="Arial" w:eastAsia="Times New Roman" w:hAnsi="Arial" w:cs="Arial"/>
          <w:sz w:val="24"/>
          <w:szCs w:val="24"/>
          <w:lang w:eastAsia="es-UY"/>
        </w:rPr>
      </w:pPr>
      <w:r w:rsidRPr="006715BF">
        <w:rPr>
          <w:rFonts w:ascii="Arial" w:eastAsia="Times New Roman" w:hAnsi="Arial" w:cs="Arial"/>
          <w:sz w:val="24"/>
          <w:szCs w:val="24"/>
          <w:lang w:eastAsia="es-UY"/>
        </w:rPr>
        <w:lastRenderedPageBreak/>
        <w:t xml:space="preserve">En </w:t>
      </w:r>
      <w:r w:rsidR="00561497" w:rsidRPr="006715BF">
        <w:rPr>
          <w:rFonts w:ascii="Arial" w:eastAsia="Times New Roman" w:hAnsi="Arial" w:cs="Arial"/>
          <w:sz w:val="24"/>
          <w:szCs w:val="24"/>
          <w:lang w:eastAsia="es-UY"/>
        </w:rPr>
        <w:t>el</w:t>
      </w:r>
      <w:r w:rsidR="00CA126E" w:rsidRPr="006715BF">
        <w:rPr>
          <w:rFonts w:ascii="Arial" w:eastAsia="Times New Roman" w:hAnsi="Arial" w:cs="Arial"/>
          <w:sz w:val="24"/>
          <w:szCs w:val="24"/>
          <w:lang w:eastAsia="es-UY"/>
        </w:rPr>
        <w:t xml:space="preserve"> segund</w:t>
      </w:r>
      <w:r w:rsidR="00561497" w:rsidRPr="006715BF">
        <w:rPr>
          <w:rFonts w:ascii="Arial" w:eastAsia="Times New Roman" w:hAnsi="Arial" w:cs="Arial"/>
          <w:sz w:val="24"/>
          <w:szCs w:val="24"/>
          <w:lang w:eastAsia="es-UY"/>
        </w:rPr>
        <w:t>o</w:t>
      </w:r>
      <w:r w:rsidRPr="006715BF">
        <w:rPr>
          <w:rFonts w:ascii="Arial" w:eastAsia="Times New Roman" w:hAnsi="Arial" w:cs="Arial"/>
          <w:sz w:val="24"/>
          <w:szCs w:val="24"/>
          <w:lang w:eastAsia="es-UY"/>
        </w:rPr>
        <w:t xml:space="preserve"> </w:t>
      </w:r>
      <w:r w:rsidR="00561497" w:rsidRPr="006715BF">
        <w:rPr>
          <w:rFonts w:ascii="Arial" w:eastAsia="Times New Roman" w:hAnsi="Arial" w:cs="Arial"/>
          <w:sz w:val="24"/>
          <w:szCs w:val="24"/>
          <w:lang w:eastAsia="es-UY"/>
        </w:rPr>
        <w:t>momento</w:t>
      </w:r>
      <w:r w:rsidRPr="006715BF">
        <w:rPr>
          <w:rFonts w:ascii="Arial" w:eastAsia="Times New Roman" w:hAnsi="Arial" w:cs="Arial"/>
          <w:sz w:val="24"/>
          <w:szCs w:val="24"/>
          <w:lang w:eastAsia="es-UY"/>
        </w:rPr>
        <w:t xml:space="preserve"> de</w:t>
      </w:r>
      <w:r w:rsidR="00057446" w:rsidRPr="006715BF">
        <w:rPr>
          <w:rFonts w:ascii="Arial" w:eastAsia="Times New Roman" w:hAnsi="Arial" w:cs="Arial"/>
          <w:sz w:val="24"/>
          <w:szCs w:val="24"/>
          <w:lang w:eastAsia="es-UY"/>
        </w:rPr>
        <w:t xml:space="preserve"> muestreo</w:t>
      </w:r>
      <w:r w:rsidR="00CA126E" w:rsidRPr="006715BF">
        <w:rPr>
          <w:rFonts w:ascii="Arial" w:eastAsia="Times New Roman" w:hAnsi="Arial" w:cs="Arial"/>
          <w:sz w:val="24"/>
          <w:szCs w:val="24"/>
          <w:lang w:eastAsia="es-UY"/>
        </w:rPr>
        <w:t>, correspondiente al</w:t>
      </w:r>
      <w:r w:rsidR="00057446" w:rsidRPr="006715BF">
        <w:rPr>
          <w:rFonts w:ascii="Arial" w:eastAsia="Times New Roman" w:hAnsi="Arial" w:cs="Arial"/>
          <w:sz w:val="24"/>
          <w:szCs w:val="24"/>
          <w:lang w:eastAsia="es-UY"/>
        </w:rPr>
        <w:t xml:space="preserve"> </w:t>
      </w:r>
      <w:r w:rsidRPr="006715BF">
        <w:rPr>
          <w:rFonts w:ascii="Arial" w:eastAsia="Times New Roman" w:hAnsi="Arial" w:cs="Arial"/>
          <w:sz w:val="24"/>
          <w:szCs w:val="24"/>
          <w:lang w:eastAsia="es-UY"/>
        </w:rPr>
        <w:t xml:space="preserve">subcutáneo, la planta C presentó </w:t>
      </w:r>
      <w:r w:rsidR="003F74CB" w:rsidRPr="006715BF">
        <w:rPr>
          <w:rFonts w:ascii="Arial" w:eastAsia="Times New Roman" w:hAnsi="Arial" w:cs="Arial"/>
          <w:sz w:val="24"/>
          <w:szCs w:val="24"/>
          <w:lang w:eastAsia="es-UY"/>
        </w:rPr>
        <w:t xml:space="preserve">una prevalencia </w:t>
      </w:r>
      <w:r w:rsidR="00F1104C" w:rsidRPr="006715BF">
        <w:rPr>
          <w:rFonts w:ascii="Arial" w:eastAsia="Times New Roman" w:hAnsi="Arial" w:cs="Arial"/>
          <w:sz w:val="24"/>
          <w:szCs w:val="24"/>
          <w:lang w:eastAsia="es-UY"/>
        </w:rPr>
        <w:t>estadísticamente mayor</w:t>
      </w:r>
      <w:r w:rsidRPr="006715BF">
        <w:rPr>
          <w:rFonts w:ascii="Arial" w:eastAsia="Times New Roman" w:hAnsi="Arial" w:cs="Arial"/>
          <w:sz w:val="24"/>
          <w:szCs w:val="24"/>
          <w:lang w:eastAsia="es-UY"/>
        </w:rPr>
        <w:t xml:space="preserve"> </w:t>
      </w:r>
      <w:r w:rsidR="00371621" w:rsidRPr="006715BF">
        <w:rPr>
          <w:rFonts w:ascii="Arial" w:eastAsia="Times New Roman" w:hAnsi="Arial" w:cs="Arial"/>
          <w:sz w:val="24"/>
          <w:szCs w:val="24"/>
          <w:lang w:eastAsia="es-UY"/>
        </w:rPr>
        <w:t>(</w:t>
      </w:r>
      <w:r w:rsidRPr="006715BF">
        <w:rPr>
          <w:rFonts w:ascii="Arial" w:eastAsia="Times New Roman" w:hAnsi="Arial" w:cs="Arial"/>
          <w:sz w:val="24"/>
          <w:szCs w:val="24"/>
          <w:lang w:eastAsia="es-UY"/>
        </w:rPr>
        <w:t>5,9%</w:t>
      </w:r>
      <w:r w:rsidR="00371621" w:rsidRPr="006715BF">
        <w:rPr>
          <w:rFonts w:ascii="Arial" w:eastAsia="Times New Roman" w:hAnsi="Arial" w:cs="Arial"/>
          <w:sz w:val="24"/>
          <w:szCs w:val="24"/>
          <w:lang w:eastAsia="es-UY"/>
        </w:rPr>
        <w:t>)</w:t>
      </w:r>
      <w:r w:rsidR="00CA126E" w:rsidRPr="006715BF">
        <w:rPr>
          <w:rFonts w:ascii="Arial" w:eastAsia="Times New Roman" w:hAnsi="Arial" w:cs="Arial"/>
          <w:sz w:val="24"/>
          <w:szCs w:val="24"/>
          <w:lang w:eastAsia="es-UY"/>
        </w:rPr>
        <w:t>,</w:t>
      </w:r>
      <w:r w:rsidRPr="006715BF">
        <w:rPr>
          <w:rFonts w:ascii="Arial" w:eastAsia="Times New Roman" w:hAnsi="Arial" w:cs="Arial"/>
          <w:sz w:val="24"/>
          <w:szCs w:val="24"/>
          <w:lang w:eastAsia="es-UY"/>
        </w:rPr>
        <w:t xml:space="preserve"> manteniendo niveles elevados de contaminación desde la etapa anterior. Por el contrario, la planta B </w:t>
      </w:r>
      <w:r w:rsidR="00955822" w:rsidRPr="006715BF">
        <w:rPr>
          <w:rFonts w:ascii="Arial" w:eastAsia="Times New Roman" w:hAnsi="Arial" w:cs="Arial"/>
          <w:sz w:val="24"/>
          <w:szCs w:val="24"/>
          <w:lang w:eastAsia="es-UY"/>
        </w:rPr>
        <w:t>presentó</w:t>
      </w:r>
      <w:r w:rsidRPr="006715BF">
        <w:rPr>
          <w:rFonts w:ascii="Arial" w:eastAsia="Times New Roman" w:hAnsi="Arial" w:cs="Arial"/>
          <w:sz w:val="24"/>
          <w:szCs w:val="24"/>
          <w:lang w:eastAsia="es-UY"/>
        </w:rPr>
        <w:t xml:space="preserve"> la menor prevalencia</w:t>
      </w:r>
      <w:r w:rsidR="00CA126E" w:rsidRPr="006715BF">
        <w:rPr>
          <w:rFonts w:ascii="Arial" w:eastAsia="Times New Roman" w:hAnsi="Arial" w:cs="Arial"/>
          <w:sz w:val="24"/>
          <w:szCs w:val="24"/>
          <w:lang w:eastAsia="es-UY"/>
        </w:rPr>
        <w:t>,</w:t>
      </w:r>
      <w:r w:rsidRPr="006715BF">
        <w:rPr>
          <w:rFonts w:ascii="Arial" w:eastAsia="Times New Roman" w:hAnsi="Arial" w:cs="Arial"/>
          <w:sz w:val="24"/>
          <w:szCs w:val="24"/>
          <w:lang w:eastAsia="es-UY"/>
        </w:rPr>
        <w:t xml:space="preserve"> 1,3%</w:t>
      </w:r>
      <w:r w:rsidR="0097414E" w:rsidRPr="006715BF">
        <w:rPr>
          <w:rFonts w:ascii="Arial" w:eastAsia="Arial" w:hAnsi="Arial" w:cs="Arial"/>
          <w:bCs/>
          <w:sz w:val="24"/>
          <w:szCs w:val="24"/>
        </w:rPr>
        <w:t>,</w:t>
      </w:r>
      <w:r w:rsidRPr="006715BF">
        <w:rPr>
          <w:rFonts w:ascii="Arial" w:eastAsia="Times New Roman" w:hAnsi="Arial" w:cs="Arial"/>
          <w:sz w:val="24"/>
          <w:szCs w:val="24"/>
          <w:lang w:eastAsia="es-UY"/>
        </w:rPr>
        <w:t xml:space="preserve"> lo indicar</w:t>
      </w:r>
      <w:r w:rsidR="00CA126E" w:rsidRPr="006715BF">
        <w:rPr>
          <w:rFonts w:ascii="Arial" w:eastAsia="Times New Roman" w:hAnsi="Arial" w:cs="Arial"/>
          <w:sz w:val="24"/>
          <w:szCs w:val="24"/>
          <w:lang w:eastAsia="es-UY"/>
        </w:rPr>
        <w:t>ía</w:t>
      </w:r>
      <w:r w:rsidRPr="006715BF">
        <w:rPr>
          <w:rFonts w:ascii="Arial" w:eastAsia="Times New Roman" w:hAnsi="Arial" w:cs="Arial"/>
          <w:sz w:val="24"/>
          <w:szCs w:val="24"/>
          <w:lang w:eastAsia="es-UY"/>
        </w:rPr>
        <w:t xml:space="preserve"> un mejor </w:t>
      </w:r>
      <w:r w:rsidR="00EB6DAE" w:rsidRPr="006715BF">
        <w:rPr>
          <w:rFonts w:ascii="Arial" w:eastAsia="Times New Roman" w:hAnsi="Arial" w:cs="Arial"/>
          <w:sz w:val="24"/>
          <w:szCs w:val="24"/>
          <w:lang w:eastAsia="es-UY"/>
        </w:rPr>
        <w:t>resultado en</w:t>
      </w:r>
      <w:r w:rsidRPr="006715BF">
        <w:rPr>
          <w:rFonts w:ascii="Arial" w:eastAsia="Times New Roman" w:hAnsi="Arial" w:cs="Arial"/>
          <w:sz w:val="24"/>
          <w:szCs w:val="24"/>
          <w:lang w:eastAsia="es-UY"/>
        </w:rPr>
        <w:t xml:space="preserve"> la reducción de la carga microbiana en esta fase del proceso. Las plantas A y D mostraron valores intermedios 3,9% </w:t>
      </w:r>
      <w:r w:rsidR="00C57863" w:rsidRPr="006715BF">
        <w:rPr>
          <w:rFonts w:ascii="Arial" w:eastAsia="Times New Roman" w:hAnsi="Arial" w:cs="Arial"/>
          <w:sz w:val="24"/>
          <w:szCs w:val="24"/>
          <w:lang w:eastAsia="es-UY"/>
        </w:rPr>
        <w:t>y</w:t>
      </w:r>
      <w:r w:rsidRPr="006715BF">
        <w:rPr>
          <w:rFonts w:ascii="Arial" w:eastAsia="Times New Roman" w:hAnsi="Arial" w:cs="Arial"/>
          <w:sz w:val="24"/>
          <w:szCs w:val="24"/>
          <w:lang w:eastAsia="es-UY"/>
        </w:rPr>
        <w:t xml:space="preserve"> 2,2%</w:t>
      </w:r>
      <w:r w:rsidR="0049390B" w:rsidRPr="006715BF">
        <w:rPr>
          <w:rFonts w:ascii="Arial" w:eastAsia="Times New Roman" w:hAnsi="Arial" w:cs="Arial"/>
          <w:sz w:val="24"/>
          <w:szCs w:val="24"/>
          <w:lang w:eastAsia="es-UY"/>
        </w:rPr>
        <w:t xml:space="preserve"> </w:t>
      </w:r>
      <w:r w:rsidRPr="006715BF">
        <w:rPr>
          <w:rFonts w:ascii="Arial" w:eastAsia="Times New Roman" w:hAnsi="Arial" w:cs="Arial"/>
          <w:sz w:val="24"/>
          <w:szCs w:val="24"/>
          <w:lang w:eastAsia="es-UY"/>
        </w:rPr>
        <w:t>respectivamente.</w:t>
      </w:r>
    </w:p>
    <w:p w14:paraId="7F8B0D5F" w14:textId="608EF46E" w:rsidR="00CA068C" w:rsidRPr="006715BF" w:rsidRDefault="009E151A" w:rsidP="00EB6DAE">
      <w:pPr>
        <w:spacing w:before="100" w:beforeAutospacing="1" w:after="100" w:afterAutospacing="1" w:line="240" w:lineRule="auto"/>
        <w:jc w:val="both"/>
        <w:rPr>
          <w:rFonts w:ascii="Arial" w:hAnsi="Arial" w:cs="Arial"/>
          <w:i/>
          <w:iCs/>
          <w:lang w:eastAsia="es-UY"/>
        </w:rPr>
      </w:pPr>
      <w:r w:rsidRPr="006715BF">
        <w:rPr>
          <w:rFonts w:ascii="Arial" w:eastAsia="Times New Roman" w:hAnsi="Arial" w:cs="Arial"/>
          <w:sz w:val="24"/>
          <w:szCs w:val="24"/>
          <w:lang w:eastAsia="es-UY"/>
        </w:rPr>
        <w:t xml:space="preserve">En </w:t>
      </w:r>
      <w:r w:rsidR="00CA126E" w:rsidRPr="006715BF">
        <w:rPr>
          <w:rFonts w:ascii="Arial" w:eastAsia="Times New Roman" w:hAnsi="Arial" w:cs="Arial"/>
          <w:sz w:val="24"/>
          <w:szCs w:val="24"/>
          <w:lang w:eastAsia="es-UY"/>
        </w:rPr>
        <w:t xml:space="preserve">el último punto, correspondiente al muestreo realizado en </w:t>
      </w:r>
      <w:r w:rsidR="003D0236" w:rsidRPr="006715BF">
        <w:rPr>
          <w:rFonts w:ascii="Arial" w:eastAsia="Times New Roman" w:hAnsi="Arial" w:cs="Arial"/>
          <w:sz w:val="24"/>
          <w:szCs w:val="24"/>
          <w:lang w:eastAsia="es-UY"/>
        </w:rPr>
        <w:t>la media</w:t>
      </w:r>
      <w:r w:rsidRPr="006715BF">
        <w:rPr>
          <w:rFonts w:ascii="Arial" w:eastAsia="Times New Roman" w:hAnsi="Arial" w:cs="Arial"/>
          <w:sz w:val="24"/>
          <w:szCs w:val="24"/>
          <w:lang w:eastAsia="es-UY"/>
        </w:rPr>
        <w:t xml:space="preserve"> carcasa</w:t>
      </w:r>
      <w:r w:rsidR="00CA126E" w:rsidRPr="006715BF">
        <w:rPr>
          <w:rFonts w:ascii="Arial" w:eastAsia="Times New Roman" w:hAnsi="Arial" w:cs="Arial"/>
          <w:sz w:val="24"/>
          <w:szCs w:val="24"/>
          <w:lang w:eastAsia="es-UY"/>
        </w:rPr>
        <w:t xml:space="preserve"> </w:t>
      </w:r>
      <w:r w:rsidR="00913302" w:rsidRPr="006715BF">
        <w:rPr>
          <w:rFonts w:ascii="Arial" w:eastAsia="Times New Roman" w:hAnsi="Arial" w:cs="Arial"/>
          <w:sz w:val="24"/>
          <w:szCs w:val="24"/>
          <w:lang w:eastAsia="es-UY"/>
        </w:rPr>
        <w:t>final</w:t>
      </w:r>
      <w:r w:rsidRPr="006715BF">
        <w:rPr>
          <w:rFonts w:ascii="Arial" w:eastAsia="Times New Roman" w:hAnsi="Arial" w:cs="Arial"/>
          <w:sz w:val="24"/>
          <w:szCs w:val="24"/>
          <w:lang w:eastAsia="es-UY"/>
        </w:rPr>
        <w:t xml:space="preserve">, la planta C presentó un incremento significativo en la prevalencia de </w:t>
      </w:r>
      <w:r w:rsidRPr="006715BF">
        <w:rPr>
          <w:rFonts w:ascii="Arial" w:eastAsia="Times New Roman" w:hAnsi="Arial" w:cs="Arial"/>
          <w:i/>
          <w:iCs/>
          <w:sz w:val="24"/>
          <w:szCs w:val="24"/>
          <w:lang w:eastAsia="es-UY"/>
        </w:rPr>
        <w:t xml:space="preserve">Listeria </w:t>
      </w:r>
      <w:proofErr w:type="spellStart"/>
      <w:r w:rsidRPr="006715BF">
        <w:rPr>
          <w:rFonts w:ascii="Arial" w:eastAsia="Times New Roman" w:hAnsi="Arial" w:cs="Arial"/>
          <w:sz w:val="24"/>
          <w:szCs w:val="24"/>
          <w:lang w:eastAsia="es-UY"/>
        </w:rPr>
        <w:t>spp</w:t>
      </w:r>
      <w:proofErr w:type="spellEnd"/>
      <w:r w:rsidRPr="006715BF">
        <w:rPr>
          <w:rFonts w:ascii="Arial" w:eastAsia="Times New Roman" w:hAnsi="Arial" w:cs="Arial"/>
          <w:sz w:val="24"/>
          <w:szCs w:val="24"/>
          <w:lang w:eastAsia="es-UY"/>
        </w:rPr>
        <w:t xml:space="preserve">. </w:t>
      </w:r>
      <w:r w:rsidR="006F37C3" w:rsidRPr="006715BF">
        <w:rPr>
          <w:rFonts w:ascii="Arial" w:eastAsia="Times New Roman" w:hAnsi="Arial" w:cs="Arial"/>
          <w:sz w:val="24"/>
          <w:szCs w:val="24"/>
          <w:lang w:eastAsia="es-UY"/>
        </w:rPr>
        <w:t>(</w:t>
      </w:r>
      <w:r w:rsidRPr="006715BF">
        <w:rPr>
          <w:rFonts w:ascii="Arial" w:eastAsia="Times New Roman" w:hAnsi="Arial" w:cs="Arial"/>
          <w:sz w:val="24"/>
          <w:szCs w:val="24"/>
          <w:lang w:eastAsia="es-UY"/>
        </w:rPr>
        <w:t xml:space="preserve">11,6%). En contraste, la planta D mostró la menor prevalencia en esta etapa </w:t>
      </w:r>
      <w:r w:rsidR="006F37C3" w:rsidRPr="006715BF">
        <w:rPr>
          <w:rFonts w:ascii="Arial" w:eastAsia="Times New Roman" w:hAnsi="Arial" w:cs="Arial"/>
          <w:sz w:val="24"/>
          <w:szCs w:val="24"/>
          <w:lang w:eastAsia="es-UY"/>
        </w:rPr>
        <w:t>(</w:t>
      </w:r>
      <w:r w:rsidRPr="006715BF">
        <w:rPr>
          <w:rFonts w:ascii="Arial" w:eastAsia="Times New Roman" w:hAnsi="Arial" w:cs="Arial"/>
          <w:sz w:val="24"/>
          <w:szCs w:val="24"/>
          <w:lang w:eastAsia="es-UY"/>
        </w:rPr>
        <w:t>0,9%</w:t>
      </w:r>
      <w:r w:rsidR="006F37C3" w:rsidRPr="006715BF">
        <w:rPr>
          <w:rFonts w:ascii="Arial" w:eastAsia="Times New Roman" w:hAnsi="Arial" w:cs="Arial"/>
          <w:sz w:val="24"/>
          <w:szCs w:val="24"/>
          <w:lang w:eastAsia="es-UY"/>
        </w:rPr>
        <w:t>)</w:t>
      </w:r>
      <w:r w:rsidR="00FC3386" w:rsidRPr="006715BF">
        <w:rPr>
          <w:rFonts w:ascii="Arial" w:eastAsia="Times New Roman" w:hAnsi="Arial" w:cs="Arial"/>
          <w:sz w:val="24"/>
          <w:szCs w:val="24"/>
          <w:lang w:eastAsia="es-UY"/>
        </w:rPr>
        <w:t>.</w:t>
      </w:r>
      <w:r w:rsidRPr="006715BF">
        <w:rPr>
          <w:rFonts w:ascii="Arial" w:eastAsia="Times New Roman" w:hAnsi="Arial" w:cs="Arial"/>
          <w:sz w:val="24"/>
          <w:szCs w:val="24"/>
          <w:lang w:eastAsia="es-UY"/>
        </w:rPr>
        <w:t xml:space="preserve"> Las plantas A y B mantuvieron valores bajos </w:t>
      </w:r>
      <w:r w:rsidR="008A00EC" w:rsidRPr="006715BF">
        <w:rPr>
          <w:rFonts w:ascii="Arial" w:eastAsia="Times New Roman" w:hAnsi="Arial" w:cs="Arial"/>
          <w:sz w:val="24"/>
          <w:szCs w:val="24"/>
          <w:lang w:eastAsia="es-UY"/>
        </w:rPr>
        <w:t>(</w:t>
      </w:r>
      <w:r w:rsidRPr="006715BF">
        <w:rPr>
          <w:rFonts w:ascii="Arial" w:eastAsia="Times New Roman" w:hAnsi="Arial" w:cs="Arial"/>
          <w:sz w:val="24"/>
          <w:szCs w:val="24"/>
          <w:lang w:eastAsia="es-UY"/>
        </w:rPr>
        <w:t>3,1%</w:t>
      </w:r>
      <w:r w:rsidR="00C63F53" w:rsidRPr="006715BF">
        <w:rPr>
          <w:rFonts w:ascii="Arial" w:eastAsia="Times New Roman" w:hAnsi="Arial" w:cs="Arial"/>
          <w:sz w:val="24"/>
          <w:szCs w:val="24"/>
          <w:lang w:eastAsia="es-UY"/>
        </w:rPr>
        <w:t xml:space="preserve"> </w:t>
      </w:r>
      <w:r w:rsidR="00796C0C" w:rsidRPr="006715BF">
        <w:rPr>
          <w:rFonts w:ascii="Arial" w:eastAsia="Times New Roman" w:hAnsi="Arial" w:cs="Arial"/>
          <w:sz w:val="24"/>
          <w:szCs w:val="24"/>
          <w:lang w:eastAsia="es-UY"/>
        </w:rPr>
        <w:t>y</w:t>
      </w:r>
      <w:r w:rsidRPr="006715BF">
        <w:rPr>
          <w:rFonts w:ascii="Arial" w:eastAsia="Times New Roman" w:hAnsi="Arial" w:cs="Arial"/>
          <w:sz w:val="24"/>
          <w:szCs w:val="24"/>
          <w:lang w:eastAsia="es-UY"/>
        </w:rPr>
        <w:t xml:space="preserve"> 1,8% respectivamente</w:t>
      </w:r>
      <w:r w:rsidR="008A00EC" w:rsidRPr="006715BF">
        <w:rPr>
          <w:rFonts w:ascii="Arial" w:eastAsia="Times New Roman" w:hAnsi="Arial" w:cs="Arial"/>
          <w:sz w:val="24"/>
          <w:szCs w:val="24"/>
          <w:lang w:eastAsia="es-UY"/>
        </w:rPr>
        <w:t>)</w:t>
      </w:r>
      <w:r w:rsidRPr="006715BF">
        <w:rPr>
          <w:rFonts w:ascii="Arial" w:eastAsia="Times New Roman" w:hAnsi="Arial" w:cs="Arial"/>
          <w:sz w:val="24"/>
          <w:szCs w:val="24"/>
          <w:lang w:eastAsia="es-UY"/>
        </w:rPr>
        <w:t>, sin diferencias significativas con respecto a las etapas previas.</w:t>
      </w:r>
      <w:bookmarkStart w:id="64" w:name="_Hlk212835129"/>
      <w:r w:rsidR="00EB6DAE" w:rsidRPr="006715BF">
        <w:rPr>
          <w:rFonts w:ascii="Arial" w:eastAsia="Times New Roman" w:hAnsi="Arial" w:cs="Arial"/>
          <w:sz w:val="24"/>
          <w:szCs w:val="24"/>
          <w:lang w:eastAsia="es-UY"/>
        </w:rPr>
        <w:t xml:space="preserve"> </w:t>
      </w:r>
      <w:r w:rsidR="00D04013" w:rsidRPr="006715BF">
        <w:rPr>
          <w:rFonts w:ascii="Arial" w:hAnsi="Arial" w:cs="Arial"/>
          <w:sz w:val="24"/>
          <w:lang w:eastAsia="es-UY"/>
        </w:rPr>
        <w:t xml:space="preserve">Estos </w:t>
      </w:r>
      <w:bookmarkEnd w:id="64"/>
      <w:r w:rsidR="00816632" w:rsidRPr="006715BF">
        <w:rPr>
          <w:rFonts w:ascii="Arial" w:hAnsi="Arial" w:cs="Arial"/>
          <w:sz w:val="24"/>
          <w:lang w:eastAsia="es-UY"/>
        </w:rPr>
        <w:t xml:space="preserve">resultados indican </w:t>
      </w:r>
      <w:r w:rsidR="00913302" w:rsidRPr="006715BF">
        <w:rPr>
          <w:rFonts w:ascii="Arial" w:hAnsi="Arial" w:cs="Arial"/>
          <w:sz w:val="24"/>
          <w:lang w:eastAsia="es-UY"/>
        </w:rPr>
        <w:t>que,</w:t>
      </w:r>
      <w:r w:rsidR="00816632" w:rsidRPr="006715BF">
        <w:rPr>
          <w:rFonts w:ascii="Arial" w:hAnsi="Arial" w:cs="Arial"/>
          <w:sz w:val="24"/>
          <w:lang w:eastAsia="es-UY"/>
        </w:rPr>
        <w:t xml:space="preserve"> </w:t>
      </w:r>
      <w:r w:rsidR="00CA126E" w:rsidRPr="006715BF">
        <w:rPr>
          <w:rFonts w:ascii="Arial" w:hAnsi="Arial" w:cs="Arial"/>
          <w:sz w:val="24"/>
          <w:lang w:eastAsia="es-UY"/>
        </w:rPr>
        <w:t>a lo largo del proceso de faena</w:t>
      </w:r>
      <w:r w:rsidR="00816632" w:rsidRPr="006715BF">
        <w:rPr>
          <w:rFonts w:ascii="Arial" w:hAnsi="Arial" w:cs="Arial"/>
          <w:sz w:val="24"/>
          <w:lang w:eastAsia="es-UY"/>
        </w:rPr>
        <w:t>,</w:t>
      </w:r>
      <w:r w:rsidR="00CA126E" w:rsidRPr="006715BF">
        <w:rPr>
          <w:rFonts w:ascii="Arial" w:hAnsi="Arial" w:cs="Arial"/>
          <w:sz w:val="24"/>
          <w:lang w:eastAsia="es-UY"/>
        </w:rPr>
        <w:t xml:space="preserve"> las plantas A, B y D lograron disminuir la prevalencia de </w:t>
      </w:r>
      <w:r w:rsidR="00CA126E" w:rsidRPr="003F4BC5">
        <w:rPr>
          <w:rFonts w:ascii="Arial" w:hAnsi="Arial" w:cs="Arial"/>
          <w:i/>
          <w:iCs/>
          <w:sz w:val="24"/>
          <w:lang w:eastAsia="es-UY"/>
        </w:rPr>
        <w:t>Listeria</w:t>
      </w:r>
      <w:r w:rsidR="00CA126E" w:rsidRPr="006715BF">
        <w:rPr>
          <w:rFonts w:ascii="Arial" w:hAnsi="Arial" w:cs="Arial"/>
          <w:sz w:val="24"/>
          <w:lang w:eastAsia="es-UY"/>
        </w:rPr>
        <w:t xml:space="preserve">. En </w:t>
      </w:r>
      <w:r w:rsidR="003D0236" w:rsidRPr="006715BF">
        <w:rPr>
          <w:rFonts w:ascii="Arial" w:hAnsi="Arial" w:cs="Arial"/>
          <w:sz w:val="24"/>
          <w:lang w:eastAsia="es-UY"/>
        </w:rPr>
        <w:t>contraste, la</w:t>
      </w:r>
      <w:r w:rsidR="00D04013" w:rsidRPr="006715BF">
        <w:rPr>
          <w:rFonts w:ascii="Arial" w:hAnsi="Arial" w:cs="Arial"/>
          <w:sz w:val="24"/>
          <w:lang w:eastAsia="es-UY"/>
        </w:rPr>
        <w:t xml:space="preserve"> planta C present</w:t>
      </w:r>
      <w:r w:rsidR="00CA126E" w:rsidRPr="006715BF">
        <w:rPr>
          <w:rFonts w:ascii="Arial" w:hAnsi="Arial" w:cs="Arial"/>
          <w:sz w:val="24"/>
          <w:lang w:eastAsia="es-UY"/>
        </w:rPr>
        <w:t>ó</w:t>
      </w:r>
      <w:r w:rsidR="00D04013" w:rsidRPr="006715BF">
        <w:rPr>
          <w:rFonts w:ascii="Arial" w:hAnsi="Arial" w:cs="Arial"/>
          <w:sz w:val="24"/>
          <w:lang w:eastAsia="es-UY"/>
        </w:rPr>
        <w:t xml:space="preserve"> mayor prevalencia de </w:t>
      </w:r>
      <w:r w:rsidR="00D04013" w:rsidRPr="003F4BC5">
        <w:rPr>
          <w:rFonts w:ascii="Arial" w:hAnsi="Arial" w:cs="Arial"/>
          <w:i/>
          <w:iCs/>
          <w:sz w:val="24"/>
          <w:lang w:eastAsia="es-UY"/>
        </w:rPr>
        <w:t>Listeria</w:t>
      </w:r>
      <w:r w:rsidR="00D04013" w:rsidRPr="006715BF">
        <w:rPr>
          <w:rFonts w:ascii="Arial" w:hAnsi="Arial" w:cs="Arial"/>
          <w:sz w:val="24"/>
          <w:lang w:eastAsia="es-UY"/>
        </w:rPr>
        <w:t xml:space="preserve"> </w:t>
      </w:r>
      <w:proofErr w:type="spellStart"/>
      <w:r w:rsidR="00D04013" w:rsidRPr="006715BF">
        <w:rPr>
          <w:rFonts w:ascii="Arial" w:hAnsi="Arial" w:cs="Arial"/>
          <w:sz w:val="24"/>
          <w:lang w:eastAsia="es-UY"/>
        </w:rPr>
        <w:t>spp</w:t>
      </w:r>
      <w:proofErr w:type="spellEnd"/>
      <w:r w:rsidR="00D04013" w:rsidRPr="006715BF">
        <w:rPr>
          <w:rFonts w:ascii="Arial" w:hAnsi="Arial" w:cs="Arial"/>
          <w:sz w:val="24"/>
          <w:lang w:eastAsia="es-UY"/>
        </w:rPr>
        <w:t xml:space="preserve">. en todas las etapas del </w:t>
      </w:r>
      <w:r w:rsidR="002C4206" w:rsidRPr="006715BF">
        <w:rPr>
          <w:rFonts w:ascii="Arial" w:hAnsi="Arial" w:cs="Arial"/>
          <w:sz w:val="24"/>
          <w:lang w:eastAsia="es-UY"/>
        </w:rPr>
        <w:t>muestreo durante la</w:t>
      </w:r>
      <w:r w:rsidR="00CA126E" w:rsidRPr="006715BF">
        <w:rPr>
          <w:rFonts w:ascii="Arial" w:hAnsi="Arial" w:cs="Arial"/>
          <w:sz w:val="24"/>
          <w:lang w:eastAsia="es-UY"/>
        </w:rPr>
        <w:t xml:space="preserve"> faena</w:t>
      </w:r>
      <w:r w:rsidR="00B42CB4" w:rsidRPr="006715BF">
        <w:rPr>
          <w:rFonts w:ascii="Arial" w:hAnsi="Arial" w:cs="Arial"/>
          <w:sz w:val="24"/>
          <w:lang w:eastAsia="es-UY"/>
        </w:rPr>
        <w:t xml:space="preserve">, no logrando disminuir la prevalencia en el punto final, </w:t>
      </w:r>
      <w:r w:rsidR="003D0236" w:rsidRPr="006715BF">
        <w:rPr>
          <w:rFonts w:ascii="Arial" w:hAnsi="Arial" w:cs="Arial"/>
          <w:sz w:val="24"/>
          <w:lang w:eastAsia="es-UY"/>
        </w:rPr>
        <w:t>sino</w:t>
      </w:r>
      <w:r w:rsidR="00B42CB4" w:rsidRPr="006715BF">
        <w:rPr>
          <w:rFonts w:ascii="Arial" w:hAnsi="Arial" w:cs="Arial"/>
          <w:sz w:val="24"/>
          <w:lang w:eastAsia="es-UY"/>
        </w:rPr>
        <w:t xml:space="preserve"> todo lo contrario, lo que sugiere que hubo puntos de contaminación durante la faena</w:t>
      </w:r>
      <w:r w:rsidR="003D0236" w:rsidRPr="006715BF">
        <w:rPr>
          <w:rFonts w:ascii="Arial" w:hAnsi="Arial" w:cs="Arial"/>
          <w:sz w:val="24"/>
          <w:lang w:eastAsia="es-UY"/>
        </w:rPr>
        <w:t xml:space="preserve">. </w:t>
      </w:r>
    </w:p>
    <w:p w14:paraId="190D4ED7" w14:textId="5A70BEF8" w:rsidR="00B13889" w:rsidRPr="006715BF" w:rsidRDefault="00B13889" w:rsidP="00B13889">
      <w:pPr>
        <w:spacing w:line="240" w:lineRule="auto"/>
        <w:jc w:val="both"/>
        <w:rPr>
          <w:rFonts w:ascii="Arial" w:hAnsi="Arial" w:cs="Arial"/>
          <w:sz w:val="20"/>
          <w:szCs w:val="20"/>
        </w:rPr>
      </w:pPr>
      <w:r w:rsidRPr="006715BF">
        <w:rPr>
          <w:rFonts w:ascii="Arial" w:hAnsi="Arial" w:cs="Arial"/>
          <w:b/>
          <w:bCs/>
          <w:sz w:val="20"/>
          <w:szCs w:val="20"/>
        </w:rPr>
        <w:t>Tabla 7</w:t>
      </w:r>
      <w:r w:rsidR="00B42870" w:rsidRPr="006715BF">
        <w:rPr>
          <w:rFonts w:ascii="Arial" w:hAnsi="Arial" w:cs="Arial"/>
          <w:b/>
          <w:bCs/>
          <w:sz w:val="20"/>
          <w:szCs w:val="20"/>
        </w:rPr>
        <w:t>:</w:t>
      </w:r>
      <w:r w:rsidRPr="006715BF">
        <w:rPr>
          <w:rFonts w:ascii="Arial" w:hAnsi="Arial" w:cs="Arial"/>
          <w:sz w:val="20"/>
          <w:szCs w:val="20"/>
        </w:rPr>
        <w:t xml:space="preserve"> Prevalencia de </w:t>
      </w:r>
      <w:r w:rsidRPr="006715BF">
        <w:rPr>
          <w:rFonts w:ascii="Arial" w:hAnsi="Arial" w:cs="Arial"/>
          <w:i/>
          <w:iCs/>
          <w:sz w:val="20"/>
          <w:szCs w:val="20"/>
        </w:rPr>
        <w:t xml:space="preserve">Listeria </w:t>
      </w:r>
      <w:proofErr w:type="spellStart"/>
      <w:r w:rsidRPr="006715BF">
        <w:rPr>
          <w:rFonts w:ascii="Arial" w:hAnsi="Arial" w:cs="Arial"/>
          <w:sz w:val="20"/>
          <w:szCs w:val="20"/>
        </w:rPr>
        <w:t>spp</w:t>
      </w:r>
      <w:proofErr w:type="spellEnd"/>
      <w:r w:rsidRPr="006715BF">
        <w:rPr>
          <w:rFonts w:ascii="Arial" w:hAnsi="Arial" w:cs="Arial"/>
          <w:sz w:val="20"/>
          <w:szCs w:val="20"/>
        </w:rPr>
        <w:t xml:space="preserve"> según planta de faena </w:t>
      </w:r>
    </w:p>
    <w:p w14:paraId="2E964388" w14:textId="77777777" w:rsidR="00B13889" w:rsidRPr="006715BF" w:rsidRDefault="00B13889" w:rsidP="00B13889">
      <w:pPr>
        <w:spacing w:line="240" w:lineRule="auto"/>
        <w:jc w:val="both"/>
        <w:rPr>
          <w:rFonts w:ascii="Arial" w:eastAsia="Arial" w:hAnsi="Arial" w:cs="Arial"/>
          <w:b/>
        </w:rPr>
      </w:pPr>
    </w:p>
    <w:tbl>
      <w:tblPr>
        <w:tblStyle w:val="Tablanormal2"/>
        <w:tblW w:w="5000" w:type="pct"/>
        <w:jc w:val="center"/>
        <w:tblLook w:val="06A0" w:firstRow="1" w:lastRow="0" w:firstColumn="1" w:lastColumn="0" w:noHBand="1" w:noVBand="1"/>
      </w:tblPr>
      <w:tblGrid>
        <w:gridCol w:w="1261"/>
        <w:gridCol w:w="1828"/>
        <w:gridCol w:w="1828"/>
        <w:gridCol w:w="1695"/>
        <w:gridCol w:w="1892"/>
      </w:tblGrid>
      <w:tr w:rsidR="003F74CB" w:rsidRPr="006715BF" w14:paraId="1C4D1AD1" w14:textId="77777777" w:rsidTr="00D3543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77" w:type="pct"/>
          </w:tcPr>
          <w:p w14:paraId="55A97F70" w14:textId="4728EA46" w:rsidR="00B13889" w:rsidRPr="006715BF" w:rsidRDefault="00B13889" w:rsidP="003F5A73">
            <w:pPr>
              <w:jc w:val="center"/>
              <w:rPr>
                <w:rFonts w:ascii="Arial" w:eastAsia="Arial" w:hAnsi="Arial" w:cs="Arial"/>
                <w:sz w:val="20"/>
                <w:szCs w:val="20"/>
              </w:rPr>
            </w:pPr>
            <w:r w:rsidRPr="006715BF">
              <w:rPr>
                <w:rFonts w:ascii="Arial" w:eastAsia="Arial" w:hAnsi="Arial" w:cs="Arial"/>
                <w:sz w:val="20"/>
                <w:szCs w:val="20"/>
              </w:rPr>
              <w:t>M</w:t>
            </w:r>
            <w:r w:rsidR="003F74CB" w:rsidRPr="006715BF">
              <w:rPr>
                <w:rFonts w:ascii="Arial" w:eastAsia="Arial" w:hAnsi="Arial" w:cs="Arial"/>
                <w:sz w:val="20"/>
                <w:szCs w:val="20"/>
              </w:rPr>
              <w:t>omento</w:t>
            </w:r>
          </w:p>
        </w:tc>
        <w:tc>
          <w:tcPr>
            <w:tcW w:w="1007" w:type="pct"/>
          </w:tcPr>
          <w:p w14:paraId="628ACD04" w14:textId="6A240361" w:rsidR="00B13889" w:rsidRPr="006715BF" w:rsidRDefault="00B13889" w:rsidP="003F5A7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6715BF">
              <w:rPr>
                <w:rFonts w:ascii="Arial" w:eastAsia="Arial" w:hAnsi="Arial" w:cs="Arial"/>
                <w:sz w:val="20"/>
                <w:szCs w:val="20"/>
              </w:rPr>
              <w:t>A %</w:t>
            </w:r>
            <w:r w:rsidR="00A90AAE" w:rsidRPr="006715BF">
              <w:rPr>
                <w:rFonts w:ascii="Arial" w:eastAsia="Arial" w:hAnsi="Arial" w:cs="Arial"/>
                <w:sz w:val="20"/>
                <w:szCs w:val="20"/>
              </w:rPr>
              <w:t>prevalencia (media</w:t>
            </w:r>
            <w:r w:rsidRPr="006715BF">
              <w:rPr>
                <w:rFonts w:ascii="Arial" w:eastAsia="Arial" w:hAnsi="Arial" w:cs="Arial"/>
                <w:sz w:val="20"/>
                <w:szCs w:val="20"/>
              </w:rPr>
              <w:t xml:space="preserve"> </w:t>
            </w:r>
            <w:r w:rsidR="00A90AAE" w:rsidRPr="006715BF">
              <w:rPr>
                <w:rFonts w:ascii="Arial" w:hAnsi="Arial" w:cs="Arial"/>
                <w:sz w:val="20"/>
                <w:szCs w:val="20"/>
              </w:rPr>
              <w:t xml:space="preserve">± </w:t>
            </w:r>
            <w:r w:rsidR="00222BF7" w:rsidRPr="006715BF">
              <w:rPr>
                <w:rFonts w:ascii="Arial" w:hAnsi="Arial" w:cs="Arial"/>
                <w:sz w:val="20"/>
                <w:szCs w:val="20"/>
              </w:rPr>
              <w:t>EEM</w:t>
            </w:r>
            <w:r w:rsidRPr="006715BF">
              <w:rPr>
                <w:rFonts w:ascii="Arial" w:eastAsia="Arial" w:hAnsi="Arial" w:cs="Arial"/>
                <w:sz w:val="20"/>
                <w:szCs w:val="20"/>
              </w:rPr>
              <w:t>)</w:t>
            </w:r>
          </w:p>
        </w:tc>
        <w:tc>
          <w:tcPr>
            <w:tcW w:w="1007" w:type="pct"/>
          </w:tcPr>
          <w:p w14:paraId="01E810C9" w14:textId="02A28625" w:rsidR="00B13889" w:rsidRPr="006715BF" w:rsidRDefault="00B13889" w:rsidP="003F5A7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6715BF">
              <w:rPr>
                <w:rFonts w:ascii="Arial" w:eastAsia="Arial" w:hAnsi="Arial" w:cs="Arial"/>
                <w:sz w:val="20"/>
                <w:szCs w:val="20"/>
              </w:rPr>
              <w:t>B %</w:t>
            </w:r>
            <w:r w:rsidR="00EE2089" w:rsidRPr="006715BF">
              <w:rPr>
                <w:rFonts w:ascii="Arial" w:eastAsia="Arial" w:hAnsi="Arial" w:cs="Arial"/>
                <w:sz w:val="20"/>
                <w:szCs w:val="20"/>
              </w:rPr>
              <w:t>P</w:t>
            </w:r>
            <w:r w:rsidR="00222BF7" w:rsidRPr="006715BF">
              <w:rPr>
                <w:rFonts w:ascii="Arial" w:eastAsia="Arial" w:hAnsi="Arial" w:cs="Arial"/>
                <w:sz w:val="20"/>
                <w:szCs w:val="20"/>
              </w:rPr>
              <w:t>revalencia (media</w:t>
            </w:r>
            <w:r w:rsidRPr="006715BF">
              <w:rPr>
                <w:rFonts w:ascii="Arial" w:eastAsia="Arial" w:hAnsi="Arial" w:cs="Arial"/>
                <w:sz w:val="20"/>
                <w:szCs w:val="20"/>
              </w:rPr>
              <w:t xml:space="preserve"> </w:t>
            </w:r>
            <w:r w:rsidRPr="006715BF">
              <w:rPr>
                <w:rFonts w:ascii="Arial" w:hAnsi="Arial" w:cs="Arial"/>
                <w:sz w:val="20"/>
                <w:szCs w:val="20"/>
              </w:rPr>
              <w:t>± EEM</w:t>
            </w:r>
            <w:r w:rsidRPr="006715BF">
              <w:rPr>
                <w:rFonts w:ascii="Arial" w:eastAsia="Arial" w:hAnsi="Arial" w:cs="Arial"/>
                <w:sz w:val="20"/>
                <w:szCs w:val="20"/>
              </w:rPr>
              <w:t>)</w:t>
            </w:r>
          </w:p>
        </w:tc>
        <w:tc>
          <w:tcPr>
            <w:tcW w:w="1051" w:type="pct"/>
          </w:tcPr>
          <w:p w14:paraId="3ED8ABF0" w14:textId="0DD80112" w:rsidR="00B13889" w:rsidRPr="006715BF" w:rsidRDefault="00B13889" w:rsidP="003F5A7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6715BF">
              <w:rPr>
                <w:rFonts w:ascii="Arial" w:eastAsia="Arial" w:hAnsi="Arial" w:cs="Arial"/>
                <w:sz w:val="20"/>
                <w:szCs w:val="20"/>
              </w:rPr>
              <w:t xml:space="preserve">C % </w:t>
            </w:r>
            <w:r w:rsidR="00EE2089" w:rsidRPr="006715BF">
              <w:rPr>
                <w:rFonts w:ascii="Arial" w:eastAsia="Arial" w:hAnsi="Arial" w:cs="Arial"/>
                <w:sz w:val="20"/>
                <w:szCs w:val="20"/>
              </w:rPr>
              <w:t>P</w:t>
            </w:r>
            <w:r w:rsidR="00222BF7" w:rsidRPr="006715BF">
              <w:rPr>
                <w:rFonts w:ascii="Arial" w:eastAsia="Arial" w:hAnsi="Arial" w:cs="Arial"/>
                <w:sz w:val="20"/>
                <w:szCs w:val="20"/>
              </w:rPr>
              <w:t>revalencia (media</w:t>
            </w:r>
            <w:r w:rsidRPr="006715BF">
              <w:rPr>
                <w:rFonts w:ascii="Arial" w:eastAsia="Arial" w:hAnsi="Arial" w:cs="Arial"/>
                <w:sz w:val="20"/>
                <w:szCs w:val="20"/>
              </w:rPr>
              <w:t xml:space="preserve"> </w:t>
            </w:r>
            <w:r w:rsidRPr="006715BF">
              <w:rPr>
                <w:rFonts w:ascii="Arial" w:hAnsi="Arial" w:cs="Arial"/>
                <w:sz w:val="20"/>
                <w:szCs w:val="20"/>
              </w:rPr>
              <w:t>± EEM</w:t>
            </w:r>
            <w:r w:rsidRPr="006715BF">
              <w:rPr>
                <w:rFonts w:ascii="Arial" w:eastAsia="Arial" w:hAnsi="Arial" w:cs="Arial"/>
                <w:sz w:val="20"/>
                <w:szCs w:val="20"/>
              </w:rPr>
              <w:t>)</w:t>
            </w:r>
          </w:p>
        </w:tc>
        <w:tc>
          <w:tcPr>
            <w:tcW w:w="1157" w:type="pct"/>
          </w:tcPr>
          <w:p w14:paraId="1948E385" w14:textId="32ADBB00" w:rsidR="00B13889" w:rsidRPr="006715BF" w:rsidRDefault="00B13889" w:rsidP="003F5A7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sz w:val="20"/>
                <w:szCs w:val="20"/>
              </w:rPr>
            </w:pPr>
            <w:r w:rsidRPr="006715BF">
              <w:rPr>
                <w:rFonts w:ascii="Arial" w:eastAsia="Arial" w:hAnsi="Arial" w:cs="Arial"/>
                <w:sz w:val="20"/>
                <w:szCs w:val="20"/>
              </w:rPr>
              <w:t xml:space="preserve">D % </w:t>
            </w:r>
            <w:r w:rsidR="00EE2089" w:rsidRPr="006715BF">
              <w:rPr>
                <w:rFonts w:ascii="Arial" w:eastAsia="Arial" w:hAnsi="Arial" w:cs="Arial"/>
                <w:sz w:val="20"/>
                <w:szCs w:val="20"/>
              </w:rPr>
              <w:t>P</w:t>
            </w:r>
            <w:r w:rsidR="00222BF7" w:rsidRPr="006715BF">
              <w:rPr>
                <w:rFonts w:ascii="Arial" w:eastAsia="Arial" w:hAnsi="Arial" w:cs="Arial"/>
                <w:sz w:val="20"/>
                <w:szCs w:val="20"/>
              </w:rPr>
              <w:t>revalencia (media</w:t>
            </w:r>
            <w:r w:rsidRPr="006715BF">
              <w:rPr>
                <w:rFonts w:ascii="Arial" w:eastAsia="Arial" w:hAnsi="Arial" w:cs="Arial"/>
                <w:sz w:val="20"/>
                <w:szCs w:val="20"/>
              </w:rPr>
              <w:t xml:space="preserve"> </w:t>
            </w:r>
            <w:r w:rsidRPr="006715BF">
              <w:rPr>
                <w:rFonts w:ascii="Arial" w:hAnsi="Arial" w:cs="Arial"/>
                <w:sz w:val="20"/>
                <w:szCs w:val="20"/>
              </w:rPr>
              <w:t>± EEM</w:t>
            </w:r>
            <w:r w:rsidRPr="006715BF">
              <w:rPr>
                <w:rFonts w:ascii="Arial" w:eastAsia="Arial" w:hAnsi="Arial" w:cs="Arial"/>
                <w:sz w:val="20"/>
                <w:szCs w:val="20"/>
              </w:rPr>
              <w:t>)</w:t>
            </w:r>
          </w:p>
        </w:tc>
      </w:tr>
      <w:tr w:rsidR="003F74CB" w:rsidRPr="006715BF" w14:paraId="342C680F" w14:textId="77777777" w:rsidTr="00D35433">
        <w:trPr>
          <w:jc w:val="center"/>
        </w:trPr>
        <w:tc>
          <w:tcPr>
            <w:cnfStyle w:val="001000000000" w:firstRow="0" w:lastRow="0" w:firstColumn="1" w:lastColumn="0" w:oddVBand="0" w:evenVBand="0" w:oddHBand="0" w:evenHBand="0" w:firstRowFirstColumn="0" w:firstRowLastColumn="0" w:lastRowFirstColumn="0" w:lastRowLastColumn="0"/>
            <w:tcW w:w="777" w:type="pct"/>
          </w:tcPr>
          <w:p w14:paraId="550A91ED" w14:textId="2A7F00EF" w:rsidR="00B13889" w:rsidRPr="006715BF" w:rsidRDefault="00B13889" w:rsidP="003F5A73">
            <w:pPr>
              <w:jc w:val="center"/>
              <w:rPr>
                <w:rFonts w:ascii="Arial" w:eastAsia="Arial" w:hAnsi="Arial" w:cs="Arial"/>
                <w:b w:val="0"/>
                <w:sz w:val="20"/>
                <w:szCs w:val="20"/>
              </w:rPr>
            </w:pPr>
            <w:r w:rsidRPr="006715BF">
              <w:rPr>
                <w:rFonts w:ascii="Arial" w:eastAsia="Arial" w:hAnsi="Arial" w:cs="Arial"/>
                <w:b w:val="0"/>
                <w:sz w:val="20"/>
                <w:szCs w:val="20"/>
              </w:rPr>
              <w:t>Cuero</w:t>
            </w:r>
          </w:p>
        </w:tc>
        <w:tc>
          <w:tcPr>
            <w:tcW w:w="1007" w:type="pct"/>
          </w:tcPr>
          <w:p w14:paraId="118D0E50" w14:textId="1C9CBE6B" w:rsidR="00B13889" w:rsidRPr="006715BF" w:rsidRDefault="00B13889" w:rsidP="003F5A73">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3,3 (0,12 ± 0,02)</w:t>
            </w:r>
            <w:r w:rsidRPr="006715BF">
              <w:rPr>
                <w:rFonts w:ascii="Arial" w:eastAsia="Arial" w:hAnsi="Arial" w:cs="Arial"/>
                <w:bCs/>
                <w:sz w:val="20"/>
                <w:szCs w:val="20"/>
                <w:vertAlign w:val="superscript"/>
              </w:rPr>
              <w:t xml:space="preserve"> b</w:t>
            </w:r>
          </w:p>
        </w:tc>
        <w:tc>
          <w:tcPr>
            <w:tcW w:w="1007" w:type="pct"/>
          </w:tcPr>
          <w:p w14:paraId="6B6AC50A" w14:textId="2302A7E4" w:rsidR="00B13889" w:rsidRPr="006715BF" w:rsidRDefault="00B13889" w:rsidP="003F5A7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3,1 (0,12 ± 0,03)</w:t>
            </w:r>
            <w:r w:rsidRPr="006715BF">
              <w:rPr>
                <w:rFonts w:ascii="Arial" w:eastAsia="Arial" w:hAnsi="Arial" w:cs="Arial"/>
                <w:bCs/>
                <w:sz w:val="20"/>
                <w:szCs w:val="20"/>
                <w:vertAlign w:val="superscript"/>
              </w:rPr>
              <w:t xml:space="preserve"> b</w:t>
            </w:r>
          </w:p>
        </w:tc>
        <w:tc>
          <w:tcPr>
            <w:tcW w:w="1051" w:type="pct"/>
          </w:tcPr>
          <w:p w14:paraId="7A15F063" w14:textId="04D3DC9D" w:rsidR="00B13889" w:rsidRPr="006715BF" w:rsidRDefault="00B13889" w:rsidP="003F5A7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5,9 (0,22 ± 0,03)</w:t>
            </w:r>
            <w:r w:rsidRPr="006715BF">
              <w:rPr>
                <w:rFonts w:ascii="Arial" w:eastAsia="Arial" w:hAnsi="Arial" w:cs="Arial"/>
                <w:bCs/>
                <w:sz w:val="20"/>
                <w:szCs w:val="20"/>
                <w:vertAlign w:val="superscript"/>
              </w:rPr>
              <w:t xml:space="preserve"> ab</w:t>
            </w:r>
          </w:p>
        </w:tc>
        <w:tc>
          <w:tcPr>
            <w:tcW w:w="1157" w:type="pct"/>
          </w:tcPr>
          <w:p w14:paraId="36B40B90" w14:textId="4A041FD2" w:rsidR="00B13889" w:rsidRPr="006715BF" w:rsidRDefault="00B13889" w:rsidP="003F5A7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6,8 (0,30 ± 0,0</w:t>
            </w:r>
            <w:r w:rsidR="00E97123" w:rsidRPr="006715BF">
              <w:rPr>
                <w:rFonts w:ascii="Arial" w:eastAsia="Arial" w:hAnsi="Arial" w:cs="Arial"/>
                <w:bCs/>
                <w:sz w:val="20"/>
                <w:szCs w:val="20"/>
              </w:rPr>
              <w:t>4</w:t>
            </w:r>
            <w:r w:rsidRPr="006715BF">
              <w:rPr>
                <w:rFonts w:ascii="Arial" w:eastAsia="Arial" w:hAnsi="Arial" w:cs="Arial"/>
                <w:bCs/>
                <w:sz w:val="20"/>
                <w:szCs w:val="20"/>
              </w:rPr>
              <w:t>)</w:t>
            </w:r>
            <w:r w:rsidRPr="006715BF">
              <w:rPr>
                <w:rFonts w:ascii="Arial" w:eastAsia="Arial" w:hAnsi="Arial" w:cs="Arial"/>
                <w:bCs/>
                <w:sz w:val="20"/>
                <w:szCs w:val="20"/>
                <w:vertAlign w:val="superscript"/>
              </w:rPr>
              <w:t xml:space="preserve"> a</w:t>
            </w:r>
          </w:p>
        </w:tc>
      </w:tr>
      <w:tr w:rsidR="003F74CB" w:rsidRPr="006715BF" w14:paraId="780BCED8" w14:textId="77777777" w:rsidTr="00D35433">
        <w:trPr>
          <w:jc w:val="center"/>
        </w:trPr>
        <w:tc>
          <w:tcPr>
            <w:cnfStyle w:val="001000000000" w:firstRow="0" w:lastRow="0" w:firstColumn="1" w:lastColumn="0" w:oddVBand="0" w:evenVBand="0" w:oddHBand="0" w:evenHBand="0" w:firstRowFirstColumn="0" w:firstRowLastColumn="0" w:lastRowFirstColumn="0" w:lastRowLastColumn="0"/>
            <w:tcW w:w="777" w:type="pct"/>
          </w:tcPr>
          <w:p w14:paraId="26A0CBA3" w14:textId="265B1B91" w:rsidR="00B13889" w:rsidRPr="006715BF" w:rsidRDefault="00B13889" w:rsidP="003F5A73">
            <w:pPr>
              <w:jc w:val="center"/>
              <w:rPr>
                <w:rFonts w:ascii="Arial" w:eastAsia="Arial" w:hAnsi="Arial" w:cs="Arial"/>
                <w:b w:val="0"/>
                <w:sz w:val="20"/>
                <w:szCs w:val="20"/>
              </w:rPr>
            </w:pPr>
            <w:r w:rsidRPr="006715BF">
              <w:rPr>
                <w:rFonts w:ascii="Arial" w:eastAsia="Arial" w:hAnsi="Arial" w:cs="Arial"/>
                <w:b w:val="0"/>
                <w:sz w:val="20"/>
                <w:szCs w:val="20"/>
              </w:rPr>
              <w:t>Sub cutáneo</w:t>
            </w:r>
          </w:p>
        </w:tc>
        <w:tc>
          <w:tcPr>
            <w:tcW w:w="1007" w:type="pct"/>
          </w:tcPr>
          <w:p w14:paraId="01B0EAEF" w14:textId="66F055EB" w:rsidR="00B13889" w:rsidRPr="006715BF" w:rsidRDefault="00B13889" w:rsidP="003F5A73">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eastAsia="Arial" w:hAnsi="Arial" w:cs="Arial"/>
                <w:bCs/>
                <w:sz w:val="20"/>
                <w:szCs w:val="20"/>
              </w:rPr>
              <w:t>3,9 (0,14 ± 0,03)</w:t>
            </w:r>
            <w:r w:rsidRPr="006715BF">
              <w:rPr>
                <w:rFonts w:ascii="Arial" w:eastAsia="Arial" w:hAnsi="Arial" w:cs="Arial"/>
                <w:bCs/>
                <w:sz w:val="20"/>
                <w:szCs w:val="20"/>
                <w:vertAlign w:val="superscript"/>
              </w:rPr>
              <w:t xml:space="preserve"> ab</w:t>
            </w:r>
          </w:p>
        </w:tc>
        <w:tc>
          <w:tcPr>
            <w:tcW w:w="1007" w:type="pct"/>
          </w:tcPr>
          <w:p w14:paraId="7B318792" w14:textId="791DB9D4" w:rsidR="00B13889" w:rsidRPr="006715BF" w:rsidRDefault="00B13889" w:rsidP="003F5A7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1,3 (0,05 ± 0,02)</w:t>
            </w:r>
            <w:r w:rsidRPr="006715BF">
              <w:rPr>
                <w:rFonts w:ascii="Arial" w:eastAsia="Arial" w:hAnsi="Arial" w:cs="Arial"/>
                <w:bCs/>
                <w:sz w:val="20"/>
                <w:szCs w:val="20"/>
                <w:vertAlign w:val="superscript"/>
              </w:rPr>
              <w:t xml:space="preserve"> b</w:t>
            </w:r>
          </w:p>
        </w:tc>
        <w:tc>
          <w:tcPr>
            <w:tcW w:w="1051" w:type="pct"/>
          </w:tcPr>
          <w:p w14:paraId="362AE773" w14:textId="17B16A0B" w:rsidR="00B13889" w:rsidRPr="006715BF" w:rsidRDefault="00B13889" w:rsidP="003F5A7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5,9 (0,22 ± 0,03)</w:t>
            </w:r>
            <w:r w:rsidRPr="006715BF">
              <w:rPr>
                <w:rFonts w:ascii="Arial" w:eastAsia="Arial" w:hAnsi="Arial" w:cs="Arial"/>
                <w:bCs/>
                <w:sz w:val="20"/>
                <w:szCs w:val="20"/>
                <w:vertAlign w:val="superscript"/>
              </w:rPr>
              <w:t xml:space="preserve"> a</w:t>
            </w:r>
          </w:p>
        </w:tc>
        <w:tc>
          <w:tcPr>
            <w:tcW w:w="1157" w:type="pct"/>
          </w:tcPr>
          <w:p w14:paraId="26FDF77A" w14:textId="35BED3B5" w:rsidR="00B13889" w:rsidRPr="006715BF" w:rsidRDefault="00B13889" w:rsidP="003F5A7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2,2 (0,09 ± 0,02)</w:t>
            </w:r>
            <w:r w:rsidRPr="006715BF">
              <w:rPr>
                <w:rFonts w:ascii="Arial" w:eastAsia="Arial" w:hAnsi="Arial" w:cs="Arial"/>
                <w:bCs/>
                <w:sz w:val="20"/>
                <w:szCs w:val="20"/>
                <w:vertAlign w:val="superscript"/>
              </w:rPr>
              <w:t xml:space="preserve"> ab</w:t>
            </w:r>
          </w:p>
        </w:tc>
      </w:tr>
      <w:tr w:rsidR="003F74CB" w:rsidRPr="006715BF" w14:paraId="506BBB65" w14:textId="77777777" w:rsidTr="00D35433">
        <w:trPr>
          <w:jc w:val="center"/>
        </w:trPr>
        <w:tc>
          <w:tcPr>
            <w:cnfStyle w:val="001000000000" w:firstRow="0" w:lastRow="0" w:firstColumn="1" w:lastColumn="0" w:oddVBand="0" w:evenVBand="0" w:oddHBand="0" w:evenHBand="0" w:firstRowFirstColumn="0" w:firstRowLastColumn="0" w:lastRowFirstColumn="0" w:lastRowLastColumn="0"/>
            <w:tcW w:w="777" w:type="pct"/>
          </w:tcPr>
          <w:p w14:paraId="780B3844" w14:textId="0A5658A5" w:rsidR="00B13889" w:rsidRPr="006715BF" w:rsidRDefault="00B13889" w:rsidP="003F5A73">
            <w:pPr>
              <w:jc w:val="center"/>
              <w:rPr>
                <w:rFonts w:ascii="Arial" w:eastAsia="Arial" w:hAnsi="Arial" w:cs="Arial"/>
                <w:b w:val="0"/>
                <w:sz w:val="20"/>
                <w:szCs w:val="20"/>
              </w:rPr>
            </w:pPr>
            <w:r w:rsidRPr="006715BF">
              <w:rPr>
                <w:rFonts w:ascii="Arial" w:eastAsia="Arial" w:hAnsi="Arial" w:cs="Arial"/>
                <w:b w:val="0"/>
                <w:sz w:val="20"/>
                <w:szCs w:val="20"/>
              </w:rPr>
              <w:t>Media carcasa</w:t>
            </w:r>
            <w:r w:rsidR="00913302" w:rsidRPr="006715BF">
              <w:rPr>
                <w:rFonts w:ascii="Arial" w:eastAsia="Arial" w:hAnsi="Arial" w:cs="Arial"/>
                <w:b w:val="0"/>
                <w:sz w:val="20"/>
                <w:szCs w:val="20"/>
              </w:rPr>
              <w:t xml:space="preserve"> final</w:t>
            </w:r>
          </w:p>
        </w:tc>
        <w:tc>
          <w:tcPr>
            <w:tcW w:w="1007" w:type="pct"/>
          </w:tcPr>
          <w:p w14:paraId="617A7606" w14:textId="5EF403DF" w:rsidR="00B13889" w:rsidRPr="006715BF" w:rsidRDefault="00B13889" w:rsidP="003F5A73">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 xml:space="preserve">3,1 (0,11 ± 0,02) </w:t>
            </w:r>
            <w:r w:rsidRPr="006715BF">
              <w:rPr>
                <w:rFonts w:ascii="Arial" w:eastAsia="Arial" w:hAnsi="Arial" w:cs="Arial"/>
                <w:bCs/>
                <w:sz w:val="20"/>
                <w:szCs w:val="20"/>
                <w:vertAlign w:val="superscript"/>
              </w:rPr>
              <w:t>b</w:t>
            </w:r>
          </w:p>
        </w:tc>
        <w:tc>
          <w:tcPr>
            <w:tcW w:w="1007" w:type="pct"/>
          </w:tcPr>
          <w:p w14:paraId="320E9E9F" w14:textId="5E784588" w:rsidR="00B13889" w:rsidRPr="006715BF" w:rsidRDefault="00B13889" w:rsidP="003F5A7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eastAsia="Arial" w:hAnsi="Arial" w:cs="Arial"/>
                <w:bCs/>
                <w:sz w:val="20"/>
                <w:szCs w:val="20"/>
              </w:rPr>
              <w:t>1,8 (0,07 ± 0,02)</w:t>
            </w:r>
            <w:r w:rsidRPr="006715BF">
              <w:rPr>
                <w:rFonts w:ascii="Arial" w:eastAsia="Arial" w:hAnsi="Arial" w:cs="Arial"/>
                <w:bCs/>
                <w:sz w:val="20"/>
                <w:szCs w:val="20"/>
                <w:vertAlign w:val="superscript"/>
              </w:rPr>
              <w:t xml:space="preserve"> b</w:t>
            </w:r>
          </w:p>
        </w:tc>
        <w:tc>
          <w:tcPr>
            <w:tcW w:w="1051" w:type="pct"/>
          </w:tcPr>
          <w:p w14:paraId="75E7F673" w14:textId="470D146D" w:rsidR="00B13889" w:rsidRPr="006715BF" w:rsidRDefault="00B13889" w:rsidP="003F5A73">
            <w:pP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11,6 (0,44 ±</w:t>
            </w:r>
            <w:r w:rsidR="00CA068C" w:rsidRPr="006715BF">
              <w:rPr>
                <w:rFonts w:ascii="Arial" w:eastAsia="Arial" w:hAnsi="Arial" w:cs="Arial"/>
                <w:bCs/>
                <w:sz w:val="20"/>
                <w:szCs w:val="20"/>
              </w:rPr>
              <w:t xml:space="preserve"> </w:t>
            </w:r>
            <w:r w:rsidRPr="006715BF">
              <w:rPr>
                <w:rFonts w:ascii="Arial" w:eastAsia="Arial" w:hAnsi="Arial" w:cs="Arial"/>
                <w:bCs/>
                <w:sz w:val="20"/>
                <w:szCs w:val="20"/>
              </w:rPr>
              <w:t>0,04)</w:t>
            </w:r>
            <w:r w:rsidRPr="006715BF">
              <w:rPr>
                <w:rFonts w:ascii="Arial" w:eastAsia="Arial" w:hAnsi="Arial" w:cs="Arial"/>
                <w:bCs/>
                <w:sz w:val="20"/>
                <w:szCs w:val="20"/>
                <w:vertAlign w:val="superscript"/>
              </w:rPr>
              <w:t xml:space="preserve"> a</w:t>
            </w:r>
          </w:p>
        </w:tc>
        <w:tc>
          <w:tcPr>
            <w:tcW w:w="1157" w:type="pct"/>
          </w:tcPr>
          <w:p w14:paraId="5EE69EEC" w14:textId="063A7616" w:rsidR="00B13889" w:rsidRPr="006715BF" w:rsidRDefault="00B13889" w:rsidP="003F5A73">
            <w:pPr>
              <w:keepNex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0,9 (0,03 ± 0,01)</w:t>
            </w:r>
            <w:r w:rsidRPr="006715BF">
              <w:rPr>
                <w:rFonts w:ascii="Arial" w:eastAsia="Arial" w:hAnsi="Arial" w:cs="Arial"/>
                <w:bCs/>
                <w:sz w:val="20"/>
                <w:szCs w:val="20"/>
                <w:vertAlign w:val="superscript"/>
              </w:rPr>
              <w:t xml:space="preserve"> b</w:t>
            </w:r>
          </w:p>
        </w:tc>
      </w:tr>
    </w:tbl>
    <w:p w14:paraId="5000EE9A" w14:textId="5A4600B1" w:rsidR="00B13889" w:rsidRPr="006715BF" w:rsidRDefault="00B13889" w:rsidP="00B13889">
      <w:pPr>
        <w:pStyle w:val="Descripcin"/>
        <w:rPr>
          <w:rFonts w:ascii="Arial" w:hAnsi="Arial" w:cs="Arial"/>
          <w:sz w:val="20"/>
          <w:szCs w:val="20"/>
        </w:rPr>
      </w:pPr>
      <w:r w:rsidRPr="006715BF">
        <w:rPr>
          <w:rFonts w:ascii="Arial" w:hAnsi="Arial" w:cs="Arial"/>
          <w:sz w:val="20"/>
          <w:szCs w:val="20"/>
        </w:rPr>
        <w:t>Letras diferentes indican diferencias significativas (p&lt;0,05).</w:t>
      </w:r>
    </w:p>
    <w:p w14:paraId="0EEE3F8E" w14:textId="613B48F2" w:rsidR="003F74CB" w:rsidRPr="006715BF" w:rsidRDefault="003F74CB" w:rsidP="00F05474">
      <w:pPr>
        <w:spacing w:before="100" w:beforeAutospacing="1" w:after="100" w:afterAutospacing="1" w:line="240" w:lineRule="auto"/>
        <w:jc w:val="both"/>
        <w:rPr>
          <w:rFonts w:ascii="Arial" w:hAnsi="Arial" w:cs="Arial"/>
          <w:bCs/>
          <w:sz w:val="24"/>
          <w:szCs w:val="24"/>
        </w:rPr>
      </w:pPr>
      <w:r w:rsidRPr="006715BF">
        <w:rPr>
          <w:rFonts w:ascii="Arial" w:eastAsia="Arial" w:hAnsi="Arial" w:cs="Arial"/>
          <w:bCs/>
          <w:sz w:val="24"/>
          <w:szCs w:val="24"/>
        </w:rPr>
        <w:t>Por otro lado, se analizó la interacción del momento del muestreo x planta de faena</w:t>
      </w:r>
      <w:r w:rsidR="00EE2089" w:rsidRPr="006715BF">
        <w:rPr>
          <w:rFonts w:ascii="Arial" w:eastAsia="Arial" w:hAnsi="Arial" w:cs="Arial"/>
          <w:bCs/>
          <w:sz w:val="24"/>
          <w:szCs w:val="24"/>
        </w:rPr>
        <w:t>.</w:t>
      </w:r>
      <w:r w:rsidRPr="006715BF">
        <w:rPr>
          <w:rFonts w:ascii="Arial" w:eastAsia="Arial" w:hAnsi="Arial" w:cs="Arial"/>
          <w:bCs/>
          <w:sz w:val="24"/>
          <w:szCs w:val="24"/>
        </w:rPr>
        <w:t xml:space="preserve"> </w:t>
      </w:r>
      <w:r w:rsidR="00EE2089" w:rsidRPr="006715BF">
        <w:rPr>
          <w:rFonts w:ascii="Arial" w:eastAsia="Arial" w:hAnsi="Arial" w:cs="Arial"/>
          <w:bCs/>
          <w:sz w:val="24"/>
          <w:szCs w:val="24"/>
        </w:rPr>
        <w:t>L</w:t>
      </w:r>
      <w:r w:rsidRPr="006715BF">
        <w:rPr>
          <w:rFonts w:ascii="Arial" w:eastAsia="Arial" w:hAnsi="Arial" w:cs="Arial"/>
          <w:bCs/>
          <w:sz w:val="24"/>
          <w:szCs w:val="24"/>
        </w:rPr>
        <w:t xml:space="preserve">os resultados indicaron que tanto en la planta A como la planta B no hubo diferencias significativas entre los distintos momentos de muestreo (Tabla 8).  </w:t>
      </w:r>
      <w:r w:rsidRPr="006715BF">
        <w:rPr>
          <w:rFonts w:ascii="Arial" w:hAnsi="Arial" w:cs="Arial"/>
          <w:bCs/>
          <w:sz w:val="24"/>
          <w:szCs w:val="24"/>
        </w:rPr>
        <w:t xml:space="preserve">Estos resultados combinados con los obtenidos en la Tabla 7, sugieren que la prevalencia de </w:t>
      </w:r>
      <w:r w:rsidRPr="006715BF">
        <w:rPr>
          <w:rFonts w:ascii="Arial" w:hAnsi="Arial" w:cs="Arial"/>
          <w:bCs/>
          <w:i/>
          <w:iCs/>
          <w:sz w:val="24"/>
          <w:szCs w:val="24"/>
        </w:rPr>
        <w:t>Listeria</w:t>
      </w:r>
      <w:r w:rsidRPr="006715BF">
        <w:rPr>
          <w:rFonts w:ascii="Arial" w:hAnsi="Arial" w:cs="Arial"/>
          <w:bCs/>
          <w:sz w:val="24"/>
          <w:szCs w:val="24"/>
        </w:rPr>
        <w:t xml:space="preserve"> en estas plantas es baja desde el inicio (derribo, cuero) y se mantendría baja a lo largo de la misma. En contraste, en la planta C se observó un aumento significativo en la prevalencia de </w:t>
      </w:r>
      <w:r w:rsidRPr="006715BF">
        <w:rPr>
          <w:rFonts w:ascii="Arial" w:hAnsi="Arial" w:cs="Arial"/>
          <w:bCs/>
          <w:i/>
          <w:iCs/>
          <w:sz w:val="24"/>
          <w:szCs w:val="24"/>
        </w:rPr>
        <w:t xml:space="preserve">Listeria </w:t>
      </w:r>
      <w:proofErr w:type="spellStart"/>
      <w:r w:rsidRPr="006715BF">
        <w:rPr>
          <w:rFonts w:ascii="Arial" w:hAnsi="Arial" w:cs="Arial"/>
          <w:bCs/>
          <w:sz w:val="24"/>
          <w:szCs w:val="24"/>
        </w:rPr>
        <w:t>spp</w:t>
      </w:r>
      <w:proofErr w:type="spellEnd"/>
      <w:r w:rsidRPr="006715BF">
        <w:rPr>
          <w:rFonts w:ascii="Arial" w:hAnsi="Arial" w:cs="Arial"/>
          <w:bCs/>
          <w:i/>
          <w:iCs/>
          <w:sz w:val="24"/>
          <w:szCs w:val="24"/>
        </w:rPr>
        <w:t>.</w:t>
      </w:r>
      <w:r w:rsidRPr="006715BF">
        <w:rPr>
          <w:rFonts w:ascii="Arial" w:hAnsi="Arial" w:cs="Arial"/>
          <w:bCs/>
          <w:sz w:val="24"/>
          <w:szCs w:val="24"/>
        </w:rPr>
        <w:t xml:space="preserve"> en el último punto de muestreo en comparación con cuero y subcutáneo</w:t>
      </w:r>
      <w:r w:rsidR="00371621" w:rsidRPr="006715BF">
        <w:rPr>
          <w:rFonts w:ascii="Arial" w:hAnsi="Arial" w:cs="Arial"/>
          <w:bCs/>
          <w:sz w:val="24"/>
          <w:szCs w:val="24"/>
        </w:rPr>
        <w:t xml:space="preserve">, como ya se </w:t>
      </w:r>
      <w:proofErr w:type="spellStart"/>
      <w:r w:rsidR="00371621" w:rsidRPr="006715BF">
        <w:rPr>
          <w:rFonts w:ascii="Arial" w:hAnsi="Arial" w:cs="Arial"/>
          <w:bCs/>
          <w:sz w:val="24"/>
          <w:szCs w:val="24"/>
        </w:rPr>
        <w:t>comento</w:t>
      </w:r>
      <w:proofErr w:type="spellEnd"/>
      <w:r w:rsidR="00371621" w:rsidRPr="006715BF">
        <w:rPr>
          <w:rFonts w:ascii="Arial" w:hAnsi="Arial" w:cs="Arial"/>
          <w:bCs/>
          <w:sz w:val="24"/>
          <w:szCs w:val="24"/>
        </w:rPr>
        <w:t xml:space="preserve"> en el párrafo anterior</w:t>
      </w:r>
      <w:r w:rsidRPr="006715BF">
        <w:rPr>
          <w:rFonts w:ascii="Arial" w:hAnsi="Arial" w:cs="Arial"/>
          <w:bCs/>
          <w:sz w:val="24"/>
          <w:szCs w:val="24"/>
        </w:rPr>
        <w:t>. Por último, la planta D mostró una tendencia opuesta</w:t>
      </w:r>
      <w:r w:rsidR="00371621" w:rsidRPr="006715BF">
        <w:rPr>
          <w:rFonts w:ascii="Arial" w:hAnsi="Arial" w:cs="Arial"/>
          <w:bCs/>
          <w:sz w:val="24"/>
          <w:szCs w:val="24"/>
        </w:rPr>
        <w:t xml:space="preserve"> a la planta C</w:t>
      </w:r>
      <w:r w:rsidRPr="006715BF">
        <w:rPr>
          <w:rFonts w:ascii="Arial" w:hAnsi="Arial" w:cs="Arial"/>
          <w:bCs/>
          <w:sz w:val="24"/>
          <w:szCs w:val="24"/>
        </w:rPr>
        <w:t xml:space="preserve">, con una disminución significativa en la prevalencia de </w:t>
      </w:r>
      <w:r w:rsidRPr="006715BF">
        <w:rPr>
          <w:rFonts w:ascii="Arial" w:hAnsi="Arial" w:cs="Arial"/>
          <w:bCs/>
          <w:i/>
          <w:iCs/>
          <w:sz w:val="24"/>
          <w:szCs w:val="24"/>
        </w:rPr>
        <w:t xml:space="preserve">Listeria </w:t>
      </w:r>
      <w:proofErr w:type="spellStart"/>
      <w:r w:rsidRPr="006715BF">
        <w:rPr>
          <w:rFonts w:ascii="Arial" w:hAnsi="Arial" w:cs="Arial"/>
          <w:bCs/>
          <w:sz w:val="24"/>
          <w:szCs w:val="24"/>
        </w:rPr>
        <w:t>spp</w:t>
      </w:r>
      <w:proofErr w:type="spellEnd"/>
      <w:r w:rsidRPr="006715BF">
        <w:rPr>
          <w:rFonts w:ascii="Arial" w:hAnsi="Arial" w:cs="Arial"/>
          <w:bCs/>
          <w:i/>
          <w:iCs/>
          <w:sz w:val="24"/>
          <w:szCs w:val="24"/>
        </w:rPr>
        <w:t>.</w:t>
      </w:r>
      <w:r w:rsidRPr="006715BF">
        <w:rPr>
          <w:rFonts w:ascii="Arial" w:hAnsi="Arial" w:cs="Arial"/>
          <w:bCs/>
          <w:sz w:val="24"/>
          <w:szCs w:val="24"/>
        </w:rPr>
        <w:t xml:space="preserve"> a lo largo del proceso, lo que sugiere un control efectivo en la contaminación de la carcasa durante el transcurso de la faena. En base a los resultados obtenidos, podríamos decir que el efecto momento es más evidente en las plantas C y D. </w:t>
      </w:r>
    </w:p>
    <w:p w14:paraId="1CD266C0" w14:textId="4EBC90F7" w:rsidR="000177C1" w:rsidRPr="006715BF" w:rsidRDefault="000177C1" w:rsidP="00F05474">
      <w:pPr>
        <w:spacing w:before="100" w:beforeAutospacing="1" w:after="100" w:afterAutospacing="1" w:line="240" w:lineRule="auto"/>
        <w:jc w:val="both"/>
        <w:rPr>
          <w:rFonts w:ascii="Arial" w:hAnsi="Arial" w:cs="Arial"/>
          <w:bCs/>
          <w:sz w:val="24"/>
          <w:szCs w:val="24"/>
        </w:rPr>
      </w:pPr>
    </w:p>
    <w:p w14:paraId="02899070" w14:textId="77777777" w:rsidR="00F12CA9" w:rsidRPr="006715BF" w:rsidRDefault="00F12CA9" w:rsidP="00F05474">
      <w:pPr>
        <w:spacing w:before="100" w:beforeAutospacing="1" w:after="100" w:afterAutospacing="1" w:line="240" w:lineRule="auto"/>
        <w:jc w:val="both"/>
        <w:rPr>
          <w:rFonts w:ascii="Arial" w:hAnsi="Arial" w:cs="Arial"/>
          <w:bCs/>
          <w:sz w:val="24"/>
          <w:szCs w:val="24"/>
        </w:rPr>
      </w:pPr>
    </w:p>
    <w:p w14:paraId="51FE9913" w14:textId="77777777" w:rsidR="00B13889" w:rsidRPr="006715BF" w:rsidRDefault="00B13889" w:rsidP="002449FC">
      <w:pPr>
        <w:spacing w:line="240" w:lineRule="auto"/>
        <w:jc w:val="both"/>
        <w:rPr>
          <w:rFonts w:ascii="Arial" w:hAnsi="Arial" w:cs="Arial"/>
          <w:sz w:val="20"/>
          <w:szCs w:val="20"/>
        </w:rPr>
      </w:pPr>
    </w:p>
    <w:p w14:paraId="7AFFECAB" w14:textId="6D0E3FA9" w:rsidR="002449FC" w:rsidRPr="006715BF" w:rsidRDefault="002449FC" w:rsidP="002449FC">
      <w:pPr>
        <w:spacing w:line="240" w:lineRule="auto"/>
        <w:jc w:val="both"/>
        <w:rPr>
          <w:rFonts w:ascii="Arial" w:hAnsi="Arial" w:cs="Arial"/>
          <w:sz w:val="20"/>
          <w:szCs w:val="20"/>
        </w:rPr>
      </w:pPr>
      <w:r w:rsidRPr="006715BF">
        <w:rPr>
          <w:rFonts w:ascii="Arial" w:hAnsi="Arial" w:cs="Arial"/>
          <w:b/>
          <w:bCs/>
          <w:sz w:val="20"/>
          <w:szCs w:val="20"/>
        </w:rPr>
        <w:lastRenderedPageBreak/>
        <w:t>Tabla 8</w:t>
      </w:r>
      <w:r w:rsidR="00B42870" w:rsidRPr="006715BF">
        <w:rPr>
          <w:rFonts w:ascii="Arial" w:hAnsi="Arial" w:cs="Arial"/>
          <w:b/>
          <w:bCs/>
          <w:sz w:val="20"/>
          <w:szCs w:val="20"/>
        </w:rPr>
        <w:t>:</w:t>
      </w:r>
      <w:r w:rsidRPr="006715BF">
        <w:rPr>
          <w:rFonts w:ascii="Arial" w:hAnsi="Arial" w:cs="Arial"/>
          <w:sz w:val="20"/>
          <w:szCs w:val="20"/>
        </w:rPr>
        <w:t xml:space="preserve"> Prevalencia de </w:t>
      </w:r>
      <w:r w:rsidRPr="006715BF">
        <w:rPr>
          <w:rFonts w:ascii="Arial" w:hAnsi="Arial" w:cs="Arial"/>
          <w:i/>
          <w:iCs/>
          <w:sz w:val="20"/>
          <w:szCs w:val="20"/>
        </w:rPr>
        <w:t xml:space="preserve">Listeria </w:t>
      </w:r>
      <w:proofErr w:type="spellStart"/>
      <w:r w:rsidRPr="006715BF">
        <w:rPr>
          <w:rFonts w:ascii="Arial" w:hAnsi="Arial" w:cs="Arial"/>
          <w:sz w:val="20"/>
          <w:szCs w:val="20"/>
        </w:rPr>
        <w:t>spp</w:t>
      </w:r>
      <w:proofErr w:type="spellEnd"/>
      <w:r w:rsidRPr="006715BF">
        <w:rPr>
          <w:rFonts w:ascii="Arial" w:hAnsi="Arial" w:cs="Arial"/>
          <w:sz w:val="20"/>
          <w:szCs w:val="20"/>
        </w:rPr>
        <w:t xml:space="preserve"> según el momento de muestreo </w:t>
      </w:r>
      <w:r w:rsidR="00CD5887" w:rsidRPr="006715BF">
        <w:rPr>
          <w:rFonts w:ascii="Arial" w:hAnsi="Arial" w:cs="Arial"/>
          <w:sz w:val="20"/>
          <w:szCs w:val="20"/>
        </w:rPr>
        <w:t>dentro de</w:t>
      </w:r>
      <w:r w:rsidRPr="006715BF">
        <w:rPr>
          <w:rFonts w:ascii="Arial" w:hAnsi="Arial" w:cs="Arial"/>
          <w:sz w:val="20"/>
          <w:szCs w:val="20"/>
        </w:rPr>
        <w:t xml:space="preserve"> cada planta. </w:t>
      </w:r>
    </w:p>
    <w:p w14:paraId="36AF4E6E" w14:textId="77777777" w:rsidR="002449FC" w:rsidRPr="006715BF" w:rsidRDefault="002449FC" w:rsidP="002449FC">
      <w:pPr>
        <w:spacing w:line="240" w:lineRule="auto"/>
        <w:jc w:val="both"/>
        <w:rPr>
          <w:rFonts w:ascii="Arial" w:hAnsi="Arial" w:cs="Arial"/>
          <w:sz w:val="20"/>
          <w:szCs w:val="20"/>
        </w:rPr>
      </w:pPr>
    </w:p>
    <w:tbl>
      <w:tblPr>
        <w:tblStyle w:val="Tablanormal2"/>
        <w:tblW w:w="5000" w:type="pct"/>
        <w:tblLook w:val="06A0" w:firstRow="1" w:lastRow="0" w:firstColumn="1" w:lastColumn="0" w:noHBand="1" w:noVBand="1"/>
      </w:tblPr>
      <w:tblGrid>
        <w:gridCol w:w="1028"/>
        <w:gridCol w:w="2049"/>
        <w:gridCol w:w="2934"/>
        <w:gridCol w:w="2493"/>
      </w:tblGrid>
      <w:tr w:rsidR="002449FC" w:rsidRPr="006715BF" w14:paraId="6A770CEF" w14:textId="77777777" w:rsidTr="00D35433">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604" w:type="pct"/>
            <w:vAlign w:val="center"/>
          </w:tcPr>
          <w:p w14:paraId="75815101" w14:textId="4E2CEAFD" w:rsidR="002449FC" w:rsidRPr="006715BF" w:rsidRDefault="00EB6DAE" w:rsidP="007E1F63">
            <w:pPr>
              <w:jc w:val="center"/>
              <w:rPr>
                <w:rFonts w:ascii="Arial" w:eastAsia="Arial" w:hAnsi="Arial" w:cs="Arial"/>
                <w:bCs w:val="0"/>
                <w:sz w:val="20"/>
                <w:szCs w:val="20"/>
              </w:rPr>
            </w:pPr>
            <w:r w:rsidRPr="006715BF">
              <w:rPr>
                <w:rFonts w:ascii="Arial" w:eastAsia="Arial" w:hAnsi="Arial" w:cs="Arial"/>
                <w:bCs w:val="0"/>
                <w:caps w:val="0"/>
                <w:sz w:val="20"/>
                <w:szCs w:val="20"/>
              </w:rPr>
              <w:t>Planta</w:t>
            </w:r>
          </w:p>
        </w:tc>
        <w:tc>
          <w:tcPr>
            <w:tcW w:w="1205" w:type="pct"/>
            <w:vAlign w:val="center"/>
          </w:tcPr>
          <w:p w14:paraId="7D0D94FC" w14:textId="24C051DD" w:rsidR="002449FC" w:rsidRPr="006715BF" w:rsidRDefault="00EB6DAE" w:rsidP="007E1F6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val="0"/>
                <w:sz w:val="20"/>
                <w:szCs w:val="20"/>
              </w:rPr>
            </w:pPr>
            <w:r w:rsidRPr="006715BF">
              <w:rPr>
                <w:rFonts w:ascii="Arial" w:eastAsia="Arial" w:hAnsi="Arial" w:cs="Arial"/>
                <w:bCs w:val="0"/>
                <w:caps w:val="0"/>
                <w:sz w:val="20"/>
                <w:szCs w:val="20"/>
              </w:rPr>
              <w:t xml:space="preserve">Cuero % prevalencia (media </w:t>
            </w:r>
            <w:r w:rsidRPr="006715BF">
              <w:rPr>
                <w:rFonts w:ascii="Arial" w:hAnsi="Arial" w:cs="Arial"/>
                <w:bCs w:val="0"/>
                <w:caps w:val="0"/>
                <w:sz w:val="20"/>
                <w:szCs w:val="20"/>
              </w:rPr>
              <w:t xml:space="preserve">± </w:t>
            </w:r>
            <w:proofErr w:type="spellStart"/>
            <w:r w:rsidRPr="006715BF">
              <w:rPr>
                <w:rFonts w:ascii="Arial" w:hAnsi="Arial" w:cs="Arial"/>
                <w:bCs w:val="0"/>
                <w:caps w:val="0"/>
                <w:sz w:val="20"/>
                <w:szCs w:val="20"/>
              </w:rPr>
              <w:t>eem</w:t>
            </w:r>
            <w:proofErr w:type="spellEnd"/>
            <w:r w:rsidRPr="006715BF">
              <w:rPr>
                <w:rFonts w:ascii="Arial" w:eastAsia="Arial" w:hAnsi="Arial" w:cs="Arial"/>
                <w:bCs w:val="0"/>
                <w:caps w:val="0"/>
                <w:sz w:val="20"/>
                <w:szCs w:val="20"/>
              </w:rPr>
              <w:t>)</w:t>
            </w:r>
          </w:p>
        </w:tc>
        <w:tc>
          <w:tcPr>
            <w:tcW w:w="1725" w:type="pct"/>
            <w:vAlign w:val="center"/>
          </w:tcPr>
          <w:p w14:paraId="0D19910B" w14:textId="1267398D" w:rsidR="002449FC" w:rsidRPr="006715BF" w:rsidRDefault="00EB6DAE" w:rsidP="007E1F6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val="0"/>
                <w:sz w:val="20"/>
                <w:szCs w:val="20"/>
              </w:rPr>
            </w:pPr>
            <w:r w:rsidRPr="006715BF">
              <w:rPr>
                <w:rFonts w:ascii="Arial" w:eastAsia="Arial" w:hAnsi="Arial" w:cs="Arial"/>
                <w:bCs w:val="0"/>
                <w:caps w:val="0"/>
                <w:sz w:val="20"/>
                <w:szCs w:val="20"/>
              </w:rPr>
              <w:t xml:space="preserve">Sub </w:t>
            </w:r>
            <w:proofErr w:type="spellStart"/>
            <w:r w:rsidRPr="006715BF">
              <w:rPr>
                <w:rFonts w:ascii="Arial" w:eastAsia="Arial" w:hAnsi="Arial" w:cs="Arial"/>
                <w:bCs w:val="0"/>
                <w:caps w:val="0"/>
                <w:sz w:val="20"/>
                <w:szCs w:val="20"/>
              </w:rPr>
              <w:t>cutaneo</w:t>
            </w:r>
            <w:proofErr w:type="spellEnd"/>
            <w:r w:rsidRPr="006715BF">
              <w:rPr>
                <w:rFonts w:ascii="Arial" w:eastAsia="Arial" w:hAnsi="Arial" w:cs="Arial"/>
                <w:bCs w:val="0"/>
                <w:caps w:val="0"/>
                <w:sz w:val="20"/>
                <w:szCs w:val="20"/>
              </w:rPr>
              <w:t xml:space="preserve"> % prevalencia (media </w:t>
            </w:r>
            <w:r w:rsidRPr="006715BF">
              <w:rPr>
                <w:rFonts w:ascii="Arial" w:hAnsi="Arial" w:cs="Arial"/>
                <w:bCs w:val="0"/>
                <w:caps w:val="0"/>
                <w:sz w:val="20"/>
                <w:szCs w:val="20"/>
              </w:rPr>
              <w:t xml:space="preserve">± </w:t>
            </w:r>
            <w:proofErr w:type="spellStart"/>
            <w:r w:rsidRPr="006715BF">
              <w:rPr>
                <w:rFonts w:ascii="Arial" w:hAnsi="Arial" w:cs="Arial"/>
                <w:bCs w:val="0"/>
                <w:caps w:val="0"/>
                <w:sz w:val="20"/>
                <w:szCs w:val="20"/>
              </w:rPr>
              <w:t>eem</w:t>
            </w:r>
            <w:proofErr w:type="spellEnd"/>
            <w:r w:rsidRPr="006715BF">
              <w:rPr>
                <w:rFonts w:ascii="Arial" w:eastAsia="Arial" w:hAnsi="Arial" w:cs="Arial"/>
                <w:bCs w:val="0"/>
                <w:caps w:val="0"/>
                <w:sz w:val="20"/>
                <w:szCs w:val="20"/>
              </w:rPr>
              <w:t>)</w:t>
            </w:r>
          </w:p>
        </w:tc>
        <w:tc>
          <w:tcPr>
            <w:tcW w:w="1466" w:type="pct"/>
            <w:vAlign w:val="center"/>
          </w:tcPr>
          <w:p w14:paraId="28DE1276" w14:textId="2CF5FF16" w:rsidR="002449FC" w:rsidRPr="006715BF" w:rsidRDefault="00EB6DAE" w:rsidP="007E1F63">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val="0"/>
                <w:sz w:val="20"/>
                <w:szCs w:val="20"/>
              </w:rPr>
            </w:pPr>
            <w:r w:rsidRPr="006715BF">
              <w:rPr>
                <w:rFonts w:ascii="Arial" w:eastAsia="Arial" w:hAnsi="Arial" w:cs="Arial"/>
                <w:bCs w:val="0"/>
                <w:caps w:val="0"/>
                <w:sz w:val="20"/>
                <w:szCs w:val="20"/>
              </w:rPr>
              <w:t xml:space="preserve">Media carcasa final % prevalencia (media </w:t>
            </w:r>
            <w:r w:rsidRPr="006715BF">
              <w:rPr>
                <w:rFonts w:ascii="Arial" w:hAnsi="Arial" w:cs="Arial"/>
                <w:bCs w:val="0"/>
                <w:caps w:val="0"/>
                <w:sz w:val="20"/>
                <w:szCs w:val="20"/>
              </w:rPr>
              <w:t xml:space="preserve">± </w:t>
            </w:r>
            <w:proofErr w:type="spellStart"/>
            <w:r w:rsidRPr="006715BF">
              <w:rPr>
                <w:rFonts w:ascii="Arial" w:hAnsi="Arial" w:cs="Arial"/>
                <w:bCs w:val="0"/>
                <w:caps w:val="0"/>
                <w:sz w:val="20"/>
                <w:szCs w:val="20"/>
              </w:rPr>
              <w:t>eem</w:t>
            </w:r>
            <w:proofErr w:type="spellEnd"/>
            <w:r w:rsidRPr="006715BF">
              <w:rPr>
                <w:rFonts w:ascii="Arial" w:eastAsia="Arial" w:hAnsi="Arial" w:cs="Arial"/>
                <w:bCs w:val="0"/>
                <w:caps w:val="0"/>
                <w:sz w:val="20"/>
                <w:szCs w:val="20"/>
              </w:rPr>
              <w:t>)</w:t>
            </w:r>
          </w:p>
        </w:tc>
      </w:tr>
      <w:tr w:rsidR="002449FC" w:rsidRPr="006715BF" w14:paraId="449912C6" w14:textId="77777777" w:rsidTr="00D35433">
        <w:trPr>
          <w:trHeight w:val="267"/>
        </w:trPr>
        <w:tc>
          <w:tcPr>
            <w:cnfStyle w:val="001000000000" w:firstRow="0" w:lastRow="0" w:firstColumn="1" w:lastColumn="0" w:oddVBand="0" w:evenVBand="0" w:oddHBand="0" w:evenHBand="0" w:firstRowFirstColumn="0" w:firstRowLastColumn="0" w:lastRowFirstColumn="0" w:lastRowLastColumn="0"/>
            <w:tcW w:w="604" w:type="pct"/>
            <w:vAlign w:val="center"/>
          </w:tcPr>
          <w:p w14:paraId="74382562" w14:textId="77777777" w:rsidR="002449FC" w:rsidRPr="006715BF" w:rsidRDefault="002449FC" w:rsidP="007E1F63">
            <w:pPr>
              <w:jc w:val="center"/>
              <w:rPr>
                <w:rFonts w:ascii="Arial" w:eastAsia="Arial" w:hAnsi="Arial" w:cs="Arial"/>
                <w:b w:val="0"/>
                <w:sz w:val="20"/>
                <w:szCs w:val="20"/>
              </w:rPr>
            </w:pPr>
            <w:r w:rsidRPr="006715BF">
              <w:rPr>
                <w:rFonts w:ascii="Arial" w:eastAsia="Arial" w:hAnsi="Arial" w:cs="Arial"/>
                <w:b w:val="0"/>
                <w:sz w:val="20"/>
                <w:szCs w:val="20"/>
              </w:rPr>
              <w:t>A</w:t>
            </w:r>
          </w:p>
        </w:tc>
        <w:tc>
          <w:tcPr>
            <w:tcW w:w="1205" w:type="pct"/>
            <w:vAlign w:val="center"/>
          </w:tcPr>
          <w:p w14:paraId="28FF0468" w14:textId="1CACACF3"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eastAsia="Arial" w:hAnsi="Arial" w:cs="Arial"/>
                <w:bCs/>
                <w:sz w:val="20"/>
                <w:szCs w:val="20"/>
              </w:rPr>
              <w:t>3,3 (0,12 ± 0,02)</w:t>
            </w:r>
            <w:r w:rsidRPr="006715BF">
              <w:rPr>
                <w:rFonts w:ascii="Arial" w:eastAsia="Arial" w:hAnsi="Arial" w:cs="Arial"/>
                <w:bCs/>
                <w:sz w:val="20"/>
                <w:szCs w:val="20"/>
                <w:vertAlign w:val="superscript"/>
              </w:rPr>
              <w:t xml:space="preserve"> a</w:t>
            </w:r>
          </w:p>
        </w:tc>
        <w:tc>
          <w:tcPr>
            <w:tcW w:w="1725" w:type="pct"/>
            <w:vAlign w:val="center"/>
          </w:tcPr>
          <w:p w14:paraId="5A58E185" w14:textId="73CE9D5C"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3,9 (0,14 ± 0,03)</w:t>
            </w:r>
            <w:r w:rsidRPr="006715BF">
              <w:rPr>
                <w:rFonts w:ascii="Arial" w:eastAsia="Arial" w:hAnsi="Arial" w:cs="Arial"/>
                <w:bCs/>
                <w:sz w:val="20"/>
                <w:szCs w:val="20"/>
                <w:vertAlign w:val="superscript"/>
              </w:rPr>
              <w:t xml:space="preserve"> a</w:t>
            </w:r>
          </w:p>
        </w:tc>
        <w:tc>
          <w:tcPr>
            <w:tcW w:w="1466" w:type="pct"/>
            <w:vAlign w:val="center"/>
          </w:tcPr>
          <w:p w14:paraId="1ED0A00F" w14:textId="3FEFAE51"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3,1 (0,11 ± 0,02)</w:t>
            </w:r>
            <w:r w:rsidRPr="006715BF">
              <w:rPr>
                <w:rFonts w:ascii="Arial" w:eastAsia="Arial" w:hAnsi="Arial" w:cs="Arial"/>
                <w:bCs/>
                <w:sz w:val="20"/>
                <w:szCs w:val="20"/>
                <w:vertAlign w:val="superscript"/>
              </w:rPr>
              <w:t xml:space="preserve"> a</w:t>
            </w:r>
          </w:p>
        </w:tc>
      </w:tr>
      <w:tr w:rsidR="002449FC" w:rsidRPr="006715BF" w14:paraId="424200AD" w14:textId="77777777" w:rsidTr="00D35433">
        <w:trPr>
          <w:trHeight w:val="267"/>
        </w:trPr>
        <w:tc>
          <w:tcPr>
            <w:cnfStyle w:val="001000000000" w:firstRow="0" w:lastRow="0" w:firstColumn="1" w:lastColumn="0" w:oddVBand="0" w:evenVBand="0" w:oddHBand="0" w:evenHBand="0" w:firstRowFirstColumn="0" w:firstRowLastColumn="0" w:lastRowFirstColumn="0" w:lastRowLastColumn="0"/>
            <w:tcW w:w="604" w:type="pct"/>
            <w:vAlign w:val="center"/>
          </w:tcPr>
          <w:p w14:paraId="3F722007" w14:textId="77777777" w:rsidR="002449FC" w:rsidRPr="006715BF" w:rsidRDefault="002449FC" w:rsidP="007E1F63">
            <w:pPr>
              <w:jc w:val="center"/>
              <w:rPr>
                <w:rFonts w:ascii="Arial" w:eastAsia="Arial" w:hAnsi="Arial" w:cs="Arial"/>
                <w:b w:val="0"/>
                <w:sz w:val="20"/>
                <w:szCs w:val="20"/>
              </w:rPr>
            </w:pPr>
            <w:r w:rsidRPr="006715BF">
              <w:rPr>
                <w:rFonts w:ascii="Arial" w:eastAsia="Arial" w:hAnsi="Arial" w:cs="Arial"/>
                <w:b w:val="0"/>
                <w:sz w:val="20"/>
                <w:szCs w:val="20"/>
              </w:rPr>
              <w:t>B</w:t>
            </w:r>
          </w:p>
        </w:tc>
        <w:tc>
          <w:tcPr>
            <w:tcW w:w="1205" w:type="pct"/>
            <w:vAlign w:val="center"/>
          </w:tcPr>
          <w:p w14:paraId="18438E2D" w14:textId="660F9649"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eastAsia="Arial" w:hAnsi="Arial" w:cs="Arial"/>
                <w:bCs/>
                <w:sz w:val="20"/>
                <w:szCs w:val="20"/>
              </w:rPr>
              <w:t>3,1 (0,12 ± 0,03)</w:t>
            </w:r>
            <w:r w:rsidRPr="006715BF">
              <w:rPr>
                <w:rFonts w:ascii="Arial" w:eastAsia="Arial" w:hAnsi="Arial" w:cs="Arial"/>
                <w:bCs/>
                <w:sz w:val="20"/>
                <w:szCs w:val="20"/>
                <w:vertAlign w:val="superscript"/>
              </w:rPr>
              <w:t xml:space="preserve"> a</w:t>
            </w:r>
          </w:p>
        </w:tc>
        <w:tc>
          <w:tcPr>
            <w:tcW w:w="1725" w:type="pct"/>
            <w:vAlign w:val="center"/>
          </w:tcPr>
          <w:p w14:paraId="72B221D2" w14:textId="5FA740BA"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1,3 (0,05 ± 0,02)</w:t>
            </w:r>
            <w:r w:rsidRPr="006715BF">
              <w:rPr>
                <w:rFonts w:ascii="Arial" w:eastAsia="Arial" w:hAnsi="Arial" w:cs="Arial"/>
                <w:bCs/>
                <w:sz w:val="20"/>
                <w:szCs w:val="20"/>
                <w:vertAlign w:val="superscript"/>
              </w:rPr>
              <w:t xml:space="preserve"> a</w:t>
            </w:r>
          </w:p>
        </w:tc>
        <w:tc>
          <w:tcPr>
            <w:tcW w:w="1466" w:type="pct"/>
            <w:vAlign w:val="center"/>
          </w:tcPr>
          <w:p w14:paraId="36C86E73" w14:textId="6FCB383D"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1,8 (0,07 ± 0,02)</w:t>
            </w:r>
            <w:r w:rsidRPr="006715BF">
              <w:rPr>
                <w:rFonts w:ascii="Arial" w:eastAsia="Arial" w:hAnsi="Arial" w:cs="Arial"/>
                <w:bCs/>
                <w:sz w:val="20"/>
                <w:szCs w:val="20"/>
                <w:vertAlign w:val="superscript"/>
              </w:rPr>
              <w:t xml:space="preserve"> a</w:t>
            </w:r>
          </w:p>
        </w:tc>
      </w:tr>
      <w:tr w:rsidR="002449FC" w:rsidRPr="006715BF" w14:paraId="5C63DFB3" w14:textId="77777777" w:rsidTr="00D35433">
        <w:trPr>
          <w:trHeight w:val="281"/>
        </w:trPr>
        <w:tc>
          <w:tcPr>
            <w:cnfStyle w:val="001000000000" w:firstRow="0" w:lastRow="0" w:firstColumn="1" w:lastColumn="0" w:oddVBand="0" w:evenVBand="0" w:oddHBand="0" w:evenHBand="0" w:firstRowFirstColumn="0" w:firstRowLastColumn="0" w:lastRowFirstColumn="0" w:lastRowLastColumn="0"/>
            <w:tcW w:w="604" w:type="pct"/>
            <w:vAlign w:val="center"/>
          </w:tcPr>
          <w:p w14:paraId="7920D0F3" w14:textId="77777777" w:rsidR="002449FC" w:rsidRPr="006715BF" w:rsidRDefault="002449FC" w:rsidP="007E1F63">
            <w:pPr>
              <w:jc w:val="center"/>
              <w:rPr>
                <w:rFonts w:ascii="Arial" w:eastAsia="Arial" w:hAnsi="Arial" w:cs="Arial"/>
                <w:b w:val="0"/>
                <w:sz w:val="20"/>
                <w:szCs w:val="20"/>
              </w:rPr>
            </w:pPr>
            <w:r w:rsidRPr="006715BF">
              <w:rPr>
                <w:rFonts w:ascii="Arial" w:eastAsia="Arial" w:hAnsi="Arial" w:cs="Arial"/>
                <w:b w:val="0"/>
                <w:sz w:val="20"/>
                <w:szCs w:val="20"/>
              </w:rPr>
              <w:t>C</w:t>
            </w:r>
          </w:p>
        </w:tc>
        <w:tc>
          <w:tcPr>
            <w:tcW w:w="1205" w:type="pct"/>
            <w:vAlign w:val="center"/>
          </w:tcPr>
          <w:p w14:paraId="7AFCEDE3" w14:textId="0120FDEB"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eastAsia="Arial" w:hAnsi="Arial" w:cs="Arial"/>
                <w:bCs/>
                <w:sz w:val="20"/>
                <w:szCs w:val="20"/>
              </w:rPr>
              <w:t>5,9 (0,22 ± 0,03)</w:t>
            </w:r>
            <w:r w:rsidRPr="006715BF">
              <w:rPr>
                <w:rFonts w:ascii="Arial" w:eastAsia="Arial" w:hAnsi="Arial" w:cs="Arial"/>
                <w:bCs/>
                <w:sz w:val="20"/>
                <w:szCs w:val="20"/>
                <w:vertAlign w:val="superscript"/>
              </w:rPr>
              <w:t xml:space="preserve"> b</w:t>
            </w:r>
          </w:p>
        </w:tc>
        <w:tc>
          <w:tcPr>
            <w:tcW w:w="1725" w:type="pct"/>
            <w:vAlign w:val="center"/>
          </w:tcPr>
          <w:p w14:paraId="543F2828" w14:textId="7F581205"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5,9 (0,22 ± 0,03)</w:t>
            </w:r>
            <w:r w:rsidRPr="006715BF">
              <w:rPr>
                <w:rFonts w:ascii="Arial" w:eastAsia="Arial" w:hAnsi="Arial" w:cs="Arial"/>
                <w:bCs/>
                <w:sz w:val="20"/>
                <w:szCs w:val="20"/>
                <w:vertAlign w:val="superscript"/>
              </w:rPr>
              <w:t xml:space="preserve"> b</w:t>
            </w:r>
          </w:p>
        </w:tc>
        <w:tc>
          <w:tcPr>
            <w:tcW w:w="1466" w:type="pct"/>
            <w:vAlign w:val="center"/>
          </w:tcPr>
          <w:p w14:paraId="15F468C4" w14:textId="0D4C30B3"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11,6 (0,44 ± 0,04)</w:t>
            </w:r>
            <w:r w:rsidRPr="006715BF">
              <w:rPr>
                <w:rFonts w:ascii="Arial" w:eastAsia="Arial" w:hAnsi="Arial" w:cs="Arial"/>
                <w:bCs/>
                <w:sz w:val="20"/>
                <w:szCs w:val="20"/>
                <w:vertAlign w:val="superscript"/>
              </w:rPr>
              <w:t xml:space="preserve"> a</w:t>
            </w:r>
          </w:p>
        </w:tc>
      </w:tr>
      <w:tr w:rsidR="002449FC" w:rsidRPr="006715BF" w14:paraId="7D6CC9D2" w14:textId="77777777" w:rsidTr="00D35433">
        <w:trPr>
          <w:trHeight w:val="267"/>
        </w:trPr>
        <w:tc>
          <w:tcPr>
            <w:cnfStyle w:val="001000000000" w:firstRow="0" w:lastRow="0" w:firstColumn="1" w:lastColumn="0" w:oddVBand="0" w:evenVBand="0" w:oddHBand="0" w:evenHBand="0" w:firstRowFirstColumn="0" w:firstRowLastColumn="0" w:lastRowFirstColumn="0" w:lastRowLastColumn="0"/>
            <w:tcW w:w="604" w:type="pct"/>
            <w:vAlign w:val="center"/>
          </w:tcPr>
          <w:p w14:paraId="7E89AE37" w14:textId="77777777" w:rsidR="002449FC" w:rsidRPr="006715BF" w:rsidRDefault="002449FC" w:rsidP="007E1F63">
            <w:pPr>
              <w:jc w:val="center"/>
              <w:rPr>
                <w:rFonts w:ascii="Arial" w:eastAsia="Arial" w:hAnsi="Arial" w:cs="Arial"/>
                <w:b w:val="0"/>
                <w:sz w:val="20"/>
                <w:szCs w:val="20"/>
              </w:rPr>
            </w:pPr>
            <w:r w:rsidRPr="006715BF">
              <w:rPr>
                <w:rFonts w:ascii="Arial" w:eastAsia="Arial" w:hAnsi="Arial" w:cs="Arial"/>
                <w:b w:val="0"/>
                <w:sz w:val="20"/>
                <w:szCs w:val="20"/>
              </w:rPr>
              <w:t>D</w:t>
            </w:r>
          </w:p>
        </w:tc>
        <w:tc>
          <w:tcPr>
            <w:tcW w:w="1205" w:type="pct"/>
            <w:vAlign w:val="center"/>
          </w:tcPr>
          <w:p w14:paraId="02ED6C2B" w14:textId="7C5CF572"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rPr>
            </w:pPr>
            <w:r w:rsidRPr="006715BF">
              <w:rPr>
                <w:rFonts w:ascii="Arial" w:eastAsia="Arial" w:hAnsi="Arial" w:cs="Arial"/>
                <w:bCs/>
                <w:sz w:val="20"/>
                <w:szCs w:val="20"/>
              </w:rPr>
              <w:t>6,8 (0,30 ± 0,04)</w:t>
            </w:r>
            <w:r w:rsidRPr="006715BF">
              <w:rPr>
                <w:rFonts w:ascii="Arial" w:eastAsia="Arial" w:hAnsi="Arial" w:cs="Arial"/>
                <w:bCs/>
                <w:sz w:val="20"/>
                <w:szCs w:val="20"/>
                <w:vertAlign w:val="superscript"/>
              </w:rPr>
              <w:t xml:space="preserve"> a</w:t>
            </w:r>
          </w:p>
        </w:tc>
        <w:tc>
          <w:tcPr>
            <w:tcW w:w="1725" w:type="pct"/>
            <w:vAlign w:val="center"/>
          </w:tcPr>
          <w:p w14:paraId="695B6E95" w14:textId="2AA88B44" w:rsidR="002449FC" w:rsidRPr="006715BF" w:rsidRDefault="00CD5887" w:rsidP="007E1F63">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2,2 (0,09 ± 0,02)</w:t>
            </w:r>
            <w:r w:rsidRPr="006715BF">
              <w:rPr>
                <w:rFonts w:ascii="Arial" w:eastAsia="Arial" w:hAnsi="Arial" w:cs="Arial"/>
                <w:bCs/>
                <w:sz w:val="20"/>
                <w:szCs w:val="20"/>
                <w:vertAlign w:val="superscript"/>
              </w:rPr>
              <w:t xml:space="preserve"> b</w:t>
            </w:r>
          </w:p>
        </w:tc>
        <w:tc>
          <w:tcPr>
            <w:tcW w:w="1466" w:type="pct"/>
            <w:vAlign w:val="center"/>
          </w:tcPr>
          <w:p w14:paraId="73AE367A" w14:textId="239DE073" w:rsidR="002449FC" w:rsidRPr="006715BF" w:rsidRDefault="00CD5887" w:rsidP="007E1F63">
            <w:pPr>
              <w:keepNext/>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0"/>
                <w:szCs w:val="20"/>
                <w:vertAlign w:val="superscript"/>
              </w:rPr>
            </w:pPr>
            <w:r w:rsidRPr="006715BF">
              <w:rPr>
                <w:rFonts w:ascii="Arial" w:eastAsia="Arial" w:hAnsi="Arial" w:cs="Arial"/>
                <w:bCs/>
                <w:sz w:val="20"/>
                <w:szCs w:val="20"/>
              </w:rPr>
              <w:t>0,9 (0,03 ± 0,01)</w:t>
            </w:r>
            <w:r w:rsidRPr="006715BF">
              <w:rPr>
                <w:rFonts w:ascii="Arial" w:eastAsia="Arial" w:hAnsi="Arial" w:cs="Arial"/>
                <w:bCs/>
                <w:sz w:val="20"/>
                <w:szCs w:val="20"/>
                <w:vertAlign w:val="superscript"/>
              </w:rPr>
              <w:t xml:space="preserve"> b</w:t>
            </w:r>
          </w:p>
        </w:tc>
      </w:tr>
    </w:tbl>
    <w:p w14:paraId="11078160" w14:textId="4F106280" w:rsidR="00B646A4" w:rsidRPr="006715BF" w:rsidRDefault="002449FC" w:rsidP="000177C1">
      <w:pPr>
        <w:pStyle w:val="Descripcin"/>
        <w:rPr>
          <w:sz w:val="20"/>
          <w:szCs w:val="20"/>
        </w:rPr>
      </w:pPr>
      <w:r w:rsidRPr="006715BF">
        <w:rPr>
          <w:rFonts w:ascii="Arial" w:hAnsi="Arial" w:cs="Arial"/>
          <w:sz w:val="20"/>
          <w:szCs w:val="20"/>
        </w:rPr>
        <w:t>Letras diferentes indican diferencias significativas (p&lt;0,05).</w:t>
      </w:r>
      <w:r w:rsidR="00B646A4" w:rsidRPr="006715BF">
        <w:rPr>
          <w:rFonts w:ascii="Arial" w:eastAsia="Arial" w:hAnsi="Arial" w:cs="Arial"/>
          <w:b/>
        </w:rPr>
        <w:tab/>
      </w:r>
    </w:p>
    <w:p w14:paraId="6AB5DF10" w14:textId="40D2CF88" w:rsidR="00165FCA" w:rsidRPr="006715BF" w:rsidRDefault="003111E5" w:rsidP="00F117C3">
      <w:pPr>
        <w:pStyle w:val="Ttulo2"/>
        <w:rPr>
          <w:rFonts w:eastAsia="Arial"/>
          <w:i/>
          <w:iCs/>
          <w:color w:val="000000"/>
        </w:rPr>
      </w:pPr>
      <w:bookmarkStart w:id="65" w:name="_Toc216379825"/>
      <w:r w:rsidRPr="006715BF">
        <w:t>7</w:t>
      </w:r>
      <w:r w:rsidR="00E34980" w:rsidRPr="006715BF">
        <w:t xml:space="preserve">.3 </w:t>
      </w:r>
      <w:r w:rsidR="00B13889" w:rsidRPr="006715BF">
        <w:t>Caracterización</w:t>
      </w:r>
      <w:r w:rsidR="00F366D7" w:rsidRPr="006715BF">
        <w:t xml:space="preserve"> de especie</w:t>
      </w:r>
      <w:r w:rsidR="00240331" w:rsidRPr="006715BF">
        <w:t>s</w:t>
      </w:r>
      <w:r w:rsidR="00F366D7" w:rsidRPr="006715BF">
        <w:t xml:space="preserve"> de </w:t>
      </w:r>
      <w:r w:rsidR="00F366D7" w:rsidRPr="006715BF">
        <w:rPr>
          <w:i/>
          <w:iCs/>
        </w:rPr>
        <w:t>Listeria</w:t>
      </w:r>
      <w:bookmarkEnd w:id="65"/>
    </w:p>
    <w:p w14:paraId="60EF073B" w14:textId="74D28E2E" w:rsidR="00216661" w:rsidRPr="006715BF" w:rsidRDefault="00C34120" w:rsidP="00C34120">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 xml:space="preserve">De los 227 aislamientos identificados como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un total de 17 fueron seleccionados para estudios complementarios en función de su caracterización inicial mediante pruebas fenotípicas, PCR para detección de gen </w:t>
      </w:r>
      <w:proofErr w:type="spellStart"/>
      <w:r w:rsidRPr="006715BF">
        <w:rPr>
          <w:rFonts w:ascii="Arial" w:eastAsia="Times New Roman" w:hAnsi="Arial" w:cs="Arial"/>
          <w:i/>
          <w:iCs/>
          <w:color w:val="00000A"/>
          <w:sz w:val="24"/>
          <w:szCs w:val="24"/>
          <w:lang w:eastAsia="es-UY"/>
        </w:rPr>
        <w:t>inlA</w:t>
      </w:r>
      <w:proofErr w:type="spellEnd"/>
      <w:r w:rsidRPr="006715BF">
        <w:rPr>
          <w:rFonts w:ascii="Arial" w:eastAsia="Times New Roman" w:hAnsi="Arial" w:cs="Arial"/>
          <w:color w:val="00000A"/>
          <w:sz w:val="24"/>
          <w:szCs w:val="24"/>
          <w:lang w:eastAsia="es-UY"/>
        </w:rPr>
        <w:t xml:space="preserve">, PCR para detección de perfil de </w:t>
      </w:r>
      <w:proofErr w:type="spellStart"/>
      <w:r w:rsidRPr="006715BF">
        <w:rPr>
          <w:rFonts w:ascii="Arial" w:eastAsia="Times New Roman" w:hAnsi="Arial" w:cs="Arial"/>
          <w:color w:val="00000A"/>
          <w:sz w:val="24"/>
          <w:szCs w:val="24"/>
          <w:lang w:eastAsia="es-UY"/>
        </w:rPr>
        <w:t>serogrupo</w:t>
      </w:r>
      <w:proofErr w:type="spellEnd"/>
      <w:r w:rsidRPr="006715BF">
        <w:rPr>
          <w:rFonts w:ascii="Arial" w:eastAsia="Times New Roman" w:hAnsi="Arial" w:cs="Arial"/>
          <w:color w:val="00000A"/>
          <w:sz w:val="24"/>
          <w:szCs w:val="24"/>
          <w:lang w:eastAsia="es-UY"/>
        </w:rPr>
        <w:t xml:space="preserve"> y API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r w:rsidR="00BC65A1" w:rsidRPr="006715BF">
        <w:rPr>
          <w:rFonts w:ascii="Arial" w:eastAsia="Times New Roman" w:hAnsi="Arial" w:cs="Arial"/>
          <w:color w:val="00000A"/>
          <w:sz w:val="24"/>
          <w:szCs w:val="24"/>
          <w:lang w:eastAsia="es-UY"/>
        </w:rPr>
        <w:t>En los 210 aislamientos restantes, los resultados de las pruebas bioquímicas no presentaron controversias, por lo que no requirieron análisis adicional.</w:t>
      </w:r>
      <w:r w:rsidR="00BC65A1" w:rsidRPr="006715BF">
        <w:t xml:space="preserve"> </w:t>
      </w:r>
    </w:p>
    <w:p w14:paraId="2D92E8C5" w14:textId="77777777" w:rsidR="00C34120" w:rsidRPr="006715BF" w:rsidRDefault="00C34120" w:rsidP="00C34120">
      <w:pPr>
        <w:spacing w:line="240" w:lineRule="auto"/>
        <w:rPr>
          <w:rFonts w:ascii="Times New Roman" w:eastAsia="Times New Roman" w:hAnsi="Times New Roman" w:cs="Times New Roman"/>
          <w:sz w:val="24"/>
          <w:szCs w:val="24"/>
          <w:lang w:eastAsia="es-UY"/>
        </w:rPr>
      </w:pPr>
    </w:p>
    <w:p w14:paraId="41896230" w14:textId="77777777" w:rsidR="00F12CA9" w:rsidRPr="006715BF" w:rsidRDefault="00F12CA9" w:rsidP="00F12CA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En la Tabla 9 se resumen todos los resultados obtenidos en los 17 aislamientos de </w:t>
      </w:r>
      <w:r w:rsidRPr="006715BF">
        <w:rPr>
          <w:rFonts w:ascii="Arial" w:eastAsia="Times New Roman" w:hAnsi="Arial" w:cs="Arial"/>
          <w:i/>
          <w:iCs/>
          <w:color w:val="00000A"/>
          <w:sz w:val="24"/>
          <w:szCs w:val="24"/>
          <w:lang w:eastAsia="es-UY"/>
        </w:rPr>
        <w:t xml:space="preserve">Listeria </w:t>
      </w:r>
      <w:r w:rsidRPr="006715BF">
        <w:rPr>
          <w:rFonts w:ascii="Arial" w:eastAsia="Times New Roman" w:hAnsi="Arial" w:cs="Arial"/>
          <w:color w:val="00000A"/>
          <w:sz w:val="24"/>
          <w:szCs w:val="24"/>
          <w:lang w:eastAsia="es-UY"/>
        </w:rPr>
        <w:t xml:space="preserve">sometidos a WGS. Con respecto a la detección del gen </w:t>
      </w:r>
      <w:proofErr w:type="spellStart"/>
      <w:r w:rsidRPr="006715BF">
        <w:rPr>
          <w:rFonts w:ascii="Arial" w:eastAsia="Times New Roman" w:hAnsi="Arial" w:cs="Arial"/>
          <w:i/>
          <w:iCs/>
          <w:color w:val="00000A"/>
          <w:sz w:val="24"/>
          <w:szCs w:val="24"/>
          <w:lang w:eastAsia="es-UY"/>
        </w:rPr>
        <w:t>inlA</w:t>
      </w:r>
      <w:proofErr w:type="spellEnd"/>
      <w:r w:rsidRPr="006715BF">
        <w:rPr>
          <w:rFonts w:ascii="Arial" w:eastAsia="Times New Roman" w:hAnsi="Arial" w:cs="Arial"/>
          <w:color w:val="00000A"/>
          <w:sz w:val="24"/>
          <w:szCs w:val="24"/>
          <w:lang w:eastAsia="es-UY"/>
        </w:rPr>
        <w:t xml:space="preserve"> mediante PCR, siete aislamientos resultaron positivos, y diez fueron negativos. Dentro de estos 7 aislamientos, en tres de ellos la PCR para determinación de perfil de </w:t>
      </w:r>
      <w:proofErr w:type="spellStart"/>
      <w:r w:rsidRPr="006715BF">
        <w:rPr>
          <w:rFonts w:ascii="Arial" w:eastAsia="Times New Roman" w:hAnsi="Arial" w:cs="Arial"/>
          <w:color w:val="00000A"/>
          <w:sz w:val="24"/>
          <w:szCs w:val="24"/>
          <w:lang w:eastAsia="es-UY"/>
        </w:rPr>
        <w:t>serogrupo</w:t>
      </w:r>
      <w:proofErr w:type="spellEnd"/>
      <w:r w:rsidRPr="006715BF">
        <w:rPr>
          <w:rFonts w:ascii="Arial" w:eastAsia="Times New Roman" w:hAnsi="Arial" w:cs="Arial"/>
          <w:color w:val="00000A"/>
          <w:sz w:val="24"/>
          <w:szCs w:val="24"/>
          <w:lang w:eastAsia="es-UY"/>
        </w:rPr>
        <w:t xml:space="preserve"> no arrojó resultados concluyentes, donde uno de ellos fue además positivo al test de CAMP. Ante la sospecha de que estos tres aislamientos correspondiesen a </w:t>
      </w:r>
      <w:r w:rsidRPr="006715BF">
        <w:rPr>
          <w:rFonts w:ascii="Arial" w:eastAsia="Times New Roman" w:hAnsi="Arial" w:cs="Arial"/>
          <w:i/>
          <w:iCs/>
          <w:color w:val="00000A"/>
          <w:sz w:val="24"/>
          <w:szCs w:val="24"/>
          <w:lang w:eastAsia="es-UY"/>
        </w:rPr>
        <w:t xml:space="preserve">L. innocua </w:t>
      </w:r>
      <w:r w:rsidRPr="006715BF">
        <w:rPr>
          <w:rFonts w:ascii="Arial" w:eastAsia="Times New Roman" w:hAnsi="Arial" w:cs="Arial"/>
          <w:color w:val="00000A"/>
          <w:sz w:val="24"/>
          <w:szCs w:val="24"/>
          <w:lang w:eastAsia="es-UY"/>
        </w:rPr>
        <w:t xml:space="preserve">atípica, en dos de ellos se realizó, además, el sistema API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BioMérieux</w:t>
      </w:r>
      <w:proofErr w:type="spellEnd"/>
      <w:r w:rsidRPr="006715BF">
        <w:rPr>
          <w:rFonts w:ascii="Arial" w:hAnsi="Arial" w:cs="Arial"/>
          <w:lang w:eastAsia="es-UY"/>
        </w:rPr>
        <w:t>®</w:t>
      </w:r>
      <w:r w:rsidRPr="006715BF">
        <w:rPr>
          <w:rFonts w:ascii="Arial" w:eastAsia="Times New Roman" w:hAnsi="Arial" w:cs="Arial"/>
          <w:color w:val="00000A"/>
          <w:sz w:val="24"/>
          <w:szCs w:val="24"/>
          <w:lang w:eastAsia="es-UY"/>
        </w:rPr>
        <w:t xml:space="preserve">), y ambos arrojaron el </w:t>
      </w:r>
      <w:proofErr w:type="spellStart"/>
      <w:r w:rsidRPr="006715BF">
        <w:rPr>
          <w:rFonts w:ascii="Arial" w:eastAsia="Times New Roman" w:hAnsi="Arial" w:cs="Arial"/>
          <w:color w:val="00000A"/>
          <w:sz w:val="24"/>
          <w:szCs w:val="24"/>
          <w:lang w:eastAsia="es-UY"/>
        </w:rPr>
        <w:t>bionúmero</w:t>
      </w:r>
      <w:proofErr w:type="spellEnd"/>
      <w:r w:rsidRPr="006715BF">
        <w:rPr>
          <w:rFonts w:ascii="Arial" w:eastAsia="Times New Roman" w:hAnsi="Arial" w:cs="Arial"/>
          <w:color w:val="00000A"/>
          <w:sz w:val="24"/>
          <w:szCs w:val="24"/>
          <w:lang w:eastAsia="es-UY"/>
        </w:rPr>
        <w:t xml:space="preserve"> 7510, correspondiente a </w:t>
      </w:r>
      <w:r w:rsidRPr="006715BF">
        <w:rPr>
          <w:rFonts w:ascii="Arial" w:eastAsia="Times New Roman" w:hAnsi="Arial" w:cs="Arial"/>
          <w:i/>
          <w:iCs/>
          <w:color w:val="00000A"/>
          <w:sz w:val="24"/>
          <w:szCs w:val="24"/>
          <w:lang w:eastAsia="es-UY"/>
        </w:rPr>
        <w:t>L. innocua</w:t>
      </w:r>
      <w:r w:rsidRPr="006715BF">
        <w:rPr>
          <w:rFonts w:ascii="Arial" w:eastAsia="Times New Roman" w:hAnsi="Arial" w:cs="Arial"/>
          <w:color w:val="00000A"/>
          <w:sz w:val="24"/>
          <w:szCs w:val="24"/>
          <w:lang w:eastAsia="es-UY"/>
        </w:rPr>
        <w:t xml:space="preserve"> con una probabilidad del 99,6% (Tabla 9). Solo se utilizaron en dos de los aislamientos debido a limitaciones económicas, dado que en ese momento solo se contaba con dos kits.</w:t>
      </w:r>
    </w:p>
    <w:p w14:paraId="4E88941E" w14:textId="77777777" w:rsidR="00F12CA9" w:rsidRPr="006715BF" w:rsidRDefault="00F12CA9" w:rsidP="00F12CA9">
      <w:pPr>
        <w:spacing w:line="240" w:lineRule="auto"/>
        <w:rPr>
          <w:rFonts w:ascii="Times New Roman" w:eastAsia="Times New Roman" w:hAnsi="Times New Roman" w:cs="Times New Roman"/>
          <w:sz w:val="24"/>
          <w:szCs w:val="24"/>
          <w:lang w:eastAsia="es-UY"/>
        </w:rPr>
      </w:pPr>
    </w:p>
    <w:p w14:paraId="68A72414" w14:textId="77777777" w:rsidR="00F12CA9" w:rsidRPr="006715BF" w:rsidRDefault="00F12CA9" w:rsidP="00F12CA9">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 xml:space="preserve">La base de datos </w:t>
      </w:r>
      <w:proofErr w:type="spellStart"/>
      <w:r w:rsidRPr="006715BF">
        <w:rPr>
          <w:rFonts w:ascii="Arial" w:eastAsia="Times New Roman" w:hAnsi="Arial" w:cs="Arial"/>
          <w:color w:val="00000A"/>
          <w:sz w:val="24"/>
          <w:szCs w:val="24"/>
          <w:lang w:eastAsia="es-UY"/>
        </w:rPr>
        <w:t>BIGSdb</w:t>
      </w:r>
      <w:proofErr w:type="spellEnd"/>
      <w:r w:rsidRPr="006715BF">
        <w:rPr>
          <w:rFonts w:ascii="Arial" w:eastAsia="Times New Roman" w:hAnsi="Arial" w:cs="Arial"/>
          <w:color w:val="00000A"/>
          <w:sz w:val="24"/>
          <w:szCs w:val="24"/>
          <w:lang w:eastAsia="es-UY"/>
        </w:rPr>
        <w:t>-</w:t>
      </w:r>
      <w:r w:rsidRPr="006715BF">
        <w:rPr>
          <w:rFonts w:ascii="Arial" w:eastAsia="Times New Roman" w:hAnsi="Arial" w:cs="Arial"/>
          <w:i/>
          <w:iCs/>
          <w:color w:val="00000A"/>
          <w:sz w:val="24"/>
          <w:szCs w:val="24"/>
          <w:lang w:eastAsia="es-UY"/>
        </w:rPr>
        <w:t xml:space="preserve">Lm </w:t>
      </w:r>
      <w:proofErr w:type="spellStart"/>
      <w:r w:rsidRPr="006715BF">
        <w:rPr>
          <w:rFonts w:ascii="Arial" w:eastAsia="Times New Roman" w:hAnsi="Arial" w:cs="Arial"/>
          <w:color w:val="00000A"/>
          <w:sz w:val="24"/>
          <w:szCs w:val="24"/>
          <w:lang w:eastAsia="es-UY"/>
        </w:rPr>
        <w:t>platform</w:t>
      </w:r>
      <w:proofErr w:type="spellEnd"/>
      <w:r w:rsidRPr="006715BF">
        <w:rPr>
          <w:rFonts w:ascii="Arial" w:eastAsia="Times New Roman" w:hAnsi="Arial" w:cs="Arial"/>
          <w:color w:val="00000A"/>
          <w:sz w:val="24"/>
          <w:szCs w:val="24"/>
          <w:lang w:eastAsia="es-UY"/>
        </w:rPr>
        <w:t xml:space="preserve"> de acuerdo al genoma clasificó los 17 aislamientos como:</w:t>
      </w:r>
    </w:p>
    <w:p w14:paraId="6F2003A8" w14:textId="77777777" w:rsidR="00F12CA9" w:rsidRPr="006715BF" w:rsidRDefault="00F12CA9" w:rsidP="00F12CA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Entre los seis aislamientos presuntivos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tres fueron confirmados: uno proveniente de Planta A (media carcasa final, </w:t>
      </w:r>
      <w:proofErr w:type="spellStart"/>
      <w:r w:rsidRPr="006715BF">
        <w:rPr>
          <w:rFonts w:ascii="Arial" w:eastAsia="Times New Roman" w:hAnsi="Arial" w:cs="Arial"/>
          <w:color w:val="00000A"/>
          <w:sz w:val="24"/>
          <w:szCs w:val="24"/>
          <w:lang w:eastAsia="es-UY"/>
        </w:rPr>
        <w:t>serogrupo</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IVb</w:t>
      </w:r>
      <w:proofErr w:type="spellEnd"/>
      <w:r w:rsidRPr="006715BF">
        <w:rPr>
          <w:rFonts w:ascii="Arial" w:eastAsia="Times New Roman" w:hAnsi="Arial" w:cs="Arial"/>
          <w:color w:val="00000A"/>
          <w:sz w:val="24"/>
          <w:szCs w:val="24"/>
          <w:lang w:eastAsia="es-UY"/>
        </w:rPr>
        <w:t xml:space="preserve">, ST6, CC6, linaje I) y dos de Planta C (cuero, </w:t>
      </w:r>
      <w:proofErr w:type="spellStart"/>
      <w:r w:rsidRPr="006715BF">
        <w:rPr>
          <w:rFonts w:ascii="Arial" w:eastAsia="Times New Roman" w:hAnsi="Arial" w:cs="Arial"/>
          <w:color w:val="00000A"/>
          <w:sz w:val="24"/>
          <w:szCs w:val="24"/>
          <w:lang w:eastAsia="es-UY"/>
        </w:rPr>
        <w:t>serogrupo</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IIb</w:t>
      </w:r>
      <w:proofErr w:type="spellEnd"/>
      <w:r w:rsidRPr="006715BF">
        <w:rPr>
          <w:rFonts w:ascii="Arial" w:eastAsia="Times New Roman" w:hAnsi="Arial" w:cs="Arial"/>
          <w:color w:val="00000A"/>
          <w:sz w:val="24"/>
          <w:szCs w:val="24"/>
          <w:lang w:eastAsia="es-UY"/>
        </w:rPr>
        <w:t xml:space="preserve">, ST517, CC517, linaje I; y subcutáneo, </w:t>
      </w:r>
      <w:proofErr w:type="spellStart"/>
      <w:r w:rsidRPr="006715BF">
        <w:rPr>
          <w:rFonts w:ascii="Arial" w:eastAsia="Times New Roman" w:hAnsi="Arial" w:cs="Arial"/>
          <w:color w:val="00000A"/>
          <w:sz w:val="24"/>
          <w:szCs w:val="24"/>
          <w:lang w:eastAsia="es-UY"/>
        </w:rPr>
        <w:t>serogrupo</w:t>
      </w:r>
      <w:proofErr w:type="spellEnd"/>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IIa</w:t>
      </w:r>
      <w:proofErr w:type="spellEnd"/>
      <w:r w:rsidRPr="006715BF">
        <w:rPr>
          <w:rFonts w:ascii="Arial" w:eastAsia="Times New Roman" w:hAnsi="Arial" w:cs="Arial"/>
          <w:color w:val="00000A"/>
          <w:sz w:val="24"/>
          <w:szCs w:val="24"/>
          <w:lang w:eastAsia="es-UY"/>
        </w:rPr>
        <w:t xml:space="preserve">, ST7, CC7, linaje II). Estos tres aislamientos portaban los genes de virulencia </w:t>
      </w:r>
      <w:proofErr w:type="spellStart"/>
      <w:r w:rsidRPr="006715BF">
        <w:rPr>
          <w:rFonts w:ascii="Arial" w:eastAsia="Times New Roman" w:hAnsi="Arial" w:cs="Arial"/>
          <w:i/>
          <w:iCs/>
          <w:color w:val="00000A"/>
          <w:sz w:val="24"/>
          <w:szCs w:val="24"/>
          <w:lang w:eastAsia="es-UY"/>
        </w:rPr>
        <w:t>inlA</w:t>
      </w:r>
      <w:proofErr w:type="spellEnd"/>
      <w:r w:rsidRPr="006715BF">
        <w:rPr>
          <w:rFonts w:ascii="Arial" w:eastAsia="Times New Roman" w:hAnsi="Arial" w:cs="Arial"/>
          <w:color w:val="00000A"/>
          <w:sz w:val="24"/>
          <w:szCs w:val="24"/>
          <w:lang w:eastAsia="es-UY"/>
        </w:rPr>
        <w:t xml:space="preserve"> y </w:t>
      </w:r>
      <w:proofErr w:type="spellStart"/>
      <w:r w:rsidRPr="006715BF">
        <w:rPr>
          <w:rFonts w:ascii="Arial" w:eastAsia="Times New Roman" w:hAnsi="Arial" w:cs="Arial"/>
          <w:i/>
          <w:iCs/>
          <w:color w:val="00000A"/>
          <w:sz w:val="24"/>
          <w:szCs w:val="24"/>
          <w:lang w:eastAsia="es-UY"/>
        </w:rPr>
        <w:t>hly</w:t>
      </w:r>
      <w:proofErr w:type="spellEnd"/>
      <w:r w:rsidRPr="006715BF">
        <w:rPr>
          <w:rFonts w:ascii="Arial" w:eastAsia="Times New Roman" w:hAnsi="Arial" w:cs="Arial"/>
          <w:color w:val="00000A"/>
          <w:sz w:val="24"/>
          <w:szCs w:val="24"/>
          <w:lang w:eastAsia="es-UY"/>
        </w:rPr>
        <w:t xml:space="preserve"> (Tabla 9).</w:t>
      </w:r>
    </w:p>
    <w:p w14:paraId="47F96997" w14:textId="77777777" w:rsidR="00C34120" w:rsidRPr="006715BF" w:rsidRDefault="00C34120" w:rsidP="00C34120">
      <w:pPr>
        <w:spacing w:line="240" w:lineRule="auto"/>
        <w:rPr>
          <w:rFonts w:ascii="Times New Roman" w:eastAsia="Times New Roman" w:hAnsi="Times New Roman" w:cs="Times New Roman"/>
          <w:sz w:val="24"/>
          <w:szCs w:val="24"/>
          <w:lang w:eastAsia="es-UY"/>
        </w:rPr>
      </w:pPr>
    </w:p>
    <w:p w14:paraId="46549475" w14:textId="77777777" w:rsidR="00C34120" w:rsidRPr="006715BF" w:rsidRDefault="00C34120" w:rsidP="00C34120">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En contraste, un aislamiento proveniente de Planta A (cuero), inicialmente identificado como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fue reclasificado tras la secuenciación como </w:t>
      </w:r>
      <w:r w:rsidRPr="006715BF">
        <w:rPr>
          <w:rFonts w:ascii="Arial" w:eastAsia="Times New Roman" w:hAnsi="Arial" w:cs="Arial"/>
          <w:i/>
          <w:iCs/>
          <w:color w:val="00000A"/>
          <w:sz w:val="24"/>
          <w:szCs w:val="24"/>
          <w:lang w:eastAsia="es-UY"/>
        </w:rPr>
        <w:t>L. innocua</w:t>
      </w:r>
      <w:r w:rsidRPr="006715BF">
        <w:rPr>
          <w:rFonts w:ascii="Arial" w:eastAsia="Times New Roman" w:hAnsi="Arial" w:cs="Arial"/>
          <w:color w:val="00000A"/>
          <w:sz w:val="24"/>
          <w:szCs w:val="24"/>
          <w:lang w:eastAsia="es-UY"/>
        </w:rPr>
        <w:t xml:space="preserve"> (ST603, CC600). Asimismo, tres aislamientos obtenidos en Planta C (media carcasa final y subcutáneo) fueron confirmados como </w:t>
      </w:r>
      <w:r w:rsidRPr="006715BF">
        <w:rPr>
          <w:rFonts w:ascii="Arial" w:eastAsia="Times New Roman" w:hAnsi="Arial" w:cs="Arial"/>
          <w:i/>
          <w:iCs/>
          <w:color w:val="00000A"/>
          <w:sz w:val="24"/>
          <w:szCs w:val="24"/>
          <w:lang w:eastAsia="es-UY"/>
        </w:rPr>
        <w:t xml:space="preserve">L. innocua </w:t>
      </w:r>
      <w:r w:rsidRPr="006715BF">
        <w:rPr>
          <w:rFonts w:ascii="Arial" w:eastAsia="Times New Roman" w:hAnsi="Arial" w:cs="Arial"/>
          <w:color w:val="00000A"/>
          <w:sz w:val="24"/>
          <w:szCs w:val="24"/>
          <w:lang w:eastAsia="es-UY"/>
        </w:rPr>
        <w:t xml:space="preserve">atípica, dado que, presentaron genes asociados a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i/>
          <w:iCs/>
          <w:color w:val="00000A"/>
          <w:sz w:val="24"/>
          <w:szCs w:val="24"/>
          <w:lang w:eastAsia="es-UY"/>
        </w:rPr>
        <w:t>:</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i/>
          <w:iCs/>
          <w:color w:val="00000A"/>
          <w:sz w:val="24"/>
          <w:szCs w:val="24"/>
          <w:lang w:eastAsia="es-UY"/>
        </w:rPr>
        <w:t>inlA</w:t>
      </w:r>
      <w:proofErr w:type="spellEnd"/>
      <w:r w:rsidRPr="006715BF">
        <w:rPr>
          <w:rFonts w:ascii="Arial" w:eastAsia="Times New Roman" w:hAnsi="Arial" w:cs="Arial"/>
          <w:i/>
          <w:iCs/>
          <w:color w:val="00000A"/>
          <w:sz w:val="24"/>
          <w:szCs w:val="24"/>
          <w:lang w:eastAsia="es-UY"/>
        </w:rPr>
        <w:t xml:space="preserve"> y </w:t>
      </w:r>
      <w:proofErr w:type="spellStart"/>
      <w:r w:rsidRPr="006715BF">
        <w:rPr>
          <w:rFonts w:ascii="Arial" w:eastAsia="Times New Roman" w:hAnsi="Arial" w:cs="Arial"/>
          <w:i/>
          <w:iCs/>
          <w:color w:val="00000A"/>
          <w:sz w:val="24"/>
          <w:szCs w:val="24"/>
          <w:lang w:eastAsia="es-UY"/>
        </w:rPr>
        <w:t>hly</w:t>
      </w:r>
      <w:proofErr w:type="spellEnd"/>
      <w:r w:rsidRPr="006715BF">
        <w:rPr>
          <w:rFonts w:ascii="Arial" w:eastAsia="Times New Roman" w:hAnsi="Arial" w:cs="Arial"/>
          <w:color w:val="00000A"/>
          <w:sz w:val="24"/>
          <w:szCs w:val="24"/>
          <w:lang w:eastAsia="es-UY"/>
        </w:rPr>
        <w:t xml:space="preserve"> (Tabla 9).</w:t>
      </w:r>
    </w:p>
    <w:p w14:paraId="35D014BC" w14:textId="77777777" w:rsidR="00C34120" w:rsidRPr="006715BF" w:rsidRDefault="00C34120" w:rsidP="00C34120">
      <w:pPr>
        <w:spacing w:line="240" w:lineRule="auto"/>
        <w:rPr>
          <w:rFonts w:ascii="Times New Roman" w:eastAsia="Times New Roman" w:hAnsi="Times New Roman" w:cs="Times New Roman"/>
          <w:sz w:val="24"/>
          <w:szCs w:val="24"/>
          <w:lang w:eastAsia="es-UY"/>
        </w:rPr>
      </w:pPr>
    </w:p>
    <w:p w14:paraId="0867EBAE" w14:textId="03C707FF" w:rsidR="009C4B35" w:rsidRPr="006715BF" w:rsidRDefault="00C34120" w:rsidP="00C34120">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 xml:space="preserve">Finalmente, los diez aislamientos restantes fueron confirmados como </w:t>
      </w:r>
      <w:r w:rsidRPr="006715BF">
        <w:rPr>
          <w:rFonts w:ascii="Arial" w:eastAsia="Times New Roman" w:hAnsi="Arial" w:cs="Arial"/>
          <w:i/>
          <w:iCs/>
          <w:color w:val="00000A"/>
          <w:sz w:val="24"/>
          <w:szCs w:val="24"/>
          <w:lang w:eastAsia="es-UY"/>
        </w:rPr>
        <w:t>L. innocua</w:t>
      </w:r>
      <w:r w:rsidRPr="006715BF">
        <w:rPr>
          <w:rFonts w:ascii="Arial" w:eastAsia="Times New Roman" w:hAnsi="Arial" w:cs="Arial"/>
          <w:color w:val="00000A"/>
          <w:sz w:val="24"/>
          <w:szCs w:val="24"/>
          <w:lang w:eastAsia="es-UY"/>
        </w:rPr>
        <w:t xml:space="preserve">, con una diversidad genómica representada por diferentes </w:t>
      </w:r>
      <w:proofErr w:type="spellStart"/>
      <w:r w:rsidRPr="006715BF">
        <w:rPr>
          <w:rFonts w:ascii="Arial" w:eastAsia="Times New Roman" w:hAnsi="Arial" w:cs="Arial"/>
          <w:color w:val="00000A"/>
          <w:sz w:val="24"/>
          <w:szCs w:val="24"/>
          <w:lang w:eastAsia="es-UY"/>
        </w:rPr>
        <w:t>secuenciotipos</w:t>
      </w:r>
      <w:proofErr w:type="spellEnd"/>
      <w:r w:rsidRPr="006715BF">
        <w:rPr>
          <w:rFonts w:ascii="Arial" w:eastAsia="Times New Roman" w:hAnsi="Arial" w:cs="Arial"/>
          <w:color w:val="00000A"/>
          <w:sz w:val="24"/>
          <w:szCs w:val="24"/>
          <w:lang w:eastAsia="es-UY"/>
        </w:rPr>
        <w:t xml:space="preserve"> y complejos clonales (ST485/CC485, ST493/CC493, ST536/CC133, ST603/CC600 y ST3201/CC2694) (Tabla 9).</w:t>
      </w:r>
    </w:p>
    <w:p w14:paraId="0086E1E7" w14:textId="53C19748" w:rsidR="00B646A4" w:rsidRPr="006715BF" w:rsidRDefault="00B646A4" w:rsidP="002B6665">
      <w:pPr>
        <w:spacing w:line="240" w:lineRule="auto"/>
        <w:jc w:val="both"/>
        <w:rPr>
          <w:rFonts w:ascii="Arial" w:eastAsia="Arial" w:hAnsi="Arial" w:cs="Arial"/>
          <w:b/>
        </w:rPr>
      </w:pPr>
    </w:p>
    <w:p w14:paraId="5BFA6585" w14:textId="429FA410" w:rsidR="00B646A4" w:rsidRPr="006715BF" w:rsidRDefault="009B5EC7" w:rsidP="000177C1">
      <w:pPr>
        <w:spacing w:line="240" w:lineRule="auto"/>
        <w:jc w:val="both"/>
        <w:rPr>
          <w:rFonts w:ascii="Arial" w:eastAsia="Arial" w:hAnsi="Arial" w:cs="Arial"/>
          <w:bCs/>
          <w:sz w:val="20"/>
          <w:szCs w:val="20"/>
        </w:rPr>
      </w:pPr>
      <w:r w:rsidRPr="006715BF">
        <w:rPr>
          <w:rFonts w:ascii="Arial" w:eastAsia="Arial" w:hAnsi="Arial" w:cs="Arial"/>
          <w:b/>
          <w:sz w:val="20"/>
          <w:szCs w:val="20"/>
        </w:rPr>
        <w:lastRenderedPageBreak/>
        <w:t xml:space="preserve">Tabla </w:t>
      </w:r>
      <w:r w:rsidR="009E0909" w:rsidRPr="006715BF">
        <w:rPr>
          <w:rFonts w:ascii="Arial" w:eastAsia="Arial" w:hAnsi="Arial" w:cs="Arial"/>
          <w:b/>
          <w:sz w:val="20"/>
          <w:szCs w:val="20"/>
        </w:rPr>
        <w:t xml:space="preserve">9: </w:t>
      </w:r>
      <w:r w:rsidR="000B0D63" w:rsidRPr="006715BF">
        <w:rPr>
          <w:rFonts w:ascii="Arial" w:eastAsia="Arial" w:hAnsi="Arial" w:cs="Arial"/>
          <w:bCs/>
          <w:sz w:val="20"/>
          <w:szCs w:val="20"/>
        </w:rPr>
        <w:t xml:space="preserve">Caracterización de aislamientos de </w:t>
      </w:r>
      <w:r w:rsidR="000B0D63" w:rsidRPr="006715BF">
        <w:rPr>
          <w:rFonts w:ascii="Arial" w:eastAsia="Arial" w:hAnsi="Arial" w:cs="Arial"/>
          <w:bCs/>
          <w:i/>
          <w:iCs/>
          <w:sz w:val="20"/>
          <w:szCs w:val="20"/>
        </w:rPr>
        <w:t>Listeria</w:t>
      </w:r>
      <w:r w:rsidR="000B0D63" w:rsidRPr="006715BF">
        <w:rPr>
          <w:rFonts w:ascii="Arial" w:eastAsia="Arial" w:hAnsi="Arial" w:cs="Arial"/>
          <w:bCs/>
          <w:sz w:val="20"/>
          <w:szCs w:val="20"/>
        </w:rPr>
        <w:t xml:space="preserve"> según pruebas bioquímicas, API </w:t>
      </w:r>
      <w:r w:rsidR="000B0D63" w:rsidRPr="006715BF">
        <w:rPr>
          <w:rFonts w:ascii="Arial" w:eastAsia="Arial" w:hAnsi="Arial" w:cs="Arial"/>
          <w:bCs/>
          <w:i/>
          <w:iCs/>
          <w:sz w:val="20"/>
          <w:szCs w:val="20"/>
        </w:rPr>
        <w:t>Listeria</w:t>
      </w:r>
      <w:r w:rsidR="000B0D63" w:rsidRPr="006715BF">
        <w:rPr>
          <w:rFonts w:ascii="Arial" w:eastAsia="Arial" w:hAnsi="Arial" w:cs="Arial"/>
          <w:bCs/>
          <w:sz w:val="20"/>
          <w:szCs w:val="20"/>
        </w:rPr>
        <w:t>, PCR y secuenciación genómica.</w:t>
      </w:r>
    </w:p>
    <w:tbl>
      <w:tblPr>
        <w:tblStyle w:val="Tabladelista6concolores1"/>
        <w:tblW w:w="5000" w:type="pct"/>
        <w:tblLook w:val="04A0" w:firstRow="1" w:lastRow="0" w:firstColumn="1" w:lastColumn="0" w:noHBand="0" w:noVBand="1"/>
      </w:tblPr>
      <w:tblGrid>
        <w:gridCol w:w="454"/>
        <w:gridCol w:w="895"/>
        <w:gridCol w:w="1117"/>
        <w:gridCol w:w="290"/>
        <w:gridCol w:w="1165"/>
        <w:gridCol w:w="605"/>
        <w:gridCol w:w="448"/>
        <w:gridCol w:w="649"/>
        <w:gridCol w:w="803"/>
        <w:gridCol w:w="627"/>
        <w:gridCol w:w="592"/>
        <w:gridCol w:w="859"/>
      </w:tblGrid>
      <w:tr w:rsidR="00F52644" w:rsidRPr="006715BF" w14:paraId="56C28958" w14:textId="77777777" w:rsidTr="00D35433">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524C6AA0" w14:textId="3B86CC59" w:rsidR="008B5C94" w:rsidRPr="006715BF" w:rsidRDefault="00160E40" w:rsidP="008B5C94">
            <w:pP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Planta</w:t>
            </w:r>
          </w:p>
        </w:tc>
        <w:tc>
          <w:tcPr>
            <w:tcW w:w="529" w:type="pct"/>
            <w:shd w:val="clear" w:color="auto" w:fill="auto"/>
            <w:noWrap/>
            <w:hideMark/>
          </w:tcPr>
          <w:p w14:paraId="58A36EEA" w14:textId="4B0C7276" w:rsidR="008B5C94" w:rsidRPr="006715BF" w:rsidRDefault="00160E40"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Momento</w:t>
            </w:r>
          </w:p>
        </w:tc>
        <w:tc>
          <w:tcPr>
            <w:tcW w:w="664" w:type="pct"/>
            <w:shd w:val="clear" w:color="auto" w:fill="auto"/>
            <w:noWrap/>
            <w:hideMark/>
          </w:tcPr>
          <w:p w14:paraId="10E2EB57" w14:textId="7C7A44C6" w:rsidR="008B5C94" w:rsidRPr="006715BF" w:rsidRDefault="00621033"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Identificación</w:t>
            </w:r>
            <w:r w:rsidR="00160E40" w:rsidRPr="006715BF">
              <w:rPr>
                <w:rFonts w:ascii="Arial" w:eastAsia="Times New Roman" w:hAnsi="Arial" w:cs="Arial"/>
                <w:color w:val="000000"/>
                <w:sz w:val="18"/>
                <w:szCs w:val="18"/>
              </w:rPr>
              <w:t xml:space="preserve"> </w:t>
            </w:r>
            <w:r w:rsidR="00740F30" w:rsidRPr="006715BF">
              <w:rPr>
                <w:rFonts w:ascii="Arial" w:eastAsia="Times New Roman" w:hAnsi="Arial" w:cs="Arial"/>
                <w:color w:val="000000"/>
                <w:sz w:val="18"/>
                <w:szCs w:val="18"/>
              </w:rPr>
              <w:t>fenotípica</w:t>
            </w:r>
          </w:p>
        </w:tc>
        <w:tc>
          <w:tcPr>
            <w:tcW w:w="856" w:type="pct"/>
            <w:gridSpan w:val="2"/>
            <w:shd w:val="clear" w:color="auto" w:fill="auto"/>
            <w:noWrap/>
            <w:hideMark/>
          </w:tcPr>
          <w:p w14:paraId="6C6B2465" w14:textId="05A38493" w:rsidR="008B5C94" w:rsidRPr="006715BF" w:rsidRDefault="00740F30"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PCR + Aglutinación en lámina</w:t>
            </w:r>
          </w:p>
        </w:tc>
        <w:tc>
          <w:tcPr>
            <w:tcW w:w="354" w:type="pct"/>
            <w:shd w:val="clear" w:color="auto" w:fill="auto"/>
            <w:noWrap/>
            <w:hideMark/>
          </w:tcPr>
          <w:p w14:paraId="656034F2" w14:textId="71FEB3B8" w:rsidR="008B5C94" w:rsidRPr="006715BF" w:rsidRDefault="00101375"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proofErr w:type="spellStart"/>
            <w:r w:rsidRPr="006715BF">
              <w:rPr>
                <w:rFonts w:ascii="Arial" w:eastAsia="Times New Roman" w:hAnsi="Arial" w:cs="Arial"/>
                <w:i/>
                <w:iCs/>
                <w:color w:val="000000"/>
                <w:sz w:val="18"/>
                <w:szCs w:val="18"/>
              </w:rPr>
              <w:t>InI</w:t>
            </w:r>
            <w:r w:rsidR="00545B5B" w:rsidRPr="006715BF">
              <w:rPr>
                <w:rFonts w:ascii="Arial" w:eastAsia="Times New Roman" w:hAnsi="Arial" w:cs="Arial"/>
                <w:i/>
                <w:iCs/>
                <w:color w:val="000000"/>
                <w:sz w:val="18"/>
                <w:szCs w:val="18"/>
              </w:rPr>
              <w:t>A</w:t>
            </w:r>
            <w:proofErr w:type="spellEnd"/>
            <w:r w:rsidRPr="006715BF">
              <w:rPr>
                <w:rFonts w:ascii="Arial" w:eastAsia="Times New Roman" w:hAnsi="Arial" w:cs="Arial"/>
                <w:i/>
                <w:iCs/>
                <w:color w:val="000000"/>
                <w:sz w:val="18"/>
                <w:szCs w:val="18"/>
              </w:rPr>
              <w:t xml:space="preserve"> </w:t>
            </w:r>
            <w:r w:rsidR="00EC7601" w:rsidRPr="006715BF">
              <w:rPr>
                <w:rFonts w:ascii="Arial" w:eastAsia="Times New Roman" w:hAnsi="Arial" w:cs="Arial"/>
                <w:caps/>
                <w:color w:val="000000"/>
                <w:sz w:val="18"/>
                <w:szCs w:val="18"/>
              </w:rPr>
              <w:t>(PCR)</w:t>
            </w:r>
          </w:p>
        </w:tc>
        <w:tc>
          <w:tcPr>
            <w:tcW w:w="259" w:type="pct"/>
            <w:shd w:val="clear" w:color="auto" w:fill="auto"/>
            <w:noWrap/>
            <w:hideMark/>
          </w:tcPr>
          <w:p w14:paraId="36DC044D" w14:textId="5A1385FB" w:rsidR="008B5C94" w:rsidRPr="006715BF" w:rsidRDefault="00EC7601"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r w:rsidRPr="006715BF">
              <w:rPr>
                <w:rFonts w:ascii="Arial" w:eastAsia="Times New Roman" w:hAnsi="Arial" w:cs="Arial"/>
                <w:caps/>
                <w:color w:val="000000"/>
                <w:sz w:val="18"/>
                <w:szCs w:val="18"/>
              </w:rPr>
              <w:t>CAMP</w:t>
            </w:r>
          </w:p>
        </w:tc>
        <w:tc>
          <w:tcPr>
            <w:tcW w:w="381" w:type="pct"/>
            <w:shd w:val="clear" w:color="auto" w:fill="auto"/>
            <w:noWrap/>
            <w:hideMark/>
          </w:tcPr>
          <w:p w14:paraId="319DD664" w14:textId="2E69199D" w:rsidR="008B5C94" w:rsidRPr="006715BF" w:rsidRDefault="00EC7601"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r w:rsidRPr="006715BF">
              <w:rPr>
                <w:rFonts w:ascii="Arial" w:eastAsia="Times New Roman" w:hAnsi="Arial" w:cs="Arial"/>
                <w:caps/>
                <w:color w:val="000000"/>
                <w:sz w:val="18"/>
                <w:szCs w:val="18"/>
              </w:rPr>
              <w:t xml:space="preserve">API </w:t>
            </w:r>
            <w:r w:rsidR="00101375" w:rsidRPr="006715BF">
              <w:rPr>
                <w:rFonts w:ascii="Arial" w:eastAsia="Times New Roman" w:hAnsi="Arial" w:cs="Arial"/>
                <w:i/>
                <w:iCs/>
                <w:color w:val="000000"/>
                <w:sz w:val="18"/>
                <w:szCs w:val="18"/>
              </w:rPr>
              <w:t>Listeria</w:t>
            </w:r>
          </w:p>
        </w:tc>
        <w:tc>
          <w:tcPr>
            <w:tcW w:w="473" w:type="pct"/>
            <w:shd w:val="clear" w:color="auto" w:fill="auto"/>
            <w:noWrap/>
            <w:hideMark/>
          </w:tcPr>
          <w:p w14:paraId="0F367AB2" w14:textId="12001B7B" w:rsidR="008B5C94" w:rsidRPr="006715BF" w:rsidRDefault="00EC7601"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r w:rsidRPr="006715BF">
              <w:rPr>
                <w:rFonts w:ascii="Arial" w:eastAsia="Times New Roman" w:hAnsi="Arial" w:cs="Arial"/>
                <w:caps/>
                <w:color w:val="000000"/>
                <w:sz w:val="18"/>
                <w:szCs w:val="18"/>
              </w:rPr>
              <w:t xml:space="preserve">PCR </w:t>
            </w:r>
            <w:proofErr w:type="spellStart"/>
            <w:r w:rsidR="00101375" w:rsidRPr="006715BF">
              <w:rPr>
                <w:rFonts w:ascii="Arial" w:eastAsia="Times New Roman" w:hAnsi="Arial" w:cs="Arial"/>
                <w:color w:val="000000"/>
                <w:sz w:val="18"/>
                <w:szCs w:val="18"/>
              </w:rPr>
              <w:t>Serogru</w:t>
            </w:r>
            <w:r w:rsidR="00D4118F" w:rsidRPr="006715BF">
              <w:rPr>
                <w:rFonts w:ascii="Arial" w:eastAsia="Times New Roman" w:hAnsi="Arial" w:cs="Arial"/>
                <w:color w:val="000000"/>
                <w:sz w:val="18"/>
                <w:szCs w:val="18"/>
              </w:rPr>
              <w:t>po</w:t>
            </w:r>
            <w:proofErr w:type="spellEnd"/>
          </w:p>
        </w:tc>
        <w:tc>
          <w:tcPr>
            <w:tcW w:w="368" w:type="pct"/>
            <w:shd w:val="clear" w:color="auto" w:fill="auto"/>
            <w:noWrap/>
            <w:hideMark/>
          </w:tcPr>
          <w:p w14:paraId="380DB344" w14:textId="53419D91" w:rsidR="008B5C94" w:rsidRPr="006715BF" w:rsidRDefault="00101375"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proofErr w:type="spellStart"/>
            <w:r w:rsidRPr="006715BF">
              <w:rPr>
                <w:rFonts w:ascii="Arial" w:eastAsia="Times New Roman" w:hAnsi="Arial" w:cs="Arial"/>
                <w:i/>
                <w:iCs/>
                <w:color w:val="000000"/>
                <w:sz w:val="18"/>
                <w:szCs w:val="18"/>
              </w:rPr>
              <w:t>Inl</w:t>
            </w:r>
            <w:r w:rsidR="00545B5B" w:rsidRPr="006715BF">
              <w:rPr>
                <w:rFonts w:ascii="Arial" w:eastAsia="Times New Roman" w:hAnsi="Arial" w:cs="Arial"/>
                <w:i/>
                <w:iCs/>
                <w:color w:val="000000"/>
                <w:sz w:val="18"/>
                <w:szCs w:val="18"/>
              </w:rPr>
              <w:t>A</w:t>
            </w:r>
            <w:proofErr w:type="spellEnd"/>
            <w:r w:rsidRPr="006715BF">
              <w:rPr>
                <w:rFonts w:ascii="Arial" w:eastAsia="Times New Roman" w:hAnsi="Arial" w:cs="Arial"/>
                <w:i/>
                <w:iCs/>
                <w:color w:val="000000"/>
                <w:sz w:val="18"/>
                <w:szCs w:val="18"/>
              </w:rPr>
              <w:t xml:space="preserve"> </w:t>
            </w:r>
            <w:r w:rsidR="00EC7601" w:rsidRPr="006715BF">
              <w:rPr>
                <w:rFonts w:ascii="Arial" w:eastAsia="Times New Roman" w:hAnsi="Arial" w:cs="Arial"/>
                <w:caps/>
                <w:color w:val="000000"/>
                <w:sz w:val="18"/>
                <w:szCs w:val="18"/>
              </w:rPr>
              <w:t>(WGS)</w:t>
            </w:r>
          </w:p>
        </w:tc>
        <w:tc>
          <w:tcPr>
            <w:tcW w:w="346" w:type="pct"/>
            <w:shd w:val="clear" w:color="auto" w:fill="auto"/>
            <w:noWrap/>
            <w:hideMark/>
          </w:tcPr>
          <w:p w14:paraId="00A2FED0" w14:textId="461E8D97" w:rsidR="008B5C94" w:rsidRPr="006715BF" w:rsidRDefault="00101375"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proofErr w:type="spellStart"/>
            <w:r w:rsidRPr="006715BF">
              <w:rPr>
                <w:rFonts w:ascii="Arial" w:eastAsia="Times New Roman" w:hAnsi="Arial" w:cs="Arial"/>
                <w:i/>
                <w:iCs/>
                <w:color w:val="000000"/>
                <w:sz w:val="18"/>
                <w:szCs w:val="18"/>
              </w:rPr>
              <w:t>hly</w:t>
            </w:r>
            <w:proofErr w:type="spellEnd"/>
            <w:r w:rsidRPr="006715BF">
              <w:rPr>
                <w:rFonts w:ascii="Arial" w:eastAsia="Times New Roman" w:hAnsi="Arial" w:cs="Arial"/>
                <w:i/>
                <w:iCs/>
                <w:color w:val="000000"/>
                <w:sz w:val="18"/>
                <w:szCs w:val="18"/>
              </w:rPr>
              <w:t xml:space="preserve"> </w:t>
            </w:r>
            <w:r w:rsidR="00EC7601" w:rsidRPr="006715BF">
              <w:rPr>
                <w:rFonts w:ascii="Arial" w:eastAsia="Times New Roman" w:hAnsi="Arial" w:cs="Arial"/>
                <w:caps/>
                <w:color w:val="000000"/>
                <w:sz w:val="18"/>
                <w:szCs w:val="18"/>
              </w:rPr>
              <w:t>(WGS)</w:t>
            </w:r>
          </w:p>
        </w:tc>
        <w:tc>
          <w:tcPr>
            <w:tcW w:w="508" w:type="pct"/>
            <w:shd w:val="clear" w:color="auto" w:fill="auto"/>
            <w:noWrap/>
            <w:hideMark/>
          </w:tcPr>
          <w:p w14:paraId="08163381" w14:textId="0A8A21D9" w:rsidR="008B5C94" w:rsidRPr="006715BF" w:rsidRDefault="00EC7601" w:rsidP="00E610E6">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18"/>
                <w:szCs w:val="18"/>
              </w:rPr>
            </w:pPr>
            <w:r w:rsidRPr="006715BF">
              <w:rPr>
                <w:rFonts w:ascii="Arial" w:eastAsia="Times New Roman" w:hAnsi="Arial" w:cs="Arial"/>
                <w:caps/>
                <w:color w:val="000000"/>
                <w:sz w:val="18"/>
                <w:szCs w:val="18"/>
              </w:rPr>
              <w:t>E</w:t>
            </w:r>
            <w:r w:rsidR="00101375" w:rsidRPr="006715BF">
              <w:rPr>
                <w:rFonts w:ascii="Arial" w:eastAsia="Times New Roman" w:hAnsi="Arial" w:cs="Arial"/>
                <w:color w:val="000000"/>
                <w:sz w:val="18"/>
                <w:szCs w:val="18"/>
              </w:rPr>
              <w:t>specie</w:t>
            </w:r>
            <w:r w:rsidRPr="006715BF">
              <w:rPr>
                <w:rFonts w:ascii="Arial" w:eastAsia="Times New Roman" w:hAnsi="Arial" w:cs="Arial"/>
                <w:caps/>
                <w:color w:val="000000"/>
                <w:sz w:val="18"/>
                <w:szCs w:val="18"/>
              </w:rPr>
              <w:t xml:space="preserve"> (WGS)</w:t>
            </w:r>
          </w:p>
        </w:tc>
      </w:tr>
      <w:tr w:rsidR="00F52644" w:rsidRPr="006715BF" w14:paraId="3E3D8FDE" w14:textId="77777777" w:rsidTr="00D3543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001BE421"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A</w:t>
            </w:r>
          </w:p>
        </w:tc>
        <w:tc>
          <w:tcPr>
            <w:tcW w:w="529" w:type="pct"/>
            <w:shd w:val="clear" w:color="auto" w:fill="auto"/>
            <w:noWrap/>
            <w:hideMark/>
          </w:tcPr>
          <w:p w14:paraId="490B780A"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Media carcasa final</w:t>
            </w:r>
          </w:p>
        </w:tc>
        <w:tc>
          <w:tcPr>
            <w:tcW w:w="783" w:type="pct"/>
            <w:gridSpan w:val="2"/>
            <w:shd w:val="clear" w:color="auto" w:fill="auto"/>
            <w:noWrap/>
            <w:hideMark/>
          </w:tcPr>
          <w:p w14:paraId="5808FE5C"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w:t>
            </w:r>
            <w:proofErr w:type="spellStart"/>
            <w:r w:rsidRPr="006715BF">
              <w:rPr>
                <w:rFonts w:ascii="Arial" w:eastAsia="Times New Roman" w:hAnsi="Arial" w:cs="Arial"/>
                <w:i/>
                <w:iCs/>
                <w:color w:val="000000"/>
                <w:sz w:val="18"/>
                <w:szCs w:val="18"/>
              </w:rPr>
              <w:t>monocytogenes</w:t>
            </w:r>
            <w:proofErr w:type="spellEnd"/>
          </w:p>
        </w:tc>
        <w:tc>
          <w:tcPr>
            <w:tcW w:w="737" w:type="pct"/>
            <w:shd w:val="clear" w:color="auto" w:fill="auto"/>
            <w:noWrap/>
            <w:hideMark/>
          </w:tcPr>
          <w:p w14:paraId="6C12F8C5"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4b</w:t>
            </w:r>
          </w:p>
        </w:tc>
        <w:tc>
          <w:tcPr>
            <w:tcW w:w="354" w:type="pct"/>
            <w:shd w:val="clear" w:color="auto" w:fill="auto"/>
            <w:noWrap/>
            <w:hideMark/>
          </w:tcPr>
          <w:p w14:paraId="2EDE863E"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29D0C8EC"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49B8DBC0"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53D342AB"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IVb</w:t>
            </w:r>
            <w:proofErr w:type="spellEnd"/>
          </w:p>
        </w:tc>
        <w:tc>
          <w:tcPr>
            <w:tcW w:w="368" w:type="pct"/>
            <w:shd w:val="clear" w:color="auto" w:fill="auto"/>
            <w:noWrap/>
            <w:hideMark/>
          </w:tcPr>
          <w:p w14:paraId="6AB185DE"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346" w:type="pct"/>
            <w:shd w:val="clear" w:color="auto" w:fill="auto"/>
            <w:noWrap/>
            <w:hideMark/>
          </w:tcPr>
          <w:p w14:paraId="37697722"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508" w:type="pct"/>
            <w:shd w:val="clear" w:color="auto" w:fill="auto"/>
            <w:noWrap/>
            <w:hideMark/>
          </w:tcPr>
          <w:p w14:paraId="640C12E4"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w:t>
            </w:r>
            <w:proofErr w:type="spellStart"/>
            <w:r w:rsidRPr="006715BF">
              <w:rPr>
                <w:rFonts w:ascii="Arial" w:eastAsia="Times New Roman" w:hAnsi="Arial" w:cs="Arial"/>
                <w:i/>
                <w:iCs/>
                <w:color w:val="000000"/>
                <w:sz w:val="18"/>
                <w:szCs w:val="18"/>
              </w:rPr>
              <w:t>monocytogenes</w:t>
            </w:r>
            <w:proofErr w:type="spellEnd"/>
          </w:p>
        </w:tc>
      </w:tr>
      <w:tr w:rsidR="00F52644" w:rsidRPr="006715BF" w14:paraId="3B425F88" w14:textId="77777777" w:rsidTr="00D35433">
        <w:trPr>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5AC505B9"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53796E63"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Subcutáneo</w:t>
            </w:r>
          </w:p>
        </w:tc>
        <w:tc>
          <w:tcPr>
            <w:tcW w:w="783" w:type="pct"/>
            <w:gridSpan w:val="2"/>
            <w:shd w:val="clear" w:color="auto" w:fill="auto"/>
            <w:noWrap/>
            <w:hideMark/>
          </w:tcPr>
          <w:p w14:paraId="748CA02E"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w:t>
            </w:r>
            <w:proofErr w:type="spellStart"/>
            <w:r w:rsidRPr="006715BF">
              <w:rPr>
                <w:rFonts w:ascii="Arial" w:eastAsia="Times New Roman" w:hAnsi="Arial" w:cs="Arial"/>
                <w:i/>
                <w:iCs/>
                <w:color w:val="000000"/>
                <w:sz w:val="18"/>
                <w:szCs w:val="18"/>
              </w:rPr>
              <w:t>monocytogenes</w:t>
            </w:r>
            <w:proofErr w:type="spellEnd"/>
          </w:p>
        </w:tc>
        <w:tc>
          <w:tcPr>
            <w:tcW w:w="737" w:type="pct"/>
            <w:shd w:val="clear" w:color="auto" w:fill="auto"/>
            <w:noWrap/>
            <w:hideMark/>
          </w:tcPr>
          <w:p w14:paraId="51EA0B35"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1/2a</w:t>
            </w:r>
          </w:p>
        </w:tc>
        <w:tc>
          <w:tcPr>
            <w:tcW w:w="354" w:type="pct"/>
            <w:shd w:val="clear" w:color="auto" w:fill="auto"/>
            <w:noWrap/>
            <w:hideMark/>
          </w:tcPr>
          <w:p w14:paraId="1ABCCBE5"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57E6C949"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4BC4DF18"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5AAF72EF"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IIa</w:t>
            </w:r>
            <w:proofErr w:type="spellEnd"/>
          </w:p>
        </w:tc>
        <w:tc>
          <w:tcPr>
            <w:tcW w:w="368" w:type="pct"/>
            <w:shd w:val="clear" w:color="auto" w:fill="auto"/>
            <w:noWrap/>
            <w:hideMark/>
          </w:tcPr>
          <w:p w14:paraId="17D92526"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346" w:type="pct"/>
            <w:shd w:val="clear" w:color="auto" w:fill="auto"/>
            <w:noWrap/>
            <w:hideMark/>
          </w:tcPr>
          <w:p w14:paraId="0072F2FB"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508" w:type="pct"/>
            <w:shd w:val="clear" w:color="auto" w:fill="auto"/>
            <w:noWrap/>
            <w:hideMark/>
          </w:tcPr>
          <w:p w14:paraId="54E0484C"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w:t>
            </w:r>
            <w:proofErr w:type="spellStart"/>
            <w:r w:rsidRPr="006715BF">
              <w:rPr>
                <w:rFonts w:ascii="Arial" w:eastAsia="Times New Roman" w:hAnsi="Arial" w:cs="Arial"/>
                <w:i/>
                <w:iCs/>
                <w:color w:val="000000"/>
                <w:sz w:val="18"/>
                <w:szCs w:val="18"/>
              </w:rPr>
              <w:t>monocytogenes</w:t>
            </w:r>
            <w:proofErr w:type="spellEnd"/>
          </w:p>
        </w:tc>
      </w:tr>
      <w:tr w:rsidR="00F52644" w:rsidRPr="006715BF" w14:paraId="0C363A1B" w14:textId="77777777" w:rsidTr="00D3543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7C57B420"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4BA63A04"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Cuero</w:t>
            </w:r>
          </w:p>
        </w:tc>
        <w:tc>
          <w:tcPr>
            <w:tcW w:w="783" w:type="pct"/>
            <w:gridSpan w:val="2"/>
            <w:shd w:val="clear" w:color="auto" w:fill="auto"/>
            <w:noWrap/>
            <w:hideMark/>
          </w:tcPr>
          <w:p w14:paraId="430C982D"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w:t>
            </w:r>
            <w:proofErr w:type="spellStart"/>
            <w:r w:rsidRPr="006715BF">
              <w:rPr>
                <w:rFonts w:ascii="Arial" w:eastAsia="Times New Roman" w:hAnsi="Arial" w:cs="Arial"/>
                <w:i/>
                <w:iCs/>
                <w:color w:val="000000"/>
                <w:sz w:val="18"/>
                <w:szCs w:val="18"/>
              </w:rPr>
              <w:t>monocytogenes</w:t>
            </w:r>
            <w:proofErr w:type="spellEnd"/>
          </w:p>
        </w:tc>
        <w:tc>
          <w:tcPr>
            <w:tcW w:w="737" w:type="pct"/>
            <w:shd w:val="clear" w:color="auto" w:fill="auto"/>
            <w:noWrap/>
            <w:hideMark/>
          </w:tcPr>
          <w:p w14:paraId="5536BF54"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1/2b</w:t>
            </w:r>
          </w:p>
        </w:tc>
        <w:tc>
          <w:tcPr>
            <w:tcW w:w="354" w:type="pct"/>
            <w:shd w:val="clear" w:color="auto" w:fill="auto"/>
            <w:noWrap/>
            <w:hideMark/>
          </w:tcPr>
          <w:p w14:paraId="3056D035"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0D7E612A"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44624EEA"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0A7A4BDD"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IIb</w:t>
            </w:r>
            <w:proofErr w:type="spellEnd"/>
          </w:p>
        </w:tc>
        <w:tc>
          <w:tcPr>
            <w:tcW w:w="368" w:type="pct"/>
            <w:shd w:val="clear" w:color="auto" w:fill="auto"/>
            <w:noWrap/>
            <w:hideMark/>
          </w:tcPr>
          <w:p w14:paraId="10BD237F"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346" w:type="pct"/>
            <w:shd w:val="clear" w:color="auto" w:fill="auto"/>
            <w:noWrap/>
            <w:hideMark/>
          </w:tcPr>
          <w:p w14:paraId="43077A2E"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508" w:type="pct"/>
            <w:shd w:val="clear" w:color="auto" w:fill="auto"/>
            <w:noWrap/>
            <w:hideMark/>
          </w:tcPr>
          <w:p w14:paraId="10E715A6"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w:t>
            </w:r>
            <w:proofErr w:type="spellStart"/>
            <w:r w:rsidRPr="006715BF">
              <w:rPr>
                <w:rFonts w:ascii="Arial" w:eastAsia="Times New Roman" w:hAnsi="Arial" w:cs="Arial"/>
                <w:i/>
                <w:iCs/>
                <w:color w:val="000000"/>
                <w:sz w:val="18"/>
                <w:szCs w:val="18"/>
              </w:rPr>
              <w:t>monocytogenes</w:t>
            </w:r>
            <w:proofErr w:type="spellEnd"/>
          </w:p>
        </w:tc>
      </w:tr>
      <w:tr w:rsidR="00F52644" w:rsidRPr="006715BF" w14:paraId="5168B8A8" w14:textId="77777777" w:rsidTr="00D35433">
        <w:trPr>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175FC526"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501B0424"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Media carcasa final</w:t>
            </w:r>
          </w:p>
        </w:tc>
        <w:tc>
          <w:tcPr>
            <w:tcW w:w="783" w:type="pct"/>
            <w:gridSpan w:val="2"/>
            <w:shd w:val="clear" w:color="auto" w:fill="auto"/>
            <w:noWrap/>
            <w:hideMark/>
          </w:tcPr>
          <w:p w14:paraId="377AC1E7"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w:t>
            </w:r>
            <w:proofErr w:type="spellStart"/>
            <w:r w:rsidRPr="006715BF">
              <w:rPr>
                <w:rFonts w:ascii="Arial" w:eastAsia="Times New Roman" w:hAnsi="Arial" w:cs="Arial"/>
                <w:i/>
                <w:iCs/>
                <w:color w:val="000000"/>
                <w:sz w:val="18"/>
                <w:szCs w:val="18"/>
              </w:rPr>
              <w:t>monocytogenes</w:t>
            </w:r>
            <w:proofErr w:type="spellEnd"/>
          </w:p>
        </w:tc>
        <w:tc>
          <w:tcPr>
            <w:tcW w:w="737" w:type="pct"/>
            <w:shd w:val="clear" w:color="auto" w:fill="auto"/>
            <w:noWrap/>
            <w:hideMark/>
          </w:tcPr>
          <w:p w14:paraId="7B6D992D"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 xml:space="preserve">solo </w:t>
            </w:r>
            <w:proofErr w:type="spellStart"/>
            <w:r w:rsidRPr="006715BF">
              <w:rPr>
                <w:rFonts w:ascii="Arial" w:eastAsia="Times New Roman" w:hAnsi="Arial" w:cs="Arial"/>
                <w:i/>
                <w:iCs/>
                <w:color w:val="000000"/>
                <w:sz w:val="18"/>
                <w:szCs w:val="18"/>
              </w:rPr>
              <w:t>prs</w:t>
            </w:r>
            <w:proofErr w:type="spellEnd"/>
          </w:p>
        </w:tc>
        <w:tc>
          <w:tcPr>
            <w:tcW w:w="354" w:type="pct"/>
            <w:shd w:val="clear" w:color="auto" w:fill="auto"/>
            <w:noWrap/>
            <w:hideMark/>
          </w:tcPr>
          <w:p w14:paraId="369A4085"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56A9FAD1" w14:textId="237D66C8" w:rsidR="008B5C94" w:rsidRPr="006715BF" w:rsidRDefault="00BB10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52080F39" w14:textId="77777777" w:rsidR="008B5C94" w:rsidRPr="00F9205A"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F9205A">
              <w:rPr>
                <w:rFonts w:ascii="Arial" w:eastAsia="Times New Roman" w:hAnsi="Arial" w:cs="Arial"/>
                <w:i/>
                <w:iCs/>
                <w:color w:val="000000"/>
                <w:sz w:val="18"/>
                <w:szCs w:val="18"/>
              </w:rPr>
              <w:t>L. innocua</w:t>
            </w:r>
          </w:p>
        </w:tc>
        <w:tc>
          <w:tcPr>
            <w:tcW w:w="473" w:type="pct"/>
            <w:shd w:val="clear" w:color="auto" w:fill="auto"/>
            <w:noWrap/>
            <w:hideMark/>
          </w:tcPr>
          <w:p w14:paraId="1A3CDBBF" w14:textId="3AA09470" w:rsidR="008B5C94" w:rsidRPr="006715BF" w:rsidRDefault="00A96D42"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2BC6E04A"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346" w:type="pct"/>
            <w:shd w:val="clear" w:color="auto" w:fill="auto"/>
            <w:noWrap/>
            <w:hideMark/>
          </w:tcPr>
          <w:p w14:paraId="07974FAD"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508" w:type="pct"/>
            <w:shd w:val="clear" w:color="auto" w:fill="auto"/>
            <w:noWrap/>
            <w:hideMark/>
          </w:tcPr>
          <w:p w14:paraId="52D85CB0"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innocua </w:t>
            </w:r>
            <w:proofErr w:type="spellStart"/>
            <w:r w:rsidRPr="006715BF">
              <w:rPr>
                <w:rFonts w:ascii="Arial" w:eastAsia="Times New Roman" w:hAnsi="Arial" w:cs="Arial"/>
                <w:i/>
                <w:iCs/>
                <w:color w:val="000000"/>
                <w:sz w:val="18"/>
                <w:szCs w:val="18"/>
              </w:rPr>
              <w:t>atipica</w:t>
            </w:r>
            <w:proofErr w:type="spellEnd"/>
          </w:p>
        </w:tc>
      </w:tr>
      <w:tr w:rsidR="00F52644" w:rsidRPr="006715BF" w14:paraId="181FA93D" w14:textId="77777777" w:rsidTr="00D3543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3980F460"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232BDD92"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Subcutáneo</w:t>
            </w:r>
          </w:p>
        </w:tc>
        <w:tc>
          <w:tcPr>
            <w:tcW w:w="783" w:type="pct"/>
            <w:gridSpan w:val="2"/>
            <w:shd w:val="clear" w:color="auto" w:fill="auto"/>
            <w:noWrap/>
            <w:hideMark/>
          </w:tcPr>
          <w:p w14:paraId="64DFE395"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7C2AB825"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 xml:space="preserve">solo </w:t>
            </w:r>
            <w:proofErr w:type="spellStart"/>
            <w:r w:rsidRPr="006715BF">
              <w:rPr>
                <w:rFonts w:ascii="Arial" w:eastAsia="Times New Roman" w:hAnsi="Arial" w:cs="Arial"/>
                <w:i/>
                <w:iCs/>
                <w:color w:val="000000"/>
                <w:sz w:val="18"/>
                <w:szCs w:val="18"/>
              </w:rPr>
              <w:t>prs</w:t>
            </w:r>
            <w:proofErr w:type="spellEnd"/>
          </w:p>
        </w:tc>
        <w:tc>
          <w:tcPr>
            <w:tcW w:w="354" w:type="pct"/>
            <w:shd w:val="clear" w:color="auto" w:fill="auto"/>
            <w:noWrap/>
            <w:hideMark/>
          </w:tcPr>
          <w:p w14:paraId="0DE76EA9"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028D0FC2" w14:textId="5E0DD74B" w:rsidR="008B5C94" w:rsidRPr="006715BF" w:rsidRDefault="00BB10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78A22817" w14:textId="77777777" w:rsidR="008B5C94" w:rsidRPr="00F9205A"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F9205A">
              <w:rPr>
                <w:rFonts w:ascii="Arial" w:eastAsia="Times New Roman" w:hAnsi="Arial" w:cs="Arial"/>
                <w:i/>
                <w:iCs/>
                <w:color w:val="000000"/>
                <w:sz w:val="18"/>
                <w:szCs w:val="18"/>
              </w:rPr>
              <w:t>L. innocua</w:t>
            </w:r>
          </w:p>
        </w:tc>
        <w:tc>
          <w:tcPr>
            <w:tcW w:w="473" w:type="pct"/>
            <w:shd w:val="clear" w:color="auto" w:fill="auto"/>
            <w:noWrap/>
            <w:hideMark/>
          </w:tcPr>
          <w:p w14:paraId="7FE8F769" w14:textId="4ABC7503" w:rsidR="008B5C94" w:rsidRPr="006715BF" w:rsidRDefault="00A96D42"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27686E0F"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346" w:type="pct"/>
            <w:shd w:val="clear" w:color="auto" w:fill="auto"/>
            <w:noWrap/>
            <w:hideMark/>
          </w:tcPr>
          <w:p w14:paraId="6C52F31D"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508" w:type="pct"/>
            <w:shd w:val="clear" w:color="auto" w:fill="auto"/>
            <w:noWrap/>
            <w:hideMark/>
          </w:tcPr>
          <w:p w14:paraId="45458C2E"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innocua </w:t>
            </w:r>
            <w:proofErr w:type="spellStart"/>
            <w:r w:rsidRPr="006715BF">
              <w:rPr>
                <w:rFonts w:ascii="Arial" w:eastAsia="Times New Roman" w:hAnsi="Arial" w:cs="Arial"/>
                <w:i/>
                <w:iCs/>
                <w:color w:val="000000"/>
                <w:sz w:val="18"/>
                <w:szCs w:val="18"/>
              </w:rPr>
              <w:t>atipica</w:t>
            </w:r>
            <w:proofErr w:type="spellEnd"/>
          </w:p>
        </w:tc>
      </w:tr>
      <w:tr w:rsidR="00F52644" w:rsidRPr="006715BF" w14:paraId="53D0F65B" w14:textId="77777777" w:rsidTr="00D35433">
        <w:trPr>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11AC4B8D"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19DB1127"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Media carcasa final</w:t>
            </w:r>
          </w:p>
        </w:tc>
        <w:tc>
          <w:tcPr>
            <w:tcW w:w="783" w:type="pct"/>
            <w:gridSpan w:val="2"/>
            <w:shd w:val="clear" w:color="auto" w:fill="auto"/>
            <w:noWrap/>
            <w:hideMark/>
          </w:tcPr>
          <w:p w14:paraId="042DD01A"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w:t>
            </w:r>
            <w:proofErr w:type="spellStart"/>
            <w:r w:rsidRPr="006715BF">
              <w:rPr>
                <w:rFonts w:ascii="Arial" w:eastAsia="Times New Roman" w:hAnsi="Arial" w:cs="Arial"/>
                <w:i/>
                <w:iCs/>
                <w:color w:val="000000"/>
                <w:sz w:val="18"/>
                <w:szCs w:val="18"/>
              </w:rPr>
              <w:t>monocytogenes</w:t>
            </w:r>
            <w:proofErr w:type="spellEnd"/>
          </w:p>
        </w:tc>
        <w:tc>
          <w:tcPr>
            <w:tcW w:w="737" w:type="pct"/>
            <w:shd w:val="clear" w:color="auto" w:fill="auto"/>
            <w:noWrap/>
            <w:hideMark/>
          </w:tcPr>
          <w:p w14:paraId="6C951B22"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 xml:space="preserve">solo </w:t>
            </w:r>
            <w:proofErr w:type="spellStart"/>
            <w:r w:rsidRPr="006715BF">
              <w:rPr>
                <w:rFonts w:ascii="Arial" w:eastAsia="Times New Roman" w:hAnsi="Arial" w:cs="Arial"/>
                <w:i/>
                <w:iCs/>
                <w:color w:val="000000"/>
                <w:sz w:val="18"/>
                <w:szCs w:val="18"/>
              </w:rPr>
              <w:t>prs</w:t>
            </w:r>
            <w:proofErr w:type="spellEnd"/>
          </w:p>
        </w:tc>
        <w:tc>
          <w:tcPr>
            <w:tcW w:w="354" w:type="pct"/>
            <w:shd w:val="clear" w:color="auto" w:fill="auto"/>
            <w:noWrap/>
            <w:hideMark/>
          </w:tcPr>
          <w:p w14:paraId="2F3ECF34"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179FCE71"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68BF82A4"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1603B342" w14:textId="0252C466" w:rsidR="008B5C94" w:rsidRPr="006715BF" w:rsidRDefault="00A96D42"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2700B11C"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346" w:type="pct"/>
            <w:shd w:val="clear" w:color="auto" w:fill="auto"/>
            <w:noWrap/>
            <w:hideMark/>
          </w:tcPr>
          <w:p w14:paraId="6097599C"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P</w:t>
            </w:r>
          </w:p>
        </w:tc>
        <w:tc>
          <w:tcPr>
            <w:tcW w:w="508" w:type="pct"/>
            <w:shd w:val="clear" w:color="auto" w:fill="auto"/>
            <w:noWrap/>
            <w:hideMark/>
          </w:tcPr>
          <w:p w14:paraId="295598BB"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innocua </w:t>
            </w:r>
            <w:proofErr w:type="spellStart"/>
            <w:r w:rsidRPr="006715BF">
              <w:rPr>
                <w:rFonts w:ascii="Arial" w:eastAsia="Times New Roman" w:hAnsi="Arial" w:cs="Arial"/>
                <w:i/>
                <w:iCs/>
                <w:color w:val="000000"/>
                <w:sz w:val="18"/>
                <w:szCs w:val="18"/>
              </w:rPr>
              <w:t>atipica</w:t>
            </w:r>
            <w:proofErr w:type="spellEnd"/>
          </w:p>
        </w:tc>
      </w:tr>
      <w:tr w:rsidR="00F52644" w:rsidRPr="006715BF" w14:paraId="4F21C384" w14:textId="77777777" w:rsidTr="00D3543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1287D249"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A</w:t>
            </w:r>
          </w:p>
        </w:tc>
        <w:tc>
          <w:tcPr>
            <w:tcW w:w="529" w:type="pct"/>
            <w:shd w:val="clear" w:color="auto" w:fill="auto"/>
            <w:noWrap/>
            <w:hideMark/>
          </w:tcPr>
          <w:p w14:paraId="7F9AEA18"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Cuero</w:t>
            </w:r>
          </w:p>
        </w:tc>
        <w:tc>
          <w:tcPr>
            <w:tcW w:w="783" w:type="pct"/>
            <w:gridSpan w:val="2"/>
            <w:shd w:val="clear" w:color="auto" w:fill="auto"/>
            <w:noWrap/>
            <w:hideMark/>
          </w:tcPr>
          <w:p w14:paraId="7513A808"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 xml:space="preserve">L. </w:t>
            </w:r>
            <w:proofErr w:type="spellStart"/>
            <w:r w:rsidRPr="006715BF">
              <w:rPr>
                <w:rFonts w:ascii="Arial" w:eastAsia="Times New Roman" w:hAnsi="Arial" w:cs="Arial"/>
                <w:i/>
                <w:iCs/>
                <w:color w:val="000000"/>
                <w:sz w:val="18"/>
                <w:szCs w:val="18"/>
              </w:rPr>
              <w:t>monocytogenes</w:t>
            </w:r>
            <w:proofErr w:type="spellEnd"/>
          </w:p>
        </w:tc>
        <w:tc>
          <w:tcPr>
            <w:tcW w:w="737" w:type="pct"/>
            <w:shd w:val="clear" w:color="auto" w:fill="auto"/>
            <w:noWrap/>
            <w:hideMark/>
          </w:tcPr>
          <w:p w14:paraId="0E222AED"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4b</w:t>
            </w:r>
          </w:p>
        </w:tc>
        <w:tc>
          <w:tcPr>
            <w:tcW w:w="354" w:type="pct"/>
            <w:shd w:val="clear" w:color="auto" w:fill="auto"/>
            <w:noWrap/>
            <w:hideMark/>
          </w:tcPr>
          <w:p w14:paraId="4FD58EDA"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4ED62958"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08FD013E"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6D256D0E" w14:textId="43753953" w:rsidR="008B5C94" w:rsidRPr="006715BF" w:rsidRDefault="00A96D42"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4FD5A181"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51A1AF99"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42DA6356"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766B4400" w14:textId="77777777" w:rsidTr="00D35433">
        <w:trPr>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5D5680A8"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5A92A7D6"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Media carcasa final</w:t>
            </w:r>
          </w:p>
        </w:tc>
        <w:tc>
          <w:tcPr>
            <w:tcW w:w="783" w:type="pct"/>
            <w:gridSpan w:val="2"/>
            <w:shd w:val="clear" w:color="auto" w:fill="auto"/>
            <w:noWrap/>
            <w:hideMark/>
          </w:tcPr>
          <w:p w14:paraId="473DB1C8"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24DA14DC"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5D5EEF2C"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1E0A4E1E"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0C63944B"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633CA7FB" w14:textId="3DB603AE" w:rsidR="008B5C94" w:rsidRPr="006715BF" w:rsidRDefault="00A96D42"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290544DE"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4A2FB5B7"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235B08BF"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4E87274D" w14:textId="77777777" w:rsidTr="00D3543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0C1CB22F"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43EC640E"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Media carcasa final</w:t>
            </w:r>
          </w:p>
        </w:tc>
        <w:tc>
          <w:tcPr>
            <w:tcW w:w="783" w:type="pct"/>
            <w:gridSpan w:val="2"/>
            <w:shd w:val="clear" w:color="auto" w:fill="auto"/>
            <w:noWrap/>
            <w:hideMark/>
          </w:tcPr>
          <w:p w14:paraId="5EC742A7"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1D54EB25"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5DCDA230"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34D3EAAC"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40DE9D27"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373FC4C0" w14:textId="4D4D1441" w:rsidR="008B5C94" w:rsidRPr="006715BF" w:rsidRDefault="00A96D42"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246BBC97"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542EA13B"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1BEC2D00"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1B42F109" w14:textId="77777777" w:rsidTr="00D35433">
        <w:trPr>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31FB87B2"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19917F86"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Media carcasa final</w:t>
            </w:r>
          </w:p>
        </w:tc>
        <w:tc>
          <w:tcPr>
            <w:tcW w:w="783" w:type="pct"/>
            <w:gridSpan w:val="2"/>
            <w:shd w:val="clear" w:color="auto" w:fill="auto"/>
            <w:noWrap/>
            <w:hideMark/>
          </w:tcPr>
          <w:p w14:paraId="7DD5F292"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13C7C267"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7179AA87"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638FF753"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251015C7"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752038F9" w14:textId="54222A80" w:rsidR="008B5C94" w:rsidRPr="006715BF" w:rsidRDefault="00A96D42"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7036A5CF"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7B83F20D"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0FE9E6AB"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29A2D71B" w14:textId="77777777" w:rsidTr="00D3543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7225A19C"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28B5D87B"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Media carcasa final</w:t>
            </w:r>
          </w:p>
        </w:tc>
        <w:tc>
          <w:tcPr>
            <w:tcW w:w="783" w:type="pct"/>
            <w:gridSpan w:val="2"/>
            <w:shd w:val="clear" w:color="auto" w:fill="auto"/>
            <w:noWrap/>
            <w:hideMark/>
          </w:tcPr>
          <w:p w14:paraId="633EB56E"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77C3397D"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17816C45"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5B235048"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74CBC35A"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481254CC" w14:textId="53910AFC" w:rsidR="008B5C94" w:rsidRPr="006715BF" w:rsidRDefault="00A96D42"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024BEEC1"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36131105"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1480BB6C"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603FB273" w14:textId="77777777" w:rsidTr="00D35433">
        <w:trPr>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6722FB7A"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44165AE6"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Cuero</w:t>
            </w:r>
          </w:p>
        </w:tc>
        <w:tc>
          <w:tcPr>
            <w:tcW w:w="783" w:type="pct"/>
            <w:gridSpan w:val="2"/>
            <w:shd w:val="clear" w:color="auto" w:fill="auto"/>
            <w:noWrap/>
            <w:hideMark/>
          </w:tcPr>
          <w:p w14:paraId="28AA12C1"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1F9E50DB"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179093C3"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20816E24"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206B2DCD"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4AC8D954" w14:textId="293771CF" w:rsidR="008B5C94" w:rsidRPr="006715BF" w:rsidRDefault="00A96D42"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16464CC7"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21FC18EE"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5F55237F"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41B8927C" w14:textId="77777777" w:rsidTr="00D3543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06ADD486"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55BEDDFD"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Media carcasa final</w:t>
            </w:r>
          </w:p>
        </w:tc>
        <w:tc>
          <w:tcPr>
            <w:tcW w:w="783" w:type="pct"/>
            <w:gridSpan w:val="2"/>
            <w:shd w:val="clear" w:color="auto" w:fill="auto"/>
            <w:noWrap/>
            <w:hideMark/>
          </w:tcPr>
          <w:p w14:paraId="16570D6D"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24AAD243"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485108A4"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67C54D2C"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172E89C6"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6F681CE9" w14:textId="1369B736" w:rsidR="008B5C94" w:rsidRPr="006715BF" w:rsidRDefault="00A96D42"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082A0864"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4F908D9D"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77959D18"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0CD3B53E" w14:textId="77777777" w:rsidTr="00D35433">
        <w:trPr>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60D8871F"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6DC49590"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Subcutáneo</w:t>
            </w:r>
          </w:p>
        </w:tc>
        <w:tc>
          <w:tcPr>
            <w:tcW w:w="783" w:type="pct"/>
            <w:gridSpan w:val="2"/>
            <w:shd w:val="clear" w:color="auto" w:fill="auto"/>
            <w:noWrap/>
            <w:hideMark/>
          </w:tcPr>
          <w:p w14:paraId="29AAA555"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129576A3"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0AF50D01"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7600A545"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11D133F7"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21C353CA" w14:textId="59AB2619" w:rsidR="008B5C94" w:rsidRPr="006715BF" w:rsidRDefault="00A96D42"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5D7223AE"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7ECFA5FF"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7F201507"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2D2038A1" w14:textId="77777777" w:rsidTr="00D3543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30DCBD34"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1F5337C7"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Cuero</w:t>
            </w:r>
          </w:p>
        </w:tc>
        <w:tc>
          <w:tcPr>
            <w:tcW w:w="783" w:type="pct"/>
            <w:gridSpan w:val="2"/>
            <w:shd w:val="clear" w:color="auto" w:fill="auto"/>
            <w:noWrap/>
            <w:hideMark/>
          </w:tcPr>
          <w:p w14:paraId="568F967F"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5D8D71BB"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16510CD8"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3E668240"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7D9FAB89"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7184A240" w14:textId="055E2494" w:rsidR="008B5C94" w:rsidRPr="006715BF" w:rsidRDefault="00A96D42"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08515848"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33B46C58"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2BAD2990"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5F15B6F4" w14:textId="77777777" w:rsidTr="00D35433">
        <w:trPr>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48293E9F"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71543433"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Subcutáneo</w:t>
            </w:r>
          </w:p>
        </w:tc>
        <w:tc>
          <w:tcPr>
            <w:tcW w:w="783" w:type="pct"/>
            <w:gridSpan w:val="2"/>
            <w:shd w:val="clear" w:color="auto" w:fill="auto"/>
            <w:noWrap/>
            <w:hideMark/>
          </w:tcPr>
          <w:p w14:paraId="46636B95"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6F23120F"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2F78CEF9"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48A8F44F"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14B149FA"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706FB609" w14:textId="39BCC524" w:rsidR="008B5C94" w:rsidRPr="006715BF" w:rsidRDefault="00A96D42"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08A77CA5"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1C6585B5"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7DC73A54" w14:textId="77777777" w:rsidR="008B5C94" w:rsidRPr="006715BF" w:rsidRDefault="008B5C94" w:rsidP="00E610E6">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r w:rsidR="00F52644" w:rsidRPr="006715BF" w14:paraId="5313203A" w14:textId="77777777" w:rsidTr="00D35433">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62" w:type="pct"/>
            <w:shd w:val="clear" w:color="auto" w:fill="auto"/>
            <w:noWrap/>
            <w:hideMark/>
          </w:tcPr>
          <w:p w14:paraId="5F189404" w14:textId="77777777" w:rsidR="008B5C94" w:rsidRPr="006715BF" w:rsidRDefault="008B5C94" w:rsidP="00E610E6">
            <w:pPr>
              <w:jc w:val="center"/>
              <w:rPr>
                <w:rFonts w:ascii="Arial" w:eastAsia="Times New Roman" w:hAnsi="Arial" w:cs="Arial"/>
                <w:b w:val="0"/>
                <w:bCs w:val="0"/>
                <w:color w:val="000000"/>
                <w:sz w:val="18"/>
                <w:szCs w:val="18"/>
              </w:rPr>
            </w:pPr>
            <w:r w:rsidRPr="006715BF">
              <w:rPr>
                <w:rFonts w:ascii="Arial" w:eastAsia="Times New Roman" w:hAnsi="Arial" w:cs="Arial"/>
                <w:color w:val="000000"/>
                <w:sz w:val="18"/>
                <w:szCs w:val="18"/>
              </w:rPr>
              <w:t>C</w:t>
            </w:r>
          </w:p>
        </w:tc>
        <w:tc>
          <w:tcPr>
            <w:tcW w:w="529" w:type="pct"/>
            <w:shd w:val="clear" w:color="auto" w:fill="auto"/>
            <w:noWrap/>
            <w:hideMark/>
          </w:tcPr>
          <w:p w14:paraId="4CF35470"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Media carcasa final</w:t>
            </w:r>
          </w:p>
        </w:tc>
        <w:tc>
          <w:tcPr>
            <w:tcW w:w="783" w:type="pct"/>
            <w:gridSpan w:val="2"/>
            <w:shd w:val="clear" w:color="auto" w:fill="auto"/>
            <w:noWrap/>
            <w:hideMark/>
          </w:tcPr>
          <w:p w14:paraId="2DFB379D"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c>
          <w:tcPr>
            <w:tcW w:w="737" w:type="pct"/>
            <w:shd w:val="clear" w:color="auto" w:fill="auto"/>
            <w:noWrap/>
            <w:hideMark/>
          </w:tcPr>
          <w:p w14:paraId="19913D3B"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354" w:type="pct"/>
            <w:shd w:val="clear" w:color="auto" w:fill="auto"/>
            <w:noWrap/>
            <w:hideMark/>
          </w:tcPr>
          <w:p w14:paraId="73E6C6F0"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259" w:type="pct"/>
            <w:shd w:val="clear" w:color="auto" w:fill="auto"/>
            <w:noWrap/>
            <w:hideMark/>
          </w:tcPr>
          <w:p w14:paraId="776AE277"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w:t>
            </w:r>
          </w:p>
        </w:tc>
        <w:tc>
          <w:tcPr>
            <w:tcW w:w="381" w:type="pct"/>
            <w:shd w:val="clear" w:color="auto" w:fill="auto"/>
            <w:noWrap/>
            <w:hideMark/>
          </w:tcPr>
          <w:p w14:paraId="5A7EE40B"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n/r</w:t>
            </w:r>
          </w:p>
        </w:tc>
        <w:tc>
          <w:tcPr>
            <w:tcW w:w="473" w:type="pct"/>
            <w:shd w:val="clear" w:color="auto" w:fill="auto"/>
            <w:noWrap/>
            <w:hideMark/>
          </w:tcPr>
          <w:p w14:paraId="50FF5ABA" w14:textId="53B7BB86" w:rsidR="008B5C94" w:rsidRPr="006715BF" w:rsidRDefault="00A96D42"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proofErr w:type="spellStart"/>
            <w:r w:rsidRPr="006715BF">
              <w:rPr>
                <w:rFonts w:ascii="Arial" w:eastAsia="Times New Roman" w:hAnsi="Arial" w:cs="Arial"/>
                <w:color w:val="000000"/>
                <w:sz w:val="18"/>
                <w:szCs w:val="18"/>
              </w:rPr>
              <w:t>n.c</w:t>
            </w:r>
            <w:proofErr w:type="spellEnd"/>
          </w:p>
        </w:tc>
        <w:tc>
          <w:tcPr>
            <w:tcW w:w="368" w:type="pct"/>
            <w:shd w:val="clear" w:color="auto" w:fill="auto"/>
            <w:noWrap/>
            <w:hideMark/>
          </w:tcPr>
          <w:p w14:paraId="6F487E83"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346" w:type="pct"/>
            <w:shd w:val="clear" w:color="auto" w:fill="auto"/>
            <w:noWrap/>
            <w:hideMark/>
          </w:tcPr>
          <w:p w14:paraId="4B2A6BD7"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6715BF">
              <w:rPr>
                <w:rFonts w:ascii="Arial" w:eastAsia="Times New Roman" w:hAnsi="Arial" w:cs="Arial"/>
                <w:color w:val="000000"/>
                <w:sz w:val="18"/>
                <w:szCs w:val="18"/>
              </w:rPr>
              <w:t>A</w:t>
            </w:r>
          </w:p>
        </w:tc>
        <w:tc>
          <w:tcPr>
            <w:tcW w:w="508" w:type="pct"/>
            <w:shd w:val="clear" w:color="auto" w:fill="auto"/>
            <w:noWrap/>
            <w:hideMark/>
          </w:tcPr>
          <w:p w14:paraId="3577E183" w14:textId="77777777" w:rsidR="008B5C94" w:rsidRPr="006715BF" w:rsidRDefault="008B5C94" w:rsidP="00E610E6">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18"/>
                <w:szCs w:val="18"/>
              </w:rPr>
            </w:pPr>
            <w:r w:rsidRPr="006715BF">
              <w:rPr>
                <w:rFonts w:ascii="Arial" w:eastAsia="Times New Roman" w:hAnsi="Arial" w:cs="Arial"/>
                <w:i/>
                <w:iCs/>
                <w:color w:val="000000"/>
                <w:sz w:val="18"/>
                <w:szCs w:val="18"/>
              </w:rPr>
              <w:t>L. innocua</w:t>
            </w:r>
          </w:p>
        </w:tc>
      </w:tr>
    </w:tbl>
    <w:p w14:paraId="3A41C1AB" w14:textId="03761FB8" w:rsidR="000177C1" w:rsidRPr="006715BF" w:rsidRDefault="000E5C8B" w:rsidP="00D35433">
      <w:pPr>
        <w:spacing w:before="240" w:line="240" w:lineRule="auto"/>
        <w:rPr>
          <w:rFonts w:ascii="Arial" w:eastAsia="Arial" w:hAnsi="Arial" w:cs="Arial"/>
          <w:bCs/>
          <w:i/>
          <w:iCs/>
          <w:sz w:val="20"/>
          <w:szCs w:val="20"/>
        </w:rPr>
      </w:pPr>
      <w:r w:rsidRPr="006715BF">
        <w:rPr>
          <w:rFonts w:ascii="Arial" w:eastAsia="Arial" w:hAnsi="Arial" w:cs="Arial"/>
          <w:bCs/>
          <w:i/>
          <w:iCs/>
          <w:sz w:val="20"/>
          <w:szCs w:val="20"/>
        </w:rPr>
        <w:t>n/r</w:t>
      </w:r>
      <w:r w:rsidR="00F531FF" w:rsidRPr="006715BF">
        <w:rPr>
          <w:rFonts w:ascii="Arial" w:eastAsia="Arial" w:hAnsi="Arial" w:cs="Arial"/>
          <w:bCs/>
          <w:i/>
          <w:iCs/>
          <w:sz w:val="20"/>
          <w:szCs w:val="20"/>
        </w:rPr>
        <w:t>: no realizado</w:t>
      </w:r>
      <w:r w:rsidRPr="006715BF">
        <w:rPr>
          <w:rFonts w:ascii="Arial" w:eastAsia="Arial" w:hAnsi="Arial" w:cs="Arial"/>
          <w:bCs/>
          <w:i/>
          <w:iCs/>
          <w:sz w:val="20"/>
          <w:szCs w:val="20"/>
        </w:rPr>
        <w:t>, -: negativo, + positivo, P: presente, A: Ausente</w:t>
      </w:r>
      <w:r w:rsidR="005321A1" w:rsidRPr="006715BF">
        <w:rPr>
          <w:rFonts w:ascii="Arial" w:eastAsia="Arial" w:hAnsi="Arial" w:cs="Arial"/>
          <w:bCs/>
          <w:i/>
          <w:iCs/>
          <w:sz w:val="20"/>
          <w:szCs w:val="20"/>
        </w:rPr>
        <w:t xml:space="preserve">, </w:t>
      </w:r>
      <w:proofErr w:type="spellStart"/>
      <w:r w:rsidR="009C4B35" w:rsidRPr="006715BF">
        <w:rPr>
          <w:rFonts w:ascii="Arial" w:eastAsia="Arial" w:hAnsi="Arial" w:cs="Arial"/>
          <w:bCs/>
          <w:i/>
          <w:iCs/>
          <w:sz w:val="20"/>
          <w:szCs w:val="20"/>
        </w:rPr>
        <w:t>n.c</w:t>
      </w:r>
      <w:proofErr w:type="spellEnd"/>
      <w:r w:rsidR="009C4B35" w:rsidRPr="006715BF">
        <w:rPr>
          <w:rFonts w:ascii="Arial" w:eastAsia="Arial" w:hAnsi="Arial" w:cs="Arial"/>
          <w:bCs/>
          <w:i/>
          <w:iCs/>
          <w:sz w:val="20"/>
          <w:szCs w:val="20"/>
        </w:rPr>
        <w:t>: no corresponde.</w:t>
      </w:r>
    </w:p>
    <w:p w14:paraId="37E40731" w14:textId="77777777" w:rsidR="00545B5B" w:rsidRPr="006715BF" w:rsidRDefault="00545B5B" w:rsidP="00D021D8">
      <w:pPr>
        <w:spacing w:line="240" w:lineRule="auto"/>
        <w:jc w:val="both"/>
        <w:rPr>
          <w:rFonts w:ascii="Arial" w:eastAsia="Arial" w:hAnsi="Arial" w:cs="Arial"/>
          <w:bCs/>
          <w:sz w:val="20"/>
          <w:szCs w:val="20"/>
        </w:rPr>
      </w:pPr>
    </w:p>
    <w:p w14:paraId="6520BE1B" w14:textId="77777777" w:rsidR="00545B5B" w:rsidRPr="006715BF" w:rsidRDefault="00545B5B" w:rsidP="00D021D8">
      <w:pPr>
        <w:spacing w:line="240" w:lineRule="auto"/>
        <w:jc w:val="both"/>
        <w:rPr>
          <w:rFonts w:ascii="Arial" w:eastAsia="Arial" w:hAnsi="Arial" w:cs="Arial"/>
          <w:bCs/>
          <w:sz w:val="20"/>
          <w:szCs w:val="20"/>
        </w:rPr>
      </w:pPr>
    </w:p>
    <w:p w14:paraId="75A75CD0" w14:textId="7F4E2BC0" w:rsidR="00545B5B" w:rsidRPr="006715BF" w:rsidRDefault="00545B5B" w:rsidP="00D021D8">
      <w:pPr>
        <w:spacing w:line="240" w:lineRule="auto"/>
        <w:jc w:val="both"/>
        <w:rPr>
          <w:rFonts w:ascii="Arial" w:eastAsia="Arial" w:hAnsi="Arial" w:cs="Arial"/>
          <w:bCs/>
          <w:sz w:val="20"/>
          <w:szCs w:val="20"/>
        </w:rPr>
      </w:pPr>
    </w:p>
    <w:p w14:paraId="74F14E50" w14:textId="6856416E" w:rsidR="000D3A05" w:rsidRPr="006715BF" w:rsidRDefault="000D3A05" w:rsidP="00D021D8">
      <w:pPr>
        <w:spacing w:line="240" w:lineRule="auto"/>
        <w:jc w:val="both"/>
        <w:rPr>
          <w:rFonts w:ascii="Arial" w:eastAsia="Arial" w:hAnsi="Arial" w:cs="Arial"/>
          <w:bCs/>
          <w:sz w:val="20"/>
          <w:szCs w:val="20"/>
        </w:rPr>
      </w:pPr>
    </w:p>
    <w:p w14:paraId="5019083B" w14:textId="6B5D8F28" w:rsidR="000D3A05" w:rsidRPr="006715BF" w:rsidRDefault="000D3A05" w:rsidP="00D021D8">
      <w:pPr>
        <w:spacing w:line="240" w:lineRule="auto"/>
        <w:jc w:val="both"/>
        <w:rPr>
          <w:rFonts w:ascii="Arial" w:eastAsia="Arial" w:hAnsi="Arial" w:cs="Arial"/>
          <w:bCs/>
          <w:sz w:val="20"/>
          <w:szCs w:val="20"/>
        </w:rPr>
      </w:pPr>
    </w:p>
    <w:p w14:paraId="7F49D58F" w14:textId="4E92BBAB" w:rsidR="000D3A05" w:rsidRPr="006715BF" w:rsidRDefault="000D3A05" w:rsidP="00D021D8">
      <w:pPr>
        <w:spacing w:line="240" w:lineRule="auto"/>
        <w:jc w:val="both"/>
        <w:rPr>
          <w:rFonts w:ascii="Arial" w:eastAsia="Arial" w:hAnsi="Arial" w:cs="Arial"/>
          <w:bCs/>
          <w:sz w:val="20"/>
          <w:szCs w:val="20"/>
        </w:rPr>
      </w:pPr>
    </w:p>
    <w:p w14:paraId="6E367E89" w14:textId="3BA151CB" w:rsidR="000D3A05" w:rsidRPr="006715BF" w:rsidRDefault="000D3A05" w:rsidP="00D021D8">
      <w:pPr>
        <w:spacing w:line="240" w:lineRule="auto"/>
        <w:jc w:val="both"/>
        <w:rPr>
          <w:rFonts w:ascii="Arial" w:eastAsia="Arial" w:hAnsi="Arial" w:cs="Arial"/>
          <w:bCs/>
          <w:sz w:val="20"/>
          <w:szCs w:val="20"/>
        </w:rPr>
      </w:pPr>
    </w:p>
    <w:p w14:paraId="36CBB4AF" w14:textId="77777777" w:rsidR="000D3A05" w:rsidRPr="006715BF" w:rsidRDefault="000D3A05" w:rsidP="00D021D8">
      <w:pPr>
        <w:spacing w:line="240" w:lineRule="auto"/>
        <w:jc w:val="both"/>
        <w:rPr>
          <w:rFonts w:ascii="Arial" w:eastAsia="Arial" w:hAnsi="Arial" w:cs="Arial"/>
          <w:bCs/>
          <w:sz w:val="20"/>
          <w:szCs w:val="20"/>
        </w:rPr>
      </w:pPr>
    </w:p>
    <w:p w14:paraId="4F31429D" w14:textId="77777777" w:rsidR="00545B5B" w:rsidRPr="006715BF" w:rsidRDefault="00545B5B" w:rsidP="00D021D8">
      <w:pPr>
        <w:spacing w:line="240" w:lineRule="auto"/>
        <w:jc w:val="both"/>
        <w:rPr>
          <w:rFonts w:ascii="Arial" w:eastAsia="Arial" w:hAnsi="Arial" w:cs="Arial"/>
          <w:bCs/>
          <w:sz w:val="20"/>
          <w:szCs w:val="20"/>
        </w:rPr>
      </w:pPr>
    </w:p>
    <w:p w14:paraId="483EEC7D" w14:textId="242F8C97" w:rsidR="008D0BEE" w:rsidRPr="006715BF" w:rsidRDefault="008D177F" w:rsidP="00D021D8">
      <w:pPr>
        <w:spacing w:line="240" w:lineRule="auto"/>
        <w:jc w:val="both"/>
        <w:rPr>
          <w:rFonts w:ascii="Arial" w:eastAsia="Arial" w:hAnsi="Arial" w:cs="Arial"/>
          <w:bCs/>
          <w:sz w:val="20"/>
          <w:szCs w:val="20"/>
        </w:rPr>
      </w:pPr>
      <w:r w:rsidRPr="006715BF">
        <w:rPr>
          <w:rFonts w:ascii="Arial" w:eastAsia="Arial" w:hAnsi="Arial" w:cs="Arial"/>
          <w:b/>
          <w:sz w:val="20"/>
          <w:szCs w:val="20"/>
        </w:rPr>
        <w:lastRenderedPageBreak/>
        <w:t>Tabla 10:</w:t>
      </w:r>
      <w:r w:rsidRPr="006715BF">
        <w:rPr>
          <w:rFonts w:ascii="Arial" w:eastAsia="Arial" w:hAnsi="Arial" w:cs="Arial"/>
          <w:bCs/>
          <w:sz w:val="20"/>
          <w:szCs w:val="20"/>
        </w:rPr>
        <w:t xml:space="preserve"> </w:t>
      </w:r>
      <w:r w:rsidR="005F0CEB" w:rsidRPr="006715BF">
        <w:rPr>
          <w:rFonts w:ascii="Arial" w:eastAsia="Arial" w:hAnsi="Arial" w:cs="Arial"/>
          <w:bCs/>
          <w:sz w:val="20"/>
          <w:szCs w:val="20"/>
        </w:rPr>
        <w:t xml:space="preserve">Caracterización genómica de aislamientos </w:t>
      </w:r>
      <w:r w:rsidR="002C36D8" w:rsidRPr="006715BF">
        <w:rPr>
          <w:rFonts w:ascii="Arial" w:eastAsia="Arial" w:hAnsi="Arial" w:cs="Arial"/>
          <w:bCs/>
          <w:sz w:val="20"/>
          <w:szCs w:val="20"/>
        </w:rPr>
        <w:t xml:space="preserve">seleccionados </w:t>
      </w:r>
      <w:r w:rsidR="005F0CEB" w:rsidRPr="006715BF">
        <w:rPr>
          <w:rFonts w:ascii="Arial" w:eastAsia="Arial" w:hAnsi="Arial" w:cs="Arial"/>
          <w:bCs/>
          <w:sz w:val="20"/>
          <w:szCs w:val="20"/>
        </w:rPr>
        <w:t xml:space="preserve">de </w:t>
      </w:r>
      <w:r w:rsidR="005F0CEB" w:rsidRPr="006715BF">
        <w:rPr>
          <w:rFonts w:ascii="Arial" w:eastAsia="Arial" w:hAnsi="Arial" w:cs="Arial"/>
          <w:bCs/>
          <w:i/>
          <w:iCs/>
          <w:sz w:val="20"/>
          <w:szCs w:val="20"/>
        </w:rPr>
        <w:t>Listeria</w:t>
      </w:r>
      <w:r w:rsidR="005F0CEB" w:rsidRPr="006715BF">
        <w:rPr>
          <w:rFonts w:ascii="Arial" w:eastAsia="Arial" w:hAnsi="Arial" w:cs="Arial"/>
          <w:bCs/>
          <w:sz w:val="20"/>
          <w:szCs w:val="20"/>
        </w:rPr>
        <w:t xml:space="preserve"> mediante secuenciación completa del genoma (WGS) y tipificación </w:t>
      </w:r>
      <w:proofErr w:type="spellStart"/>
      <w:r w:rsidR="005F0CEB" w:rsidRPr="006715BF">
        <w:rPr>
          <w:rFonts w:ascii="Arial" w:eastAsia="Arial" w:hAnsi="Arial" w:cs="Arial"/>
          <w:bCs/>
          <w:sz w:val="20"/>
          <w:szCs w:val="20"/>
        </w:rPr>
        <w:t>multilocus</w:t>
      </w:r>
      <w:proofErr w:type="spellEnd"/>
      <w:r w:rsidR="005F0CEB" w:rsidRPr="006715BF">
        <w:rPr>
          <w:rFonts w:ascii="Arial" w:eastAsia="Arial" w:hAnsi="Arial" w:cs="Arial"/>
          <w:bCs/>
          <w:sz w:val="20"/>
          <w:szCs w:val="20"/>
        </w:rPr>
        <w:t xml:space="preserve"> (MLST/</w:t>
      </w:r>
      <w:proofErr w:type="spellStart"/>
      <w:r w:rsidR="005F0CEB" w:rsidRPr="006715BF">
        <w:rPr>
          <w:rFonts w:ascii="Arial" w:eastAsia="Arial" w:hAnsi="Arial" w:cs="Arial"/>
          <w:bCs/>
          <w:sz w:val="20"/>
          <w:szCs w:val="20"/>
        </w:rPr>
        <w:t>cgMLST</w:t>
      </w:r>
      <w:proofErr w:type="spellEnd"/>
      <w:r w:rsidR="005F0CEB" w:rsidRPr="006715BF">
        <w:rPr>
          <w:rFonts w:ascii="Arial" w:eastAsia="Arial" w:hAnsi="Arial" w:cs="Arial"/>
          <w:bCs/>
          <w:sz w:val="20"/>
          <w:szCs w:val="20"/>
        </w:rPr>
        <w:t>)</w:t>
      </w:r>
    </w:p>
    <w:p w14:paraId="020B8D8C" w14:textId="77777777" w:rsidR="008D177F" w:rsidRPr="006715BF" w:rsidRDefault="008D177F" w:rsidP="002B6665">
      <w:pPr>
        <w:spacing w:line="240" w:lineRule="auto"/>
        <w:jc w:val="both"/>
        <w:rPr>
          <w:rFonts w:ascii="Arial" w:eastAsia="Arial" w:hAnsi="Arial" w:cs="Arial"/>
          <w:b/>
        </w:rPr>
      </w:pPr>
    </w:p>
    <w:tbl>
      <w:tblPr>
        <w:tblStyle w:val="Tabladelista6concolores1"/>
        <w:tblW w:w="0" w:type="auto"/>
        <w:tblLook w:val="04A0" w:firstRow="1" w:lastRow="0" w:firstColumn="1" w:lastColumn="0" w:noHBand="0" w:noVBand="1"/>
      </w:tblPr>
      <w:tblGrid>
        <w:gridCol w:w="710"/>
        <w:gridCol w:w="1631"/>
        <w:gridCol w:w="1558"/>
        <w:gridCol w:w="1293"/>
        <w:gridCol w:w="1028"/>
        <w:gridCol w:w="1055"/>
        <w:gridCol w:w="1229"/>
      </w:tblGrid>
      <w:tr w:rsidR="008D177F" w:rsidRPr="006715BF" w14:paraId="69EB107E" w14:textId="77777777" w:rsidTr="00EB6DAE">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732A8E4" w14:textId="77777777" w:rsidR="00F531FF" w:rsidRPr="006715BF" w:rsidRDefault="00F531FF" w:rsidP="008D177F">
            <w:pPr>
              <w:jc w:val="center"/>
              <w:rPr>
                <w:rFonts w:ascii="Arial" w:eastAsia="Times New Roman" w:hAnsi="Arial" w:cs="Arial"/>
                <w:bCs w:val="0"/>
                <w:color w:val="000000"/>
                <w:sz w:val="20"/>
                <w:szCs w:val="20"/>
              </w:rPr>
            </w:pPr>
            <w:r w:rsidRPr="006715BF">
              <w:rPr>
                <w:rFonts w:ascii="Arial" w:eastAsia="Times New Roman" w:hAnsi="Arial" w:cs="Arial"/>
                <w:color w:val="000000"/>
                <w:sz w:val="20"/>
                <w:szCs w:val="20"/>
              </w:rPr>
              <w:t>Planta</w:t>
            </w:r>
          </w:p>
        </w:tc>
        <w:tc>
          <w:tcPr>
            <w:tcW w:w="0" w:type="auto"/>
            <w:shd w:val="clear" w:color="auto" w:fill="auto"/>
            <w:noWrap/>
            <w:hideMark/>
          </w:tcPr>
          <w:p w14:paraId="2D85FAFC" w14:textId="77777777" w:rsidR="00F531FF" w:rsidRPr="006715BF" w:rsidRDefault="00F531FF" w:rsidP="008D177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r w:rsidRPr="006715BF">
              <w:rPr>
                <w:rFonts w:ascii="Arial" w:eastAsia="Times New Roman" w:hAnsi="Arial" w:cs="Arial"/>
                <w:color w:val="000000"/>
                <w:sz w:val="20"/>
                <w:szCs w:val="20"/>
              </w:rPr>
              <w:t>Momento</w:t>
            </w:r>
          </w:p>
        </w:tc>
        <w:tc>
          <w:tcPr>
            <w:tcW w:w="0" w:type="auto"/>
            <w:shd w:val="clear" w:color="auto" w:fill="auto"/>
            <w:noWrap/>
            <w:hideMark/>
          </w:tcPr>
          <w:p w14:paraId="07FA6C51" w14:textId="77777777" w:rsidR="00F531FF" w:rsidRPr="006715BF" w:rsidRDefault="00F531FF" w:rsidP="008D177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r w:rsidRPr="006715BF">
              <w:rPr>
                <w:rFonts w:ascii="Arial" w:eastAsia="Times New Roman" w:hAnsi="Arial" w:cs="Arial"/>
                <w:color w:val="000000"/>
                <w:sz w:val="20"/>
                <w:szCs w:val="20"/>
              </w:rPr>
              <w:t>Especie (WGS)</w:t>
            </w:r>
          </w:p>
        </w:tc>
        <w:tc>
          <w:tcPr>
            <w:tcW w:w="0" w:type="auto"/>
            <w:shd w:val="clear" w:color="auto" w:fill="auto"/>
            <w:noWrap/>
            <w:hideMark/>
          </w:tcPr>
          <w:p w14:paraId="2D1A1FF1" w14:textId="0A2E4F6F" w:rsidR="00F531FF" w:rsidRPr="006715BF" w:rsidRDefault="00F531FF" w:rsidP="008D177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r w:rsidRPr="006715BF">
              <w:rPr>
                <w:rFonts w:ascii="Arial" w:eastAsia="Times New Roman" w:hAnsi="Arial" w:cs="Arial"/>
                <w:color w:val="000000"/>
                <w:sz w:val="20"/>
                <w:szCs w:val="20"/>
              </w:rPr>
              <w:t>Li</w:t>
            </w:r>
            <w:r w:rsidR="00545B5B" w:rsidRPr="006715BF">
              <w:rPr>
                <w:rFonts w:ascii="Arial" w:eastAsia="Times New Roman" w:hAnsi="Arial" w:cs="Arial"/>
                <w:color w:val="000000"/>
                <w:sz w:val="20"/>
                <w:szCs w:val="20"/>
              </w:rPr>
              <w:t>naje</w:t>
            </w:r>
            <w:r w:rsidRPr="006715BF">
              <w:rPr>
                <w:rFonts w:ascii="Arial" w:eastAsia="Times New Roman" w:hAnsi="Arial" w:cs="Arial"/>
                <w:color w:val="000000"/>
                <w:sz w:val="20"/>
                <w:szCs w:val="20"/>
              </w:rPr>
              <w:t xml:space="preserve"> (MLST)</w:t>
            </w:r>
          </w:p>
        </w:tc>
        <w:tc>
          <w:tcPr>
            <w:tcW w:w="0" w:type="auto"/>
            <w:shd w:val="clear" w:color="auto" w:fill="auto"/>
            <w:noWrap/>
            <w:hideMark/>
          </w:tcPr>
          <w:p w14:paraId="5E482316" w14:textId="77777777" w:rsidR="00F531FF" w:rsidRPr="006715BF" w:rsidRDefault="00F531FF" w:rsidP="008D177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r w:rsidRPr="006715BF">
              <w:rPr>
                <w:rFonts w:ascii="Arial" w:eastAsia="Times New Roman" w:hAnsi="Arial" w:cs="Arial"/>
                <w:color w:val="000000"/>
                <w:sz w:val="20"/>
                <w:szCs w:val="20"/>
              </w:rPr>
              <w:t>ST (MLST)</w:t>
            </w:r>
          </w:p>
        </w:tc>
        <w:tc>
          <w:tcPr>
            <w:tcW w:w="0" w:type="auto"/>
            <w:shd w:val="clear" w:color="auto" w:fill="auto"/>
            <w:noWrap/>
            <w:hideMark/>
          </w:tcPr>
          <w:p w14:paraId="1076E839" w14:textId="77777777" w:rsidR="00F531FF" w:rsidRPr="006715BF" w:rsidRDefault="00F531FF" w:rsidP="008D177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r w:rsidRPr="006715BF">
              <w:rPr>
                <w:rFonts w:ascii="Arial" w:eastAsia="Times New Roman" w:hAnsi="Arial" w:cs="Arial"/>
                <w:color w:val="000000"/>
                <w:sz w:val="20"/>
                <w:szCs w:val="20"/>
              </w:rPr>
              <w:t>CC (MLST)</w:t>
            </w:r>
          </w:p>
        </w:tc>
        <w:tc>
          <w:tcPr>
            <w:tcW w:w="0" w:type="auto"/>
            <w:shd w:val="clear" w:color="auto" w:fill="auto"/>
            <w:noWrap/>
            <w:hideMark/>
          </w:tcPr>
          <w:p w14:paraId="3CB79565" w14:textId="77777777" w:rsidR="00F531FF" w:rsidRPr="006715BF" w:rsidRDefault="00F531FF" w:rsidP="008D177F">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0000"/>
                <w:sz w:val="20"/>
                <w:szCs w:val="20"/>
              </w:rPr>
            </w:pPr>
            <w:r w:rsidRPr="006715BF">
              <w:rPr>
                <w:rFonts w:ascii="Arial" w:eastAsia="Times New Roman" w:hAnsi="Arial" w:cs="Arial"/>
                <w:color w:val="000000"/>
                <w:sz w:val="20"/>
                <w:szCs w:val="20"/>
              </w:rPr>
              <w:t>CT (</w:t>
            </w:r>
            <w:proofErr w:type="spellStart"/>
            <w:r w:rsidRPr="006715BF">
              <w:rPr>
                <w:rFonts w:ascii="Arial" w:eastAsia="Times New Roman" w:hAnsi="Arial" w:cs="Arial"/>
                <w:color w:val="000000"/>
                <w:sz w:val="20"/>
                <w:szCs w:val="20"/>
              </w:rPr>
              <w:t>cgMLST</w:t>
            </w:r>
            <w:proofErr w:type="spellEnd"/>
            <w:r w:rsidRPr="006715BF">
              <w:rPr>
                <w:rFonts w:ascii="Arial" w:eastAsia="Times New Roman" w:hAnsi="Arial" w:cs="Arial"/>
                <w:color w:val="000000"/>
                <w:sz w:val="20"/>
                <w:szCs w:val="20"/>
              </w:rPr>
              <w:t>)</w:t>
            </w:r>
          </w:p>
        </w:tc>
      </w:tr>
      <w:tr w:rsidR="00F531FF" w:rsidRPr="006715BF" w14:paraId="615D290A" w14:textId="77777777" w:rsidTr="00EB6DA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9E49294"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A</w:t>
            </w:r>
          </w:p>
        </w:tc>
        <w:tc>
          <w:tcPr>
            <w:tcW w:w="0" w:type="auto"/>
            <w:shd w:val="clear" w:color="auto" w:fill="auto"/>
            <w:noWrap/>
            <w:hideMark/>
          </w:tcPr>
          <w:p w14:paraId="50D82BAE"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Media carcasa final</w:t>
            </w:r>
          </w:p>
        </w:tc>
        <w:tc>
          <w:tcPr>
            <w:tcW w:w="0" w:type="auto"/>
            <w:shd w:val="clear" w:color="auto" w:fill="auto"/>
            <w:noWrap/>
            <w:hideMark/>
          </w:tcPr>
          <w:p w14:paraId="10108C0E"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 xml:space="preserve">L. </w:t>
            </w:r>
            <w:proofErr w:type="spellStart"/>
            <w:r w:rsidRPr="006715BF">
              <w:rPr>
                <w:rFonts w:ascii="Arial" w:eastAsia="Times New Roman" w:hAnsi="Arial" w:cs="Arial"/>
                <w:i/>
                <w:iCs/>
                <w:color w:val="000000"/>
                <w:sz w:val="20"/>
                <w:szCs w:val="20"/>
              </w:rPr>
              <w:t>monocytogenes</w:t>
            </w:r>
            <w:proofErr w:type="spellEnd"/>
          </w:p>
        </w:tc>
        <w:tc>
          <w:tcPr>
            <w:tcW w:w="0" w:type="auto"/>
            <w:shd w:val="clear" w:color="auto" w:fill="auto"/>
            <w:noWrap/>
            <w:hideMark/>
          </w:tcPr>
          <w:p w14:paraId="65D9A064"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I</w:t>
            </w:r>
          </w:p>
        </w:tc>
        <w:tc>
          <w:tcPr>
            <w:tcW w:w="0" w:type="auto"/>
            <w:shd w:val="clear" w:color="auto" w:fill="auto"/>
            <w:noWrap/>
            <w:hideMark/>
          </w:tcPr>
          <w:p w14:paraId="68EB1C14"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6</w:t>
            </w:r>
          </w:p>
        </w:tc>
        <w:tc>
          <w:tcPr>
            <w:tcW w:w="0" w:type="auto"/>
            <w:shd w:val="clear" w:color="auto" w:fill="auto"/>
            <w:noWrap/>
            <w:hideMark/>
          </w:tcPr>
          <w:p w14:paraId="1EA11FDB"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CC6</w:t>
            </w:r>
          </w:p>
        </w:tc>
        <w:tc>
          <w:tcPr>
            <w:tcW w:w="0" w:type="auto"/>
            <w:shd w:val="clear" w:color="auto" w:fill="auto"/>
            <w:noWrap/>
            <w:hideMark/>
          </w:tcPr>
          <w:p w14:paraId="264FE050"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CT14354</w:t>
            </w:r>
          </w:p>
        </w:tc>
      </w:tr>
      <w:tr w:rsidR="00D021D8" w:rsidRPr="006715BF" w14:paraId="442A231A" w14:textId="77777777" w:rsidTr="00EB6DAE">
        <w:trPr>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DFC4584"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6203AD78"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Subcutáneo</w:t>
            </w:r>
          </w:p>
        </w:tc>
        <w:tc>
          <w:tcPr>
            <w:tcW w:w="0" w:type="auto"/>
            <w:shd w:val="clear" w:color="auto" w:fill="auto"/>
            <w:noWrap/>
            <w:hideMark/>
          </w:tcPr>
          <w:p w14:paraId="4222D09A"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 xml:space="preserve">L. </w:t>
            </w:r>
            <w:proofErr w:type="spellStart"/>
            <w:r w:rsidRPr="006715BF">
              <w:rPr>
                <w:rFonts w:ascii="Arial" w:eastAsia="Times New Roman" w:hAnsi="Arial" w:cs="Arial"/>
                <w:i/>
                <w:iCs/>
                <w:color w:val="000000"/>
                <w:sz w:val="20"/>
                <w:szCs w:val="20"/>
              </w:rPr>
              <w:t>monocytogenes</w:t>
            </w:r>
            <w:proofErr w:type="spellEnd"/>
          </w:p>
        </w:tc>
        <w:tc>
          <w:tcPr>
            <w:tcW w:w="0" w:type="auto"/>
            <w:shd w:val="clear" w:color="auto" w:fill="auto"/>
            <w:noWrap/>
            <w:hideMark/>
          </w:tcPr>
          <w:p w14:paraId="4CA96F06"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II</w:t>
            </w:r>
          </w:p>
        </w:tc>
        <w:tc>
          <w:tcPr>
            <w:tcW w:w="0" w:type="auto"/>
            <w:shd w:val="clear" w:color="auto" w:fill="auto"/>
            <w:noWrap/>
            <w:hideMark/>
          </w:tcPr>
          <w:p w14:paraId="1B15132C"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7</w:t>
            </w:r>
          </w:p>
        </w:tc>
        <w:tc>
          <w:tcPr>
            <w:tcW w:w="0" w:type="auto"/>
            <w:shd w:val="clear" w:color="auto" w:fill="auto"/>
            <w:noWrap/>
            <w:hideMark/>
          </w:tcPr>
          <w:p w14:paraId="128D383C"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CC7</w:t>
            </w:r>
          </w:p>
        </w:tc>
        <w:tc>
          <w:tcPr>
            <w:tcW w:w="0" w:type="auto"/>
            <w:shd w:val="clear" w:color="auto" w:fill="auto"/>
            <w:noWrap/>
            <w:hideMark/>
          </w:tcPr>
          <w:p w14:paraId="4EB30095"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CT14355</w:t>
            </w:r>
          </w:p>
        </w:tc>
      </w:tr>
      <w:tr w:rsidR="00F531FF" w:rsidRPr="006715BF" w14:paraId="083B2E9A" w14:textId="77777777" w:rsidTr="00EB6DA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F918785"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2D08C273"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Cuero</w:t>
            </w:r>
          </w:p>
        </w:tc>
        <w:tc>
          <w:tcPr>
            <w:tcW w:w="0" w:type="auto"/>
            <w:shd w:val="clear" w:color="auto" w:fill="auto"/>
            <w:noWrap/>
            <w:hideMark/>
          </w:tcPr>
          <w:p w14:paraId="4418740B"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 xml:space="preserve">L. </w:t>
            </w:r>
            <w:proofErr w:type="spellStart"/>
            <w:r w:rsidRPr="006715BF">
              <w:rPr>
                <w:rFonts w:ascii="Arial" w:eastAsia="Times New Roman" w:hAnsi="Arial" w:cs="Arial"/>
                <w:i/>
                <w:iCs/>
                <w:color w:val="000000"/>
                <w:sz w:val="20"/>
                <w:szCs w:val="20"/>
              </w:rPr>
              <w:t>monocytogenes</w:t>
            </w:r>
            <w:proofErr w:type="spellEnd"/>
          </w:p>
        </w:tc>
        <w:tc>
          <w:tcPr>
            <w:tcW w:w="0" w:type="auto"/>
            <w:shd w:val="clear" w:color="auto" w:fill="auto"/>
            <w:noWrap/>
            <w:hideMark/>
          </w:tcPr>
          <w:p w14:paraId="7928A1A9"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I</w:t>
            </w:r>
          </w:p>
        </w:tc>
        <w:tc>
          <w:tcPr>
            <w:tcW w:w="0" w:type="auto"/>
            <w:shd w:val="clear" w:color="auto" w:fill="auto"/>
            <w:noWrap/>
            <w:hideMark/>
          </w:tcPr>
          <w:p w14:paraId="26CEBE2B"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517</w:t>
            </w:r>
          </w:p>
        </w:tc>
        <w:tc>
          <w:tcPr>
            <w:tcW w:w="0" w:type="auto"/>
            <w:shd w:val="clear" w:color="auto" w:fill="auto"/>
            <w:noWrap/>
            <w:hideMark/>
          </w:tcPr>
          <w:p w14:paraId="64622F24"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CC517</w:t>
            </w:r>
          </w:p>
        </w:tc>
        <w:tc>
          <w:tcPr>
            <w:tcW w:w="0" w:type="auto"/>
            <w:shd w:val="clear" w:color="auto" w:fill="auto"/>
            <w:noWrap/>
            <w:hideMark/>
          </w:tcPr>
          <w:p w14:paraId="25B768C6"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CT14351</w:t>
            </w:r>
          </w:p>
        </w:tc>
      </w:tr>
      <w:tr w:rsidR="00D021D8" w:rsidRPr="006715BF" w14:paraId="75EEF1B7" w14:textId="77777777" w:rsidTr="00EB6DAE">
        <w:trPr>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1778609"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415DFB09"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Media carcasa final</w:t>
            </w:r>
          </w:p>
        </w:tc>
        <w:tc>
          <w:tcPr>
            <w:tcW w:w="0" w:type="auto"/>
            <w:shd w:val="clear" w:color="auto" w:fill="auto"/>
            <w:noWrap/>
            <w:hideMark/>
          </w:tcPr>
          <w:p w14:paraId="4D745419"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 xml:space="preserve">L. innocua </w:t>
            </w:r>
            <w:proofErr w:type="spellStart"/>
            <w:r w:rsidRPr="006715BF">
              <w:rPr>
                <w:rFonts w:ascii="Arial" w:eastAsia="Times New Roman" w:hAnsi="Arial" w:cs="Arial"/>
                <w:color w:val="000000"/>
                <w:sz w:val="20"/>
                <w:szCs w:val="20"/>
              </w:rPr>
              <w:t>atipica</w:t>
            </w:r>
            <w:proofErr w:type="spellEnd"/>
          </w:p>
        </w:tc>
        <w:tc>
          <w:tcPr>
            <w:tcW w:w="0" w:type="auto"/>
            <w:shd w:val="clear" w:color="auto" w:fill="auto"/>
            <w:noWrap/>
            <w:hideMark/>
          </w:tcPr>
          <w:p w14:paraId="02CB1608"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4418E74E"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3200</w:t>
            </w:r>
          </w:p>
        </w:tc>
        <w:tc>
          <w:tcPr>
            <w:tcW w:w="0" w:type="auto"/>
            <w:shd w:val="clear" w:color="auto" w:fill="auto"/>
            <w:noWrap/>
            <w:hideMark/>
          </w:tcPr>
          <w:p w14:paraId="0A6E703C"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CC188</w:t>
            </w:r>
          </w:p>
        </w:tc>
        <w:tc>
          <w:tcPr>
            <w:tcW w:w="0" w:type="auto"/>
            <w:shd w:val="clear" w:color="auto" w:fill="auto"/>
            <w:noWrap/>
            <w:hideMark/>
          </w:tcPr>
          <w:p w14:paraId="49D4708F"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F531FF" w:rsidRPr="006715BF" w14:paraId="1E9D6533" w14:textId="77777777" w:rsidTr="00EB6DA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ABBFC87"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48D3BB68"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Subcutáneo</w:t>
            </w:r>
          </w:p>
        </w:tc>
        <w:tc>
          <w:tcPr>
            <w:tcW w:w="0" w:type="auto"/>
            <w:shd w:val="clear" w:color="auto" w:fill="auto"/>
            <w:noWrap/>
            <w:hideMark/>
          </w:tcPr>
          <w:p w14:paraId="7DC961FD"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 xml:space="preserve">L. innocua </w:t>
            </w:r>
            <w:proofErr w:type="spellStart"/>
            <w:r w:rsidRPr="006715BF">
              <w:rPr>
                <w:rFonts w:ascii="Arial" w:eastAsia="Times New Roman" w:hAnsi="Arial" w:cs="Arial"/>
                <w:color w:val="000000"/>
                <w:sz w:val="20"/>
                <w:szCs w:val="20"/>
              </w:rPr>
              <w:t>atipica</w:t>
            </w:r>
            <w:proofErr w:type="spellEnd"/>
          </w:p>
        </w:tc>
        <w:tc>
          <w:tcPr>
            <w:tcW w:w="0" w:type="auto"/>
            <w:shd w:val="clear" w:color="auto" w:fill="auto"/>
            <w:noWrap/>
            <w:hideMark/>
          </w:tcPr>
          <w:p w14:paraId="31C1259D"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59CCD7DE"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188</w:t>
            </w:r>
          </w:p>
        </w:tc>
        <w:tc>
          <w:tcPr>
            <w:tcW w:w="0" w:type="auto"/>
            <w:shd w:val="clear" w:color="auto" w:fill="auto"/>
            <w:noWrap/>
            <w:hideMark/>
          </w:tcPr>
          <w:p w14:paraId="228245B4"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CC188</w:t>
            </w:r>
          </w:p>
        </w:tc>
        <w:tc>
          <w:tcPr>
            <w:tcW w:w="0" w:type="auto"/>
            <w:shd w:val="clear" w:color="auto" w:fill="auto"/>
            <w:noWrap/>
            <w:hideMark/>
          </w:tcPr>
          <w:p w14:paraId="7AB8CD00"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D021D8" w:rsidRPr="006715BF" w14:paraId="138DF1DA" w14:textId="77777777" w:rsidTr="00EB6DAE">
        <w:trPr>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7401418"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104FA9E6"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Media carcasa final</w:t>
            </w:r>
          </w:p>
        </w:tc>
        <w:tc>
          <w:tcPr>
            <w:tcW w:w="0" w:type="auto"/>
            <w:shd w:val="clear" w:color="auto" w:fill="auto"/>
            <w:noWrap/>
            <w:hideMark/>
          </w:tcPr>
          <w:p w14:paraId="5B35937A"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 xml:space="preserve">L. innocua </w:t>
            </w:r>
            <w:proofErr w:type="spellStart"/>
            <w:r w:rsidRPr="006715BF">
              <w:rPr>
                <w:rFonts w:ascii="Arial" w:eastAsia="Times New Roman" w:hAnsi="Arial" w:cs="Arial"/>
                <w:color w:val="000000"/>
                <w:sz w:val="20"/>
                <w:szCs w:val="20"/>
              </w:rPr>
              <w:t>atipica</w:t>
            </w:r>
            <w:proofErr w:type="spellEnd"/>
          </w:p>
        </w:tc>
        <w:tc>
          <w:tcPr>
            <w:tcW w:w="0" w:type="auto"/>
            <w:shd w:val="clear" w:color="auto" w:fill="auto"/>
            <w:noWrap/>
            <w:hideMark/>
          </w:tcPr>
          <w:p w14:paraId="31678EA1"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6CD79220"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188</w:t>
            </w:r>
          </w:p>
        </w:tc>
        <w:tc>
          <w:tcPr>
            <w:tcW w:w="0" w:type="auto"/>
            <w:shd w:val="clear" w:color="auto" w:fill="auto"/>
            <w:noWrap/>
            <w:hideMark/>
          </w:tcPr>
          <w:p w14:paraId="250DB516"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CC188</w:t>
            </w:r>
          </w:p>
        </w:tc>
        <w:tc>
          <w:tcPr>
            <w:tcW w:w="0" w:type="auto"/>
            <w:shd w:val="clear" w:color="auto" w:fill="auto"/>
            <w:noWrap/>
            <w:hideMark/>
          </w:tcPr>
          <w:p w14:paraId="19E8D05B"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F531FF" w:rsidRPr="006715BF" w14:paraId="16D18477" w14:textId="77777777" w:rsidTr="00EB6DA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783F3EA"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A</w:t>
            </w:r>
          </w:p>
        </w:tc>
        <w:tc>
          <w:tcPr>
            <w:tcW w:w="0" w:type="auto"/>
            <w:shd w:val="clear" w:color="auto" w:fill="auto"/>
            <w:noWrap/>
            <w:hideMark/>
          </w:tcPr>
          <w:p w14:paraId="2C3128EF"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Cuero</w:t>
            </w:r>
          </w:p>
        </w:tc>
        <w:tc>
          <w:tcPr>
            <w:tcW w:w="0" w:type="auto"/>
            <w:shd w:val="clear" w:color="auto" w:fill="auto"/>
            <w:noWrap/>
            <w:hideMark/>
          </w:tcPr>
          <w:p w14:paraId="74FC12E4"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056DAC45"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5B7674DC" w14:textId="588BB86D"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603</w:t>
            </w:r>
          </w:p>
        </w:tc>
        <w:tc>
          <w:tcPr>
            <w:tcW w:w="0" w:type="auto"/>
            <w:shd w:val="clear" w:color="auto" w:fill="auto"/>
            <w:noWrap/>
            <w:hideMark/>
          </w:tcPr>
          <w:p w14:paraId="6A6DF2B0"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CC600</w:t>
            </w:r>
          </w:p>
        </w:tc>
        <w:tc>
          <w:tcPr>
            <w:tcW w:w="0" w:type="auto"/>
            <w:shd w:val="clear" w:color="auto" w:fill="auto"/>
            <w:noWrap/>
            <w:hideMark/>
          </w:tcPr>
          <w:p w14:paraId="170430D1"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D021D8" w:rsidRPr="006715BF" w14:paraId="7E607560" w14:textId="77777777" w:rsidTr="00EB6DAE">
        <w:trPr>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D38818"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1418E9C5"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Media carcasa final</w:t>
            </w:r>
          </w:p>
        </w:tc>
        <w:tc>
          <w:tcPr>
            <w:tcW w:w="0" w:type="auto"/>
            <w:shd w:val="clear" w:color="auto" w:fill="auto"/>
            <w:noWrap/>
            <w:hideMark/>
          </w:tcPr>
          <w:p w14:paraId="1ACCF785"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444071B2"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7756A555"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603</w:t>
            </w:r>
          </w:p>
        </w:tc>
        <w:tc>
          <w:tcPr>
            <w:tcW w:w="0" w:type="auto"/>
            <w:shd w:val="clear" w:color="auto" w:fill="auto"/>
            <w:noWrap/>
            <w:hideMark/>
          </w:tcPr>
          <w:p w14:paraId="5211AEC1"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CC600</w:t>
            </w:r>
          </w:p>
        </w:tc>
        <w:tc>
          <w:tcPr>
            <w:tcW w:w="0" w:type="auto"/>
            <w:shd w:val="clear" w:color="auto" w:fill="auto"/>
            <w:noWrap/>
            <w:hideMark/>
          </w:tcPr>
          <w:p w14:paraId="0B6A0C24"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F531FF" w:rsidRPr="006715BF" w14:paraId="66095570" w14:textId="77777777" w:rsidTr="00EB6DA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583DBD6"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3E95733D"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Media carcasa final</w:t>
            </w:r>
          </w:p>
        </w:tc>
        <w:tc>
          <w:tcPr>
            <w:tcW w:w="0" w:type="auto"/>
            <w:shd w:val="clear" w:color="auto" w:fill="auto"/>
            <w:noWrap/>
            <w:hideMark/>
          </w:tcPr>
          <w:p w14:paraId="0672C47B"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7BE84393"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187554A4"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485</w:t>
            </w:r>
          </w:p>
        </w:tc>
        <w:tc>
          <w:tcPr>
            <w:tcW w:w="0" w:type="auto"/>
            <w:shd w:val="clear" w:color="auto" w:fill="auto"/>
            <w:noWrap/>
            <w:hideMark/>
          </w:tcPr>
          <w:p w14:paraId="683CE354"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CC485</w:t>
            </w:r>
          </w:p>
        </w:tc>
        <w:tc>
          <w:tcPr>
            <w:tcW w:w="0" w:type="auto"/>
            <w:shd w:val="clear" w:color="auto" w:fill="auto"/>
            <w:noWrap/>
            <w:hideMark/>
          </w:tcPr>
          <w:p w14:paraId="02E9FFDC"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D021D8" w:rsidRPr="006715BF" w14:paraId="1B7FF2FD" w14:textId="77777777" w:rsidTr="00EB6DAE">
        <w:trPr>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F1FA493"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4BF961AF"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Media carcasa final</w:t>
            </w:r>
          </w:p>
        </w:tc>
        <w:tc>
          <w:tcPr>
            <w:tcW w:w="0" w:type="auto"/>
            <w:shd w:val="clear" w:color="auto" w:fill="auto"/>
            <w:noWrap/>
            <w:hideMark/>
          </w:tcPr>
          <w:p w14:paraId="39255EF3"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69B86B17"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62F130E3"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493</w:t>
            </w:r>
          </w:p>
        </w:tc>
        <w:tc>
          <w:tcPr>
            <w:tcW w:w="0" w:type="auto"/>
            <w:shd w:val="clear" w:color="auto" w:fill="auto"/>
            <w:noWrap/>
            <w:hideMark/>
          </w:tcPr>
          <w:p w14:paraId="59ED6502"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CC493</w:t>
            </w:r>
          </w:p>
        </w:tc>
        <w:tc>
          <w:tcPr>
            <w:tcW w:w="0" w:type="auto"/>
            <w:shd w:val="clear" w:color="auto" w:fill="auto"/>
            <w:noWrap/>
            <w:hideMark/>
          </w:tcPr>
          <w:p w14:paraId="0348D0D3"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F531FF" w:rsidRPr="006715BF" w14:paraId="40453B1C" w14:textId="77777777" w:rsidTr="00EB6DA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699A091"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1EB19E30"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Media carcasa final</w:t>
            </w:r>
          </w:p>
        </w:tc>
        <w:tc>
          <w:tcPr>
            <w:tcW w:w="0" w:type="auto"/>
            <w:shd w:val="clear" w:color="auto" w:fill="auto"/>
            <w:noWrap/>
            <w:hideMark/>
          </w:tcPr>
          <w:p w14:paraId="1F0E642B"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0625791A"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66A385C0"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485</w:t>
            </w:r>
          </w:p>
        </w:tc>
        <w:tc>
          <w:tcPr>
            <w:tcW w:w="0" w:type="auto"/>
            <w:shd w:val="clear" w:color="auto" w:fill="auto"/>
            <w:noWrap/>
            <w:hideMark/>
          </w:tcPr>
          <w:p w14:paraId="2A4F1681"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CC485</w:t>
            </w:r>
          </w:p>
        </w:tc>
        <w:tc>
          <w:tcPr>
            <w:tcW w:w="0" w:type="auto"/>
            <w:shd w:val="clear" w:color="auto" w:fill="auto"/>
            <w:noWrap/>
            <w:hideMark/>
          </w:tcPr>
          <w:p w14:paraId="371F2117"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D021D8" w:rsidRPr="006715BF" w14:paraId="6ED58B14" w14:textId="77777777" w:rsidTr="00EB6DAE">
        <w:trPr>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AF96D26"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0DDD2BB1"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Cuero</w:t>
            </w:r>
          </w:p>
        </w:tc>
        <w:tc>
          <w:tcPr>
            <w:tcW w:w="0" w:type="auto"/>
            <w:shd w:val="clear" w:color="auto" w:fill="auto"/>
            <w:noWrap/>
            <w:hideMark/>
          </w:tcPr>
          <w:p w14:paraId="78E1D374"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0A7A0527"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06244DF6"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493</w:t>
            </w:r>
          </w:p>
        </w:tc>
        <w:tc>
          <w:tcPr>
            <w:tcW w:w="0" w:type="auto"/>
            <w:shd w:val="clear" w:color="auto" w:fill="auto"/>
            <w:noWrap/>
            <w:hideMark/>
          </w:tcPr>
          <w:p w14:paraId="39CF90F6"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CC493</w:t>
            </w:r>
          </w:p>
        </w:tc>
        <w:tc>
          <w:tcPr>
            <w:tcW w:w="0" w:type="auto"/>
            <w:shd w:val="clear" w:color="auto" w:fill="auto"/>
            <w:noWrap/>
            <w:hideMark/>
          </w:tcPr>
          <w:p w14:paraId="6AF908DA"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F531FF" w:rsidRPr="006715BF" w14:paraId="59FDA42B" w14:textId="77777777" w:rsidTr="00EB6DA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1457016"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2FE9AC2C"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Media carcasa final</w:t>
            </w:r>
          </w:p>
        </w:tc>
        <w:tc>
          <w:tcPr>
            <w:tcW w:w="0" w:type="auto"/>
            <w:shd w:val="clear" w:color="auto" w:fill="auto"/>
            <w:noWrap/>
            <w:hideMark/>
          </w:tcPr>
          <w:p w14:paraId="327EE5F5"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4948B6E7"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059DA007"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536</w:t>
            </w:r>
          </w:p>
        </w:tc>
        <w:tc>
          <w:tcPr>
            <w:tcW w:w="0" w:type="auto"/>
            <w:shd w:val="clear" w:color="auto" w:fill="auto"/>
            <w:noWrap/>
            <w:hideMark/>
          </w:tcPr>
          <w:p w14:paraId="0B10D36F"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CC133</w:t>
            </w:r>
          </w:p>
        </w:tc>
        <w:tc>
          <w:tcPr>
            <w:tcW w:w="0" w:type="auto"/>
            <w:shd w:val="clear" w:color="auto" w:fill="auto"/>
            <w:noWrap/>
            <w:hideMark/>
          </w:tcPr>
          <w:p w14:paraId="1F8C0738"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D021D8" w:rsidRPr="006715BF" w14:paraId="0FDFC5C4" w14:textId="77777777" w:rsidTr="00EB6DAE">
        <w:trPr>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28FE1A1"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14CFDFCB"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Subcutáneo</w:t>
            </w:r>
          </w:p>
        </w:tc>
        <w:tc>
          <w:tcPr>
            <w:tcW w:w="0" w:type="auto"/>
            <w:shd w:val="clear" w:color="auto" w:fill="auto"/>
            <w:noWrap/>
            <w:hideMark/>
          </w:tcPr>
          <w:p w14:paraId="05C91D6E"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0F7ABEA9"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72F1079F"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3201</w:t>
            </w:r>
          </w:p>
        </w:tc>
        <w:tc>
          <w:tcPr>
            <w:tcW w:w="0" w:type="auto"/>
            <w:shd w:val="clear" w:color="auto" w:fill="auto"/>
            <w:noWrap/>
            <w:hideMark/>
          </w:tcPr>
          <w:p w14:paraId="23BE61BD"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CC2694</w:t>
            </w:r>
          </w:p>
        </w:tc>
        <w:tc>
          <w:tcPr>
            <w:tcW w:w="0" w:type="auto"/>
            <w:shd w:val="clear" w:color="auto" w:fill="auto"/>
            <w:noWrap/>
            <w:hideMark/>
          </w:tcPr>
          <w:p w14:paraId="59B8569E"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F531FF" w:rsidRPr="006715BF" w14:paraId="5E8EF098" w14:textId="77777777" w:rsidTr="00EB6DA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6B2A5EE"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5E945800"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Cuero</w:t>
            </w:r>
          </w:p>
        </w:tc>
        <w:tc>
          <w:tcPr>
            <w:tcW w:w="0" w:type="auto"/>
            <w:shd w:val="clear" w:color="auto" w:fill="auto"/>
            <w:noWrap/>
            <w:hideMark/>
          </w:tcPr>
          <w:p w14:paraId="7C00EF35"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4AE5C415"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6BA02EF8"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603</w:t>
            </w:r>
          </w:p>
        </w:tc>
        <w:tc>
          <w:tcPr>
            <w:tcW w:w="0" w:type="auto"/>
            <w:shd w:val="clear" w:color="auto" w:fill="auto"/>
            <w:noWrap/>
            <w:hideMark/>
          </w:tcPr>
          <w:p w14:paraId="7B36DC06"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CC600</w:t>
            </w:r>
          </w:p>
        </w:tc>
        <w:tc>
          <w:tcPr>
            <w:tcW w:w="0" w:type="auto"/>
            <w:shd w:val="clear" w:color="auto" w:fill="auto"/>
            <w:noWrap/>
            <w:hideMark/>
          </w:tcPr>
          <w:p w14:paraId="02A3BCCF"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D021D8" w:rsidRPr="006715BF" w14:paraId="444E2B4E" w14:textId="77777777" w:rsidTr="00EB6DAE">
        <w:trPr>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CB0D52F"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16EF2E04"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Subcutáneo</w:t>
            </w:r>
          </w:p>
        </w:tc>
        <w:tc>
          <w:tcPr>
            <w:tcW w:w="0" w:type="auto"/>
            <w:shd w:val="clear" w:color="auto" w:fill="auto"/>
            <w:noWrap/>
            <w:hideMark/>
          </w:tcPr>
          <w:p w14:paraId="70C4FCEF"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5028407A"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333E78A4"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493</w:t>
            </w:r>
          </w:p>
        </w:tc>
        <w:tc>
          <w:tcPr>
            <w:tcW w:w="0" w:type="auto"/>
            <w:shd w:val="clear" w:color="auto" w:fill="auto"/>
            <w:noWrap/>
            <w:hideMark/>
          </w:tcPr>
          <w:p w14:paraId="7EA6E9C4"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CC493</w:t>
            </w:r>
          </w:p>
        </w:tc>
        <w:tc>
          <w:tcPr>
            <w:tcW w:w="0" w:type="auto"/>
            <w:shd w:val="clear" w:color="auto" w:fill="auto"/>
            <w:noWrap/>
            <w:hideMark/>
          </w:tcPr>
          <w:p w14:paraId="6462FB43" w14:textId="77777777" w:rsidR="00F531FF" w:rsidRPr="006715BF" w:rsidRDefault="00F531FF" w:rsidP="008D177F">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r w:rsidR="00F531FF" w:rsidRPr="006715BF" w14:paraId="252AAF42" w14:textId="77777777" w:rsidTr="00EB6DAE">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5E033BE" w14:textId="77777777" w:rsidR="00F531FF" w:rsidRPr="006715BF" w:rsidRDefault="00F531FF" w:rsidP="008D177F">
            <w:pPr>
              <w:jc w:val="center"/>
              <w:rPr>
                <w:rFonts w:ascii="Arial" w:eastAsia="Times New Roman" w:hAnsi="Arial" w:cs="Arial"/>
                <w:b w:val="0"/>
                <w:bCs w:val="0"/>
                <w:color w:val="000000"/>
                <w:sz w:val="20"/>
                <w:szCs w:val="20"/>
              </w:rPr>
            </w:pPr>
            <w:r w:rsidRPr="006715BF">
              <w:rPr>
                <w:rFonts w:ascii="Arial" w:eastAsia="Times New Roman" w:hAnsi="Arial" w:cs="Arial"/>
                <w:b w:val="0"/>
                <w:bCs w:val="0"/>
                <w:color w:val="000000"/>
                <w:sz w:val="20"/>
                <w:szCs w:val="20"/>
              </w:rPr>
              <w:t>C</w:t>
            </w:r>
          </w:p>
        </w:tc>
        <w:tc>
          <w:tcPr>
            <w:tcW w:w="0" w:type="auto"/>
            <w:shd w:val="clear" w:color="auto" w:fill="auto"/>
            <w:noWrap/>
            <w:hideMark/>
          </w:tcPr>
          <w:p w14:paraId="052DC2CA"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Media carcasa final</w:t>
            </w:r>
          </w:p>
        </w:tc>
        <w:tc>
          <w:tcPr>
            <w:tcW w:w="0" w:type="auto"/>
            <w:shd w:val="clear" w:color="auto" w:fill="auto"/>
            <w:noWrap/>
            <w:hideMark/>
          </w:tcPr>
          <w:p w14:paraId="47966CCA"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70D85E11"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color w:val="000000"/>
                <w:sz w:val="20"/>
                <w:szCs w:val="20"/>
              </w:rPr>
            </w:pPr>
            <w:r w:rsidRPr="006715BF">
              <w:rPr>
                <w:rFonts w:ascii="Arial" w:eastAsia="Times New Roman" w:hAnsi="Arial" w:cs="Arial"/>
                <w:i/>
                <w:iCs/>
                <w:color w:val="000000"/>
                <w:sz w:val="20"/>
                <w:szCs w:val="20"/>
              </w:rPr>
              <w:t>L. innocua</w:t>
            </w:r>
          </w:p>
        </w:tc>
        <w:tc>
          <w:tcPr>
            <w:tcW w:w="0" w:type="auto"/>
            <w:shd w:val="clear" w:color="auto" w:fill="auto"/>
            <w:noWrap/>
            <w:hideMark/>
          </w:tcPr>
          <w:p w14:paraId="379DA677"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536</w:t>
            </w:r>
          </w:p>
        </w:tc>
        <w:tc>
          <w:tcPr>
            <w:tcW w:w="0" w:type="auto"/>
            <w:shd w:val="clear" w:color="auto" w:fill="auto"/>
            <w:noWrap/>
            <w:hideMark/>
          </w:tcPr>
          <w:p w14:paraId="3607F979"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r w:rsidRPr="006715BF">
              <w:rPr>
                <w:rFonts w:ascii="Arial" w:eastAsia="Times New Roman" w:hAnsi="Arial" w:cs="Arial"/>
                <w:color w:val="000000"/>
                <w:sz w:val="20"/>
                <w:szCs w:val="20"/>
              </w:rPr>
              <w:t>CC133</w:t>
            </w:r>
          </w:p>
        </w:tc>
        <w:tc>
          <w:tcPr>
            <w:tcW w:w="0" w:type="auto"/>
            <w:shd w:val="clear" w:color="auto" w:fill="auto"/>
            <w:noWrap/>
            <w:hideMark/>
          </w:tcPr>
          <w:p w14:paraId="6AFA736B" w14:textId="77777777" w:rsidR="00F531FF" w:rsidRPr="006715BF" w:rsidRDefault="00F531FF" w:rsidP="008D177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rPr>
            </w:pPr>
            <w:proofErr w:type="spellStart"/>
            <w:proofErr w:type="gramStart"/>
            <w:r w:rsidRPr="006715BF">
              <w:rPr>
                <w:rFonts w:ascii="Arial" w:eastAsia="Times New Roman" w:hAnsi="Arial" w:cs="Arial"/>
                <w:color w:val="000000"/>
                <w:sz w:val="20"/>
                <w:szCs w:val="20"/>
              </w:rPr>
              <w:t>n.a</w:t>
            </w:r>
            <w:proofErr w:type="spellEnd"/>
            <w:proofErr w:type="gramEnd"/>
          </w:p>
        </w:tc>
      </w:tr>
    </w:tbl>
    <w:p w14:paraId="15607642" w14:textId="21B2A45C" w:rsidR="008D0BEE" w:rsidRPr="006715BF" w:rsidRDefault="008D177F" w:rsidP="00D35433">
      <w:pPr>
        <w:spacing w:before="240" w:line="240" w:lineRule="auto"/>
        <w:jc w:val="both"/>
        <w:rPr>
          <w:rFonts w:ascii="Arial" w:eastAsia="Arial" w:hAnsi="Arial" w:cs="Arial"/>
          <w:i/>
          <w:iCs/>
          <w:sz w:val="20"/>
          <w:szCs w:val="20"/>
        </w:rPr>
      </w:pPr>
      <w:proofErr w:type="spellStart"/>
      <w:r w:rsidRPr="006715BF">
        <w:rPr>
          <w:rFonts w:ascii="Arial" w:eastAsia="Arial" w:hAnsi="Arial" w:cs="Arial"/>
          <w:i/>
          <w:iCs/>
          <w:sz w:val="20"/>
          <w:szCs w:val="20"/>
        </w:rPr>
        <w:t>n.a</w:t>
      </w:r>
      <w:proofErr w:type="spellEnd"/>
      <w:r w:rsidRPr="006715BF">
        <w:rPr>
          <w:rFonts w:ascii="Arial" w:eastAsia="Arial" w:hAnsi="Arial" w:cs="Arial"/>
          <w:i/>
          <w:iCs/>
          <w:sz w:val="20"/>
          <w:szCs w:val="20"/>
        </w:rPr>
        <w:t xml:space="preserve">: </w:t>
      </w:r>
      <w:r w:rsidR="00352145" w:rsidRPr="006715BF">
        <w:rPr>
          <w:rFonts w:ascii="Arial" w:eastAsia="Arial" w:hAnsi="Arial" w:cs="Arial"/>
          <w:i/>
          <w:iCs/>
          <w:sz w:val="20"/>
          <w:szCs w:val="20"/>
        </w:rPr>
        <w:t>no aplica</w:t>
      </w:r>
    </w:p>
    <w:p w14:paraId="58B6FC5E" w14:textId="77777777" w:rsidR="008D0BEE" w:rsidRPr="006715BF" w:rsidRDefault="008D0BEE" w:rsidP="002B6665">
      <w:pPr>
        <w:spacing w:line="240" w:lineRule="auto"/>
        <w:jc w:val="both"/>
        <w:rPr>
          <w:rFonts w:ascii="Arial" w:eastAsia="Arial" w:hAnsi="Arial" w:cs="Arial"/>
          <w:b/>
        </w:rPr>
      </w:pPr>
    </w:p>
    <w:p w14:paraId="10BCEA77" w14:textId="77777777" w:rsidR="003C42FD" w:rsidRPr="006715BF" w:rsidRDefault="003C42FD" w:rsidP="002B6665">
      <w:pPr>
        <w:spacing w:line="240" w:lineRule="auto"/>
        <w:rPr>
          <w:rFonts w:ascii="Arial" w:eastAsia="Arial" w:hAnsi="Arial" w:cs="Arial"/>
          <w:b/>
        </w:rPr>
      </w:pPr>
    </w:p>
    <w:p w14:paraId="08E4EE6D" w14:textId="07DEFDD8" w:rsidR="005F0F4C" w:rsidRPr="006715BF" w:rsidRDefault="00E47820" w:rsidP="002B6665">
      <w:pPr>
        <w:spacing w:line="240" w:lineRule="auto"/>
        <w:rPr>
          <w:rFonts w:ascii="Arial" w:eastAsia="Arial" w:hAnsi="Arial" w:cs="Arial"/>
          <w:b/>
        </w:rPr>
      </w:pPr>
      <w:r w:rsidRPr="006715BF">
        <w:rPr>
          <w:rFonts w:ascii="Arial" w:eastAsia="Arial" w:hAnsi="Arial" w:cs="Arial"/>
          <w:b/>
        </w:rPr>
        <w:br w:type="page"/>
      </w:r>
    </w:p>
    <w:p w14:paraId="369FD20A" w14:textId="4062725B" w:rsidR="002E1ACD" w:rsidRPr="006715BF" w:rsidRDefault="00932FCC" w:rsidP="00F117C3">
      <w:pPr>
        <w:pStyle w:val="Ttulo1"/>
        <w:rPr>
          <w:rFonts w:eastAsia="Arial"/>
        </w:rPr>
      </w:pPr>
      <w:bookmarkStart w:id="66" w:name="_Toc216379826"/>
      <w:r w:rsidRPr="006715BF">
        <w:rPr>
          <w:rFonts w:eastAsia="Arial"/>
        </w:rPr>
        <w:lastRenderedPageBreak/>
        <w:t xml:space="preserve">8. </w:t>
      </w:r>
      <w:r w:rsidR="002E1ACD" w:rsidRPr="006715BF">
        <w:rPr>
          <w:rFonts w:eastAsia="Arial"/>
        </w:rPr>
        <w:t>DISCUSIÓN</w:t>
      </w:r>
      <w:bookmarkEnd w:id="66"/>
      <w:r w:rsidR="002E1ACD" w:rsidRPr="006715BF">
        <w:rPr>
          <w:rFonts w:eastAsia="Arial"/>
        </w:rPr>
        <w:t xml:space="preserve"> </w:t>
      </w:r>
    </w:p>
    <w:p w14:paraId="1BC9D85D" w14:textId="0559F269" w:rsidR="00160E40" w:rsidRPr="006715BF" w:rsidRDefault="00160E40" w:rsidP="00160E40">
      <w:pPr>
        <w:pStyle w:val="Ttulo2"/>
      </w:pPr>
      <w:bookmarkStart w:id="67" w:name="_Toc216379827"/>
      <w:r w:rsidRPr="006715BF">
        <w:rPr>
          <w:rFonts w:eastAsia="Arial"/>
        </w:rPr>
        <w:t xml:space="preserve">8.1 </w:t>
      </w:r>
      <w:r w:rsidR="008617B4" w:rsidRPr="006715BF">
        <w:rPr>
          <w:rFonts w:eastAsia="Arial"/>
        </w:rPr>
        <w:t>Pre</w:t>
      </w:r>
      <w:r w:rsidR="009B7320" w:rsidRPr="006715BF">
        <w:rPr>
          <w:rFonts w:eastAsia="Arial"/>
        </w:rPr>
        <w:t xml:space="preserve">valencia </w:t>
      </w:r>
      <w:r w:rsidR="004F5339" w:rsidRPr="006715BF">
        <w:rPr>
          <w:rFonts w:eastAsia="Arial"/>
        </w:rPr>
        <w:t xml:space="preserve">general </w:t>
      </w:r>
      <w:r w:rsidR="009B7320" w:rsidRPr="006715BF">
        <w:rPr>
          <w:rFonts w:eastAsia="Arial"/>
        </w:rPr>
        <w:t xml:space="preserve">de </w:t>
      </w:r>
      <w:r w:rsidR="009B7320" w:rsidRPr="006715BF">
        <w:rPr>
          <w:rFonts w:eastAsia="Arial"/>
          <w:i/>
          <w:iCs/>
        </w:rPr>
        <w:t>Listeria</w:t>
      </w:r>
      <w:r w:rsidR="009B7320" w:rsidRPr="006715BF">
        <w:rPr>
          <w:rFonts w:eastAsia="Arial"/>
        </w:rPr>
        <w:t xml:space="preserve"> </w:t>
      </w:r>
      <w:proofErr w:type="spellStart"/>
      <w:r w:rsidR="009B7320" w:rsidRPr="006715BF">
        <w:rPr>
          <w:rFonts w:eastAsia="Arial"/>
        </w:rPr>
        <w:t>spp</w:t>
      </w:r>
      <w:proofErr w:type="spellEnd"/>
      <w:r w:rsidR="009B7320" w:rsidRPr="006715BF">
        <w:rPr>
          <w:rFonts w:eastAsia="Arial"/>
        </w:rPr>
        <w:t xml:space="preserve">. en los diferentes momentos </w:t>
      </w:r>
      <w:r w:rsidR="00A0221C" w:rsidRPr="006715BF">
        <w:rPr>
          <w:rFonts w:eastAsia="Arial"/>
        </w:rPr>
        <w:t>del proceso de faena</w:t>
      </w:r>
      <w:bookmarkEnd w:id="67"/>
      <w:r w:rsidR="00A0221C" w:rsidRPr="006715BF">
        <w:rPr>
          <w:rFonts w:eastAsia="Arial"/>
        </w:rPr>
        <w:t xml:space="preserve"> </w:t>
      </w:r>
    </w:p>
    <w:p w14:paraId="653280D2" w14:textId="4D5032A3" w:rsidR="00873A16" w:rsidRPr="006715BF" w:rsidRDefault="00873A16" w:rsidP="00873A16">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Los resultados obtenidos en el presente estudio confirman la hipótesis planteada, ya que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i/>
          <w:iCs/>
          <w:color w:val="00000A"/>
          <w:sz w:val="24"/>
          <w:szCs w:val="24"/>
          <w:lang w:eastAsia="es-UY"/>
        </w:rPr>
        <w:t>.</w:t>
      </w:r>
      <w:r w:rsidRPr="006715BF">
        <w:rPr>
          <w:rFonts w:ascii="Arial" w:eastAsia="Times New Roman" w:hAnsi="Arial" w:cs="Arial"/>
          <w:color w:val="00000A"/>
          <w:sz w:val="24"/>
          <w:szCs w:val="24"/>
          <w:lang w:eastAsia="es-UY"/>
        </w:rPr>
        <w:t xml:space="preserve"> fue encontrada en los cueros y posteriormente aislada en las carcasas bovinas con una prevalencia general de 33,</w:t>
      </w:r>
      <w:r w:rsidR="00BD11BC" w:rsidRPr="006715BF">
        <w:rPr>
          <w:rFonts w:ascii="Arial" w:eastAsia="Times New Roman" w:hAnsi="Arial" w:cs="Arial"/>
          <w:color w:val="00000A"/>
          <w:sz w:val="24"/>
          <w:szCs w:val="24"/>
          <w:lang w:eastAsia="es-UY"/>
        </w:rPr>
        <w:t>7</w:t>
      </w:r>
      <w:r w:rsidRPr="006715BF">
        <w:rPr>
          <w:rFonts w:ascii="Arial" w:eastAsia="Times New Roman" w:hAnsi="Arial" w:cs="Arial"/>
          <w:color w:val="00000A"/>
          <w:sz w:val="24"/>
          <w:szCs w:val="24"/>
          <w:lang w:eastAsia="es-UY"/>
        </w:rPr>
        <w:t>% (15</w:t>
      </w:r>
      <w:r w:rsidR="00BD11BC" w:rsidRPr="006715BF">
        <w:rPr>
          <w:rFonts w:ascii="Arial" w:eastAsia="Times New Roman" w:hAnsi="Arial" w:cs="Arial"/>
          <w:color w:val="00000A"/>
          <w:sz w:val="24"/>
          <w:szCs w:val="24"/>
          <w:lang w:eastAsia="es-UY"/>
        </w:rPr>
        <w:t>4</w:t>
      </w:r>
      <w:r w:rsidRPr="006715BF">
        <w:rPr>
          <w:rFonts w:ascii="Arial" w:eastAsia="Times New Roman" w:hAnsi="Arial" w:cs="Arial"/>
          <w:color w:val="00000A"/>
          <w:sz w:val="24"/>
          <w:szCs w:val="24"/>
          <w:lang w:eastAsia="es-UY"/>
        </w:rPr>
        <w:t>/457) y mostró variaciones en cuanto a momento de la faena y planta analizada.</w:t>
      </w:r>
    </w:p>
    <w:p w14:paraId="50AFA759" w14:textId="6D53C3E4" w:rsidR="00CF6BAF" w:rsidRPr="006715BF" w:rsidRDefault="00873A16" w:rsidP="00873A16">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Como ya se mencionó existen escasos trabajos a nivel internacional que hayan estudiado la prevalencia de esta bacteria en cueros y en carcasas bovinas durante la faena (Rivera</w:t>
      </w:r>
      <w:r w:rsidR="007F379A">
        <w:rPr>
          <w:rFonts w:ascii="Arial" w:eastAsia="Times New Roman" w:hAnsi="Arial" w:cs="Arial"/>
          <w:color w:val="00000A"/>
          <w:sz w:val="24"/>
          <w:szCs w:val="24"/>
          <w:lang w:eastAsia="es-UY"/>
        </w:rPr>
        <w:t>-</w:t>
      </w:r>
      <w:proofErr w:type="spellStart"/>
      <w:r w:rsidRPr="006715BF">
        <w:rPr>
          <w:rFonts w:ascii="Arial" w:eastAsia="Times New Roman" w:hAnsi="Arial" w:cs="Arial"/>
          <w:color w:val="00000A"/>
          <w:sz w:val="24"/>
          <w:szCs w:val="24"/>
          <w:lang w:eastAsia="es-UY"/>
        </w:rPr>
        <w:t>Bentancourt</w:t>
      </w:r>
      <w:proofErr w:type="spellEnd"/>
      <w:r w:rsidRPr="006715BF">
        <w:rPr>
          <w:rFonts w:ascii="Arial" w:eastAsia="Times New Roman" w:hAnsi="Arial" w:cs="Arial"/>
          <w:color w:val="00000A"/>
          <w:sz w:val="24"/>
          <w:szCs w:val="24"/>
          <w:lang w:eastAsia="es-UY"/>
        </w:rPr>
        <w:t xml:space="preserve"> et al. 2004;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 Zhu et al. 2012; Camargo et al. 2014). En nuestro estudio la prevalencia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w:t>
      </w:r>
      <w:r w:rsidR="005B30FE" w:rsidRPr="006715BF">
        <w:rPr>
          <w:rFonts w:ascii="Arial" w:eastAsia="Times New Roman" w:hAnsi="Arial" w:cs="Arial"/>
          <w:color w:val="00000A"/>
          <w:sz w:val="24"/>
          <w:szCs w:val="24"/>
          <w:lang w:eastAsia="es-UY"/>
        </w:rPr>
        <w:t xml:space="preserve">en cueros </w:t>
      </w:r>
      <w:r w:rsidRPr="006715BF">
        <w:rPr>
          <w:rFonts w:ascii="Arial" w:eastAsia="Times New Roman" w:hAnsi="Arial" w:cs="Arial"/>
          <w:color w:val="00000A"/>
          <w:sz w:val="24"/>
          <w:szCs w:val="24"/>
          <w:lang w:eastAsia="es-UY"/>
        </w:rPr>
        <w:t xml:space="preserve">osciló entre 3,1 a 6,8%, </w:t>
      </w:r>
      <w:r w:rsidR="00EB6DAE" w:rsidRPr="006715BF">
        <w:rPr>
          <w:rFonts w:ascii="Arial" w:eastAsia="Times New Roman" w:hAnsi="Arial" w:cs="Arial"/>
          <w:color w:val="00000A"/>
          <w:sz w:val="24"/>
          <w:szCs w:val="24"/>
          <w:lang w:eastAsia="es-UY"/>
        </w:rPr>
        <w:t>cifras menores</w:t>
      </w:r>
      <w:r w:rsidRPr="006715BF">
        <w:rPr>
          <w:rFonts w:ascii="Arial" w:eastAsia="Times New Roman" w:hAnsi="Arial" w:cs="Arial"/>
          <w:color w:val="00000A"/>
          <w:sz w:val="24"/>
          <w:szCs w:val="24"/>
          <w:lang w:eastAsia="es-UY"/>
        </w:rPr>
        <w:t xml:space="preserve"> a las obtenidas en Estados Unidos donde se </w:t>
      </w:r>
      <w:proofErr w:type="spellStart"/>
      <w:r w:rsidRPr="006715BF">
        <w:rPr>
          <w:rFonts w:ascii="Arial" w:eastAsia="Times New Roman" w:hAnsi="Arial" w:cs="Arial"/>
          <w:color w:val="00000A"/>
          <w:sz w:val="24"/>
          <w:szCs w:val="24"/>
          <w:lang w:eastAsia="es-UY"/>
        </w:rPr>
        <w:t>report</w:t>
      </w:r>
      <w:r w:rsidR="00CF6BAF" w:rsidRPr="006715BF">
        <w:rPr>
          <w:rFonts w:ascii="Arial" w:eastAsia="Times New Roman" w:hAnsi="Arial" w:cs="Arial"/>
          <w:color w:val="00000A"/>
          <w:sz w:val="24"/>
          <w:szCs w:val="24"/>
          <w:lang w:eastAsia="es-UY"/>
        </w:rPr>
        <w:t>o</w:t>
      </w:r>
      <w:proofErr w:type="spellEnd"/>
      <w:r w:rsidRPr="006715BF">
        <w:rPr>
          <w:rFonts w:ascii="Arial" w:eastAsia="Times New Roman" w:hAnsi="Arial" w:cs="Arial"/>
          <w:color w:val="00000A"/>
          <w:sz w:val="24"/>
          <w:szCs w:val="24"/>
          <w:lang w:eastAsia="es-UY"/>
        </w:rPr>
        <w:t xml:space="preserve"> 37,7% y 75</w:t>
      </w:r>
      <w:r w:rsidR="000A7BFD"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5% </w:t>
      </w:r>
      <w:r w:rsidR="00CF6BAF" w:rsidRPr="006715BF">
        <w:rPr>
          <w:rFonts w:ascii="Arial" w:eastAsia="Times New Roman" w:hAnsi="Arial" w:cs="Arial"/>
          <w:color w:val="00000A"/>
          <w:sz w:val="24"/>
          <w:szCs w:val="24"/>
          <w:lang w:eastAsia="es-UY"/>
        </w:rPr>
        <w:t>en</w:t>
      </w:r>
      <w:r w:rsidRPr="006715BF">
        <w:rPr>
          <w:rFonts w:ascii="Arial" w:eastAsia="Times New Roman" w:hAnsi="Arial" w:cs="Arial"/>
          <w:color w:val="00000A"/>
          <w:sz w:val="24"/>
          <w:szCs w:val="24"/>
          <w:lang w:eastAsia="es-UY"/>
        </w:rPr>
        <w:t xml:space="preserve"> cueros bovinos al sur y norte del país, respectivamente (Rivera</w:t>
      </w:r>
      <w:r w:rsidR="007F379A">
        <w:rPr>
          <w:rFonts w:ascii="Arial" w:eastAsia="Times New Roman" w:hAnsi="Arial" w:cs="Arial"/>
          <w:color w:val="00000A"/>
          <w:sz w:val="24"/>
          <w:szCs w:val="24"/>
          <w:lang w:eastAsia="es-UY"/>
        </w:rPr>
        <w:t>-</w:t>
      </w:r>
      <w:proofErr w:type="spellStart"/>
      <w:r w:rsidRPr="006715BF">
        <w:rPr>
          <w:rFonts w:ascii="Arial" w:eastAsia="Times New Roman" w:hAnsi="Arial" w:cs="Arial"/>
          <w:color w:val="00000A"/>
          <w:sz w:val="24"/>
          <w:szCs w:val="24"/>
          <w:lang w:eastAsia="es-UY"/>
        </w:rPr>
        <w:t>Bentancourt</w:t>
      </w:r>
      <w:proofErr w:type="spellEnd"/>
      <w:r w:rsidRPr="006715BF">
        <w:rPr>
          <w:rFonts w:ascii="Arial" w:eastAsia="Times New Roman" w:hAnsi="Arial" w:cs="Arial"/>
          <w:color w:val="00000A"/>
          <w:sz w:val="24"/>
          <w:szCs w:val="24"/>
          <w:lang w:eastAsia="es-UY"/>
        </w:rPr>
        <w:t xml:space="preserve"> et al. 2004), y 53,37% en otro estudio realizado en el mismo país</w:t>
      </w:r>
      <w:r w:rsidR="00CF6BAF" w:rsidRPr="006715BF">
        <w:rPr>
          <w:rFonts w:ascii="Arial" w:eastAsia="Times New Roman" w:hAnsi="Arial" w:cs="Arial"/>
          <w:color w:val="00000A"/>
          <w:sz w:val="24"/>
          <w:szCs w:val="24"/>
          <w:lang w:eastAsia="es-UY"/>
        </w:rPr>
        <w:t xml:space="preserve"> por</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w:t>
      </w:r>
      <w:r w:rsidR="00CF6BAF"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w:t>
      </w:r>
      <w:r w:rsidR="00CF6BAF" w:rsidRPr="006715BF">
        <w:rPr>
          <w:rFonts w:ascii="Arial" w:eastAsia="Times New Roman" w:hAnsi="Arial" w:cs="Arial"/>
          <w:color w:val="00000A"/>
          <w:sz w:val="24"/>
          <w:szCs w:val="24"/>
          <w:lang w:eastAsia="es-UY"/>
        </w:rPr>
        <w:t>I</w:t>
      </w:r>
      <w:r w:rsidRPr="006715BF">
        <w:rPr>
          <w:rFonts w:ascii="Arial" w:eastAsia="Times New Roman" w:hAnsi="Arial" w:cs="Arial"/>
          <w:color w:val="00000A"/>
          <w:sz w:val="24"/>
          <w:szCs w:val="24"/>
          <w:lang w:eastAsia="es-UY"/>
        </w:rPr>
        <w:t xml:space="preserve">nclusive </w:t>
      </w:r>
      <w:r w:rsidR="00CF6BAF" w:rsidRPr="006715BF">
        <w:rPr>
          <w:rFonts w:ascii="Arial" w:eastAsia="Times New Roman" w:hAnsi="Arial" w:cs="Arial"/>
          <w:color w:val="00000A"/>
          <w:sz w:val="24"/>
          <w:szCs w:val="24"/>
          <w:lang w:eastAsia="es-UY"/>
        </w:rPr>
        <w:t xml:space="preserve">nuestros resultados fueron menores a un relevamiento realizado </w:t>
      </w:r>
      <w:r w:rsidRPr="006715BF">
        <w:rPr>
          <w:rFonts w:ascii="Arial" w:eastAsia="Times New Roman" w:hAnsi="Arial" w:cs="Arial"/>
          <w:color w:val="00000A"/>
          <w:sz w:val="24"/>
          <w:szCs w:val="24"/>
          <w:lang w:eastAsia="es-UY"/>
        </w:rPr>
        <w:t>en China con prevalencias de entre 70 y 100% Zhu et al. (2012). En contraste, Camargo et al. (2014) luego de analizar 209 carcasas bovinas en tres plantas frigoríficas</w:t>
      </w:r>
      <w:r w:rsidR="00BF6738" w:rsidRPr="006715BF">
        <w:rPr>
          <w:rFonts w:ascii="Arial" w:eastAsia="Times New Roman" w:hAnsi="Arial" w:cs="Arial"/>
          <w:color w:val="00000A"/>
          <w:sz w:val="24"/>
          <w:szCs w:val="24"/>
          <w:lang w:eastAsia="es-UY"/>
        </w:rPr>
        <w:t xml:space="preserve"> en Brasil</w:t>
      </w:r>
      <w:r w:rsidRPr="006715BF">
        <w:rPr>
          <w:rFonts w:ascii="Arial" w:eastAsia="Times New Roman" w:hAnsi="Arial" w:cs="Arial"/>
          <w:color w:val="00000A"/>
          <w:sz w:val="24"/>
          <w:szCs w:val="24"/>
          <w:lang w:eastAsia="es-UY"/>
        </w:rPr>
        <w:t xml:space="preserve">, durante 4 momentos diferentes </w:t>
      </w:r>
      <w:r w:rsidR="00740F30" w:rsidRPr="006715BF">
        <w:rPr>
          <w:rFonts w:ascii="Arial" w:eastAsia="Times New Roman" w:hAnsi="Arial" w:cs="Arial"/>
          <w:color w:val="00000A"/>
          <w:sz w:val="24"/>
          <w:szCs w:val="24"/>
          <w:lang w:eastAsia="es-UY"/>
        </w:rPr>
        <w:t>encontraron que</w:t>
      </w:r>
      <w:r w:rsidRPr="006715BF">
        <w:rPr>
          <w:rFonts w:ascii="Arial" w:eastAsia="Times New Roman" w:hAnsi="Arial" w:cs="Arial"/>
          <w:color w:val="00000A"/>
          <w:sz w:val="24"/>
          <w:szCs w:val="24"/>
          <w:lang w:eastAsia="es-UY"/>
        </w:rPr>
        <w:t xml:space="preserve"> el 1,4% de los cueros estaban contaminados con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proofErr w:type="gram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w:t>
      </w:r>
      <w:proofErr w:type="gramEnd"/>
      <w:r w:rsidRPr="006715BF">
        <w:rPr>
          <w:rFonts w:ascii="Arial" w:eastAsia="Times New Roman" w:hAnsi="Arial" w:cs="Arial"/>
          <w:color w:val="00000A"/>
          <w:sz w:val="24"/>
          <w:szCs w:val="24"/>
          <w:lang w:eastAsia="es-UY"/>
        </w:rPr>
        <w:t xml:space="preserve"> </w:t>
      </w:r>
    </w:p>
    <w:p w14:paraId="33659B08" w14:textId="77777777" w:rsidR="00CF6BAF" w:rsidRPr="006715BF" w:rsidRDefault="00CF6BAF" w:rsidP="00873A16">
      <w:pPr>
        <w:spacing w:line="240" w:lineRule="auto"/>
        <w:jc w:val="both"/>
        <w:rPr>
          <w:rFonts w:ascii="Arial" w:eastAsia="Times New Roman" w:hAnsi="Arial" w:cs="Arial"/>
          <w:color w:val="00000A"/>
          <w:sz w:val="24"/>
          <w:szCs w:val="24"/>
          <w:lang w:eastAsia="es-UY"/>
        </w:rPr>
      </w:pPr>
    </w:p>
    <w:p w14:paraId="5D84E070" w14:textId="4702335D" w:rsidR="00873A16" w:rsidRPr="006715BF" w:rsidRDefault="00873A16" w:rsidP="00873A16">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A nivel de subcutáneo, nuestros resultados oscilaron entre cifras de 3,1 a 5,9% siendo</w:t>
      </w:r>
      <w:r w:rsidR="00CF6BAF" w:rsidRPr="006715BF">
        <w:rPr>
          <w:rFonts w:ascii="Arial" w:eastAsia="Times New Roman" w:hAnsi="Arial" w:cs="Arial"/>
          <w:color w:val="00000A"/>
          <w:sz w:val="24"/>
          <w:szCs w:val="24"/>
          <w:lang w:eastAsia="es-UY"/>
        </w:rPr>
        <w:t xml:space="preserve"> </w:t>
      </w:r>
      <w:proofErr w:type="spellStart"/>
      <w:r w:rsidR="00CF6BAF" w:rsidRPr="006715BF">
        <w:rPr>
          <w:rFonts w:ascii="Arial" w:eastAsia="Times New Roman" w:hAnsi="Arial" w:cs="Arial"/>
          <w:color w:val="00000A"/>
          <w:sz w:val="24"/>
          <w:szCs w:val="24"/>
          <w:lang w:eastAsia="es-UY"/>
        </w:rPr>
        <w:t>tambien</w:t>
      </w:r>
      <w:proofErr w:type="spellEnd"/>
      <w:r w:rsidRPr="006715BF">
        <w:rPr>
          <w:rFonts w:ascii="Arial" w:eastAsia="Times New Roman" w:hAnsi="Arial" w:cs="Arial"/>
          <w:color w:val="00000A"/>
          <w:sz w:val="24"/>
          <w:szCs w:val="24"/>
          <w:lang w:eastAsia="es-UY"/>
        </w:rPr>
        <w:t xml:space="preserve"> menores a los encontrados por Rivera</w:t>
      </w:r>
      <w:r w:rsidR="007F379A">
        <w:rPr>
          <w:rFonts w:ascii="Arial" w:eastAsia="Times New Roman" w:hAnsi="Arial" w:cs="Arial"/>
          <w:color w:val="00000A"/>
          <w:sz w:val="24"/>
          <w:szCs w:val="24"/>
          <w:lang w:eastAsia="es-UY"/>
        </w:rPr>
        <w:t>-</w:t>
      </w:r>
      <w:proofErr w:type="spellStart"/>
      <w:r w:rsidRPr="006715BF">
        <w:rPr>
          <w:rFonts w:ascii="Arial" w:eastAsia="Times New Roman" w:hAnsi="Arial" w:cs="Arial"/>
          <w:color w:val="00000A"/>
          <w:sz w:val="24"/>
          <w:szCs w:val="24"/>
          <w:lang w:eastAsia="es-UY"/>
        </w:rPr>
        <w:t>Bentancourt</w:t>
      </w:r>
      <w:proofErr w:type="spellEnd"/>
      <w:r w:rsidRPr="006715BF">
        <w:rPr>
          <w:rFonts w:ascii="Arial" w:eastAsia="Times New Roman" w:hAnsi="Arial" w:cs="Arial"/>
          <w:color w:val="00000A"/>
          <w:sz w:val="24"/>
          <w:szCs w:val="24"/>
          <w:lang w:eastAsia="es-UY"/>
        </w:rPr>
        <w:t xml:space="preserve"> et al. (2004) quienes obtuvieron resultados del 4,5% y 14,6% en carcasas pre evisceración en el sur y norte de los Estados Unidos, respectivamente y por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 quienes encontraron que el 26,7% de las carcasas</w:t>
      </w:r>
      <w:r w:rsidR="00CF13AE" w:rsidRPr="006715BF">
        <w:rPr>
          <w:rFonts w:ascii="Arial" w:eastAsia="Times New Roman" w:hAnsi="Arial" w:cs="Arial"/>
          <w:color w:val="00000A"/>
          <w:sz w:val="24"/>
          <w:szCs w:val="24"/>
          <w:lang w:eastAsia="es-UY"/>
        </w:rPr>
        <w:t xml:space="preserve"> bovinas</w:t>
      </w:r>
      <w:r w:rsidRPr="006715BF">
        <w:rPr>
          <w:rFonts w:ascii="Arial" w:eastAsia="Times New Roman" w:hAnsi="Arial" w:cs="Arial"/>
          <w:color w:val="00000A"/>
          <w:sz w:val="24"/>
          <w:szCs w:val="24"/>
          <w:lang w:eastAsia="es-UY"/>
        </w:rPr>
        <w:t xml:space="preserve"> </w:t>
      </w:r>
      <w:r w:rsidR="00CF13AE" w:rsidRPr="006715BF">
        <w:rPr>
          <w:rFonts w:ascii="Arial" w:eastAsia="Times New Roman" w:hAnsi="Arial" w:cs="Arial"/>
          <w:color w:val="00000A"/>
          <w:sz w:val="24"/>
          <w:szCs w:val="24"/>
          <w:lang w:eastAsia="es-UY"/>
        </w:rPr>
        <w:t xml:space="preserve">pre evisceración </w:t>
      </w:r>
      <w:r w:rsidRPr="006715BF">
        <w:rPr>
          <w:rFonts w:ascii="Arial" w:eastAsia="Times New Roman" w:hAnsi="Arial" w:cs="Arial"/>
          <w:color w:val="00000A"/>
          <w:sz w:val="24"/>
          <w:szCs w:val="24"/>
          <w:lang w:eastAsia="es-UY"/>
        </w:rPr>
        <w:t xml:space="preserve">estaban contaminadas con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proofErr w:type="gram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w:t>
      </w:r>
      <w:proofErr w:type="gramEnd"/>
      <w:r w:rsidRPr="006715BF">
        <w:rPr>
          <w:rFonts w:ascii="Arial" w:eastAsia="Times New Roman" w:hAnsi="Arial" w:cs="Arial"/>
          <w:color w:val="00000A"/>
          <w:sz w:val="24"/>
          <w:szCs w:val="24"/>
          <w:lang w:eastAsia="es-UY"/>
        </w:rPr>
        <w:t xml:space="preserve"> En contraste, nuestros resultados son superiores a los encontrados por Camargo et al. (2014) quienes reportaron 0,48% de prevalencia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luego de la remoción del cuero. Por último, 0,9 a 11,6% de las carcasas en el último punto de muestreo (media carcasa final) fueron positivas para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Estos valores superan a los reportados en Estados Unidos por Rivera</w:t>
      </w:r>
      <w:r w:rsidR="007F379A">
        <w:rPr>
          <w:rFonts w:ascii="Arial" w:eastAsia="Times New Roman" w:hAnsi="Arial" w:cs="Arial"/>
          <w:color w:val="00000A"/>
          <w:sz w:val="24"/>
          <w:szCs w:val="24"/>
          <w:lang w:eastAsia="es-UY"/>
        </w:rPr>
        <w:t>-</w:t>
      </w:r>
      <w:proofErr w:type="spellStart"/>
      <w:r w:rsidRPr="006715BF">
        <w:rPr>
          <w:rFonts w:ascii="Arial" w:eastAsia="Times New Roman" w:hAnsi="Arial" w:cs="Arial"/>
          <w:color w:val="00000A"/>
          <w:sz w:val="24"/>
          <w:szCs w:val="24"/>
          <w:lang w:eastAsia="es-UY"/>
        </w:rPr>
        <w:t>Bentancourt</w:t>
      </w:r>
      <w:proofErr w:type="spellEnd"/>
      <w:r w:rsidRPr="006715BF">
        <w:rPr>
          <w:rFonts w:ascii="Arial" w:eastAsia="Times New Roman" w:hAnsi="Arial" w:cs="Arial"/>
          <w:color w:val="00000A"/>
          <w:sz w:val="24"/>
          <w:szCs w:val="24"/>
          <w:lang w:eastAsia="es-UY"/>
        </w:rPr>
        <w:t xml:space="preserve"> et al. (2004) quienes obtuvieron valores de entre 0 y 0,2% en carcasas post intervención (sur y norte respectivamente) y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 quienes encontraron que 3,63% en carcasas post intervención presentaban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En Brasil, los resultados fueron similares a los demás países, se detectó que solo el 1,9% de las carcasas bovinas después del lavado fueron positivas para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(Camargo et al. 2014). Nuestros resultados fueron inferiores a los reportados </w:t>
      </w:r>
      <w:r w:rsidR="00CF13AE" w:rsidRPr="006715BF">
        <w:rPr>
          <w:rFonts w:ascii="Arial" w:eastAsia="Times New Roman" w:hAnsi="Arial" w:cs="Arial"/>
          <w:color w:val="00000A"/>
          <w:sz w:val="24"/>
          <w:szCs w:val="24"/>
          <w:lang w:eastAsia="es-UY"/>
        </w:rPr>
        <w:t xml:space="preserve">en China </w:t>
      </w:r>
      <w:r w:rsidRPr="006715BF">
        <w:rPr>
          <w:rFonts w:ascii="Arial" w:eastAsia="Times New Roman" w:hAnsi="Arial" w:cs="Arial"/>
          <w:color w:val="00000A"/>
          <w:sz w:val="24"/>
          <w:szCs w:val="24"/>
          <w:lang w:eastAsia="es-UY"/>
        </w:rPr>
        <w:t>por Zhu et al. (2012) quienes encontraron prevalencias de entre 4</w:t>
      </w:r>
      <w:r w:rsidR="00CF13AE" w:rsidRPr="006715BF">
        <w:rPr>
          <w:rFonts w:ascii="Arial" w:eastAsia="Times New Roman" w:hAnsi="Arial" w:cs="Arial"/>
          <w:color w:val="00000A"/>
          <w:sz w:val="24"/>
          <w:szCs w:val="24"/>
          <w:lang w:eastAsia="es-UY"/>
        </w:rPr>
        <w:t>5</w:t>
      </w:r>
      <w:r w:rsidRPr="006715BF">
        <w:rPr>
          <w:rFonts w:ascii="Arial" w:eastAsia="Times New Roman" w:hAnsi="Arial" w:cs="Arial"/>
          <w:color w:val="00000A"/>
          <w:sz w:val="24"/>
          <w:szCs w:val="24"/>
          <w:lang w:eastAsia="es-UY"/>
        </w:rPr>
        <w:t xml:space="preserve"> y 100% en carcasas lavadas pre enfriamiento. </w:t>
      </w:r>
    </w:p>
    <w:p w14:paraId="69E6FFF9" w14:textId="77777777" w:rsidR="00CF6BAF" w:rsidRPr="006715BF" w:rsidRDefault="00CF6BAF" w:rsidP="00873A16">
      <w:pPr>
        <w:spacing w:line="240" w:lineRule="auto"/>
        <w:jc w:val="both"/>
        <w:rPr>
          <w:rFonts w:ascii="Arial" w:eastAsia="Times New Roman" w:hAnsi="Arial" w:cs="Arial"/>
          <w:color w:val="00000A"/>
          <w:sz w:val="24"/>
          <w:szCs w:val="24"/>
          <w:lang w:eastAsia="es-UY"/>
        </w:rPr>
      </w:pPr>
    </w:p>
    <w:p w14:paraId="4DA314F5" w14:textId="199ACFAF" w:rsidR="00873A16" w:rsidRPr="006715BF" w:rsidRDefault="00873A16" w:rsidP="00873A16">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Por otra parte, la prevalencia de</w:t>
      </w:r>
      <w:r w:rsidRPr="006715BF">
        <w:rPr>
          <w:rFonts w:ascii="Arial" w:eastAsia="Times New Roman" w:hAnsi="Arial" w:cs="Arial"/>
          <w:i/>
          <w:iCs/>
          <w:color w:val="00000A"/>
          <w:sz w:val="24"/>
          <w:szCs w:val="24"/>
          <w:lang w:eastAsia="es-UY"/>
        </w:rPr>
        <w:t xml:space="preserve"> 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también ha sido estudiada únicamente en carcasas bovinas, omitiendo el estudio en cueros. La prevalencia en estos trabajos osciló entre 10,5% en Zambia (</w:t>
      </w:r>
      <w:proofErr w:type="spellStart"/>
      <w:r w:rsidRPr="006715BF">
        <w:rPr>
          <w:rFonts w:ascii="Arial" w:eastAsia="Times New Roman" w:hAnsi="Arial" w:cs="Arial"/>
          <w:color w:val="00000A"/>
          <w:sz w:val="24"/>
          <w:szCs w:val="24"/>
          <w:lang w:eastAsia="es-UY"/>
        </w:rPr>
        <w:t>Mpundu</w:t>
      </w:r>
      <w:proofErr w:type="spellEnd"/>
      <w:r w:rsidRPr="006715BF">
        <w:rPr>
          <w:rFonts w:ascii="Arial" w:eastAsia="Times New Roman" w:hAnsi="Arial" w:cs="Arial"/>
          <w:color w:val="00000A"/>
          <w:sz w:val="24"/>
          <w:szCs w:val="24"/>
          <w:lang w:eastAsia="es-UY"/>
        </w:rPr>
        <w:t xml:space="preserve"> et al. 2022), 17,9% en Brasil (Barros et al. 2007), 39,4% en China (Zhao et al. 2021) y entre 54% a 66,7% en Bélgica (</w:t>
      </w:r>
      <w:proofErr w:type="spellStart"/>
      <w:r w:rsidRPr="006715BF">
        <w:rPr>
          <w:rFonts w:ascii="Arial" w:eastAsia="Times New Roman" w:hAnsi="Arial" w:cs="Arial"/>
          <w:color w:val="00000A"/>
          <w:sz w:val="24"/>
          <w:szCs w:val="24"/>
          <w:lang w:eastAsia="es-UY"/>
        </w:rPr>
        <w:t>Korsak</w:t>
      </w:r>
      <w:proofErr w:type="spellEnd"/>
      <w:r w:rsidRPr="006715BF">
        <w:rPr>
          <w:rFonts w:ascii="Arial" w:eastAsia="Times New Roman" w:hAnsi="Arial" w:cs="Arial"/>
          <w:color w:val="00000A"/>
          <w:sz w:val="24"/>
          <w:szCs w:val="24"/>
          <w:lang w:eastAsia="es-UY"/>
        </w:rPr>
        <w:t xml:space="preserve"> et al. 1998, </w:t>
      </w:r>
      <w:proofErr w:type="spellStart"/>
      <w:r w:rsidR="00940FA3" w:rsidRPr="006715BF">
        <w:rPr>
          <w:rFonts w:ascii="Arial" w:eastAsia="Times New Roman" w:hAnsi="Arial" w:cs="Arial"/>
          <w:color w:val="000000"/>
          <w:sz w:val="24"/>
          <w:szCs w:val="24"/>
          <w:lang w:eastAsia="es-UY"/>
        </w:rPr>
        <w:t>Demaître</w:t>
      </w:r>
      <w:proofErr w:type="spellEnd"/>
      <w:r w:rsidRPr="006715BF">
        <w:rPr>
          <w:rFonts w:ascii="Arial" w:eastAsia="Times New Roman" w:hAnsi="Arial" w:cs="Arial"/>
          <w:color w:val="00000A"/>
          <w:sz w:val="24"/>
          <w:szCs w:val="24"/>
          <w:lang w:eastAsia="es-UY"/>
        </w:rPr>
        <w:t xml:space="preserve"> et al. 2020). </w:t>
      </w:r>
    </w:p>
    <w:p w14:paraId="657AAA66" w14:textId="5C38A916" w:rsidR="004824D8" w:rsidRPr="006715BF" w:rsidRDefault="00873A16" w:rsidP="00873A16">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A nivel internacional, las diferencias entre los trabajos analizados se han atribuido a múltiples factores. Varios autores señalan que el cuero es la principal fuente de contaminación de las carcasas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et al. 2007; Rivera</w:t>
      </w:r>
      <w:r w:rsidR="007F379A">
        <w:rPr>
          <w:rFonts w:ascii="Arial" w:eastAsia="Times New Roman" w:hAnsi="Arial" w:cs="Arial"/>
          <w:color w:val="00000A"/>
          <w:sz w:val="24"/>
          <w:szCs w:val="24"/>
          <w:lang w:eastAsia="es-UY"/>
        </w:rPr>
        <w:t>-</w:t>
      </w:r>
      <w:proofErr w:type="spellStart"/>
      <w:r w:rsidR="008359C5" w:rsidRPr="006715BF">
        <w:rPr>
          <w:rFonts w:ascii="Arial" w:eastAsia="Times New Roman" w:hAnsi="Arial" w:cs="Arial"/>
          <w:color w:val="00000A"/>
          <w:sz w:val="24"/>
          <w:szCs w:val="24"/>
          <w:lang w:eastAsia="es-UY"/>
        </w:rPr>
        <w:t>Bentancourt</w:t>
      </w:r>
      <w:proofErr w:type="spellEnd"/>
      <w:r w:rsidRPr="006715BF">
        <w:rPr>
          <w:rFonts w:ascii="Arial" w:eastAsia="Times New Roman" w:hAnsi="Arial" w:cs="Arial"/>
          <w:color w:val="00000A"/>
          <w:sz w:val="24"/>
          <w:szCs w:val="24"/>
          <w:lang w:eastAsia="es-UY"/>
        </w:rPr>
        <w:t xml:space="preserve"> et al. 2004; Zhu et al. 2012). De hecho, la contaminación de las </w:t>
      </w:r>
      <w:r w:rsidRPr="006715BF">
        <w:rPr>
          <w:rFonts w:ascii="Arial" w:eastAsia="Times New Roman" w:hAnsi="Arial" w:cs="Arial"/>
          <w:color w:val="00000A"/>
          <w:sz w:val="24"/>
          <w:szCs w:val="24"/>
          <w:lang w:eastAsia="es-UY"/>
        </w:rPr>
        <w:lastRenderedPageBreak/>
        <w:t>carcasas durante la faena está directamente relacionada con la carga bacteriana entrante con el cuero, así como también con las prácticas y procedimientos que aplican en las plantas frigoríficas (Rivera-</w:t>
      </w:r>
      <w:proofErr w:type="spellStart"/>
      <w:r w:rsidRPr="006715BF">
        <w:rPr>
          <w:rFonts w:ascii="Arial" w:eastAsia="Times New Roman" w:hAnsi="Arial" w:cs="Arial"/>
          <w:color w:val="00000A"/>
          <w:sz w:val="24"/>
          <w:szCs w:val="24"/>
          <w:lang w:eastAsia="es-UY"/>
        </w:rPr>
        <w:t>Bentacourt</w:t>
      </w:r>
      <w:proofErr w:type="spellEnd"/>
      <w:r w:rsidRPr="006715BF">
        <w:rPr>
          <w:rFonts w:ascii="Arial" w:eastAsia="Times New Roman" w:hAnsi="Arial" w:cs="Arial"/>
          <w:color w:val="00000A"/>
          <w:sz w:val="24"/>
          <w:szCs w:val="24"/>
          <w:lang w:eastAsia="es-UY"/>
        </w:rPr>
        <w:t xml:space="preserve"> et al. 2004). En este sentido, Zhu et al. (2012) indicaron que en su estudio las altas prevalencias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podrían deberse a las deficiencias de higiene, dado que la única intervención aplicada durante la faena era el lavado con agua. Por el contrario,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 observaron que la implementación de intervenciones efectivas en las plantas reducía significativamente la contaminación de las carcasas, </w:t>
      </w:r>
      <w:proofErr w:type="spellStart"/>
      <w:r w:rsidRPr="006715BF">
        <w:rPr>
          <w:rFonts w:ascii="Arial" w:eastAsia="Times New Roman" w:hAnsi="Arial" w:cs="Arial"/>
          <w:color w:val="00000A"/>
          <w:sz w:val="24"/>
          <w:szCs w:val="24"/>
          <w:lang w:eastAsia="es-UY"/>
        </w:rPr>
        <w:t>pre-evisceración</w:t>
      </w:r>
      <w:proofErr w:type="spellEnd"/>
      <w:r w:rsidRPr="006715BF">
        <w:rPr>
          <w:rFonts w:ascii="Arial" w:eastAsia="Times New Roman" w:hAnsi="Arial" w:cs="Arial"/>
          <w:color w:val="00000A"/>
          <w:sz w:val="24"/>
          <w:szCs w:val="24"/>
          <w:lang w:eastAsia="es-UY"/>
        </w:rPr>
        <w:t xml:space="preserve"> y </w:t>
      </w:r>
      <w:proofErr w:type="spellStart"/>
      <w:r w:rsidRPr="006715BF">
        <w:rPr>
          <w:rFonts w:ascii="Arial" w:eastAsia="Times New Roman" w:hAnsi="Arial" w:cs="Arial"/>
          <w:color w:val="00000A"/>
          <w:sz w:val="24"/>
          <w:szCs w:val="24"/>
          <w:lang w:eastAsia="es-UY"/>
        </w:rPr>
        <w:t>post-intervención</w:t>
      </w:r>
      <w:proofErr w:type="spellEnd"/>
      <w:r w:rsidRPr="006715BF">
        <w:rPr>
          <w:rFonts w:ascii="Arial" w:eastAsia="Times New Roman" w:hAnsi="Arial" w:cs="Arial"/>
          <w:color w:val="00000A"/>
          <w:sz w:val="24"/>
          <w:szCs w:val="24"/>
          <w:lang w:eastAsia="es-UY"/>
        </w:rPr>
        <w:t xml:space="preserve">, en comparación con la mayor prevalencia reportada en cuero. Además, los bajos resultados observados por Camargo et al. (2014) fueron atribuidos a condiciones higiénicas más estrictas y a las buenas prácticas de procesamiento de plantas analizadas. </w:t>
      </w:r>
      <w:r w:rsidR="00793279" w:rsidRPr="006715BF">
        <w:rPr>
          <w:rFonts w:ascii="Arial" w:eastAsia="Times New Roman" w:hAnsi="Arial" w:cs="Arial"/>
          <w:color w:val="00000A"/>
          <w:sz w:val="24"/>
          <w:szCs w:val="24"/>
          <w:lang w:eastAsia="es-UY"/>
        </w:rPr>
        <w:t>Si bien la prevalencia observada en cueros en nuestro estudio fue considerablemente más baja que la reportada a nivel internacional, en tres de las cuatro plantas el comportamiento general resultó consistente con la literatura: a medida que avanzó el proceso</w:t>
      </w:r>
      <w:r w:rsidR="00CF6BAF" w:rsidRPr="006715BF">
        <w:rPr>
          <w:rFonts w:ascii="Arial" w:eastAsia="Times New Roman" w:hAnsi="Arial" w:cs="Arial"/>
          <w:color w:val="00000A"/>
          <w:sz w:val="24"/>
          <w:szCs w:val="24"/>
          <w:lang w:eastAsia="es-UY"/>
        </w:rPr>
        <w:t xml:space="preserve"> de faena</w:t>
      </w:r>
      <w:r w:rsidR="00793279" w:rsidRPr="006715BF">
        <w:rPr>
          <w:rFonts w:ascii="Arial" w:eastAsia="Times New Roman" w:hAnsi="Arial" w:cs="Arial"/>
          <w:color w:val="00000A"/>
          <w:sz w:val="24"/>
          <w:szCs w:val="24"/>
          <w:lang w:eastAsia="es-UY"/>
        </w:rPr>
        <w:t xml:space="preserve">, la prevalencia tendió a disminuir. </w:t>
      </w:r>
      <w:r w:rsidRPr="006715BF">
        <w:rPr>
          <w:rFonts w:ascii="Arial" w:eastAsia="Times New Roman" w:hAnsi="Arial" w:cs="Arial"/>
          <w:color w:val="00000A"/>
          <w:sz w:val="24"/>
          <w:szCs w:val="24"/>
          <w:lang w:eastAsia="es-UY"/>
        </w:rPr>
        <w:t xml:space="preserve">En conjunto, los hallazgos de estos estudios respaldan la importancia de evaluar la contaminación en distintas etapas del proceso de faena, subrayando la necesidad del uso de estrategias aprobadas para reducir la carga microbiana a lo largo del </w:t>
      </w:r>
      <w:r w:rsidR="00CF6BAF" w:rsidRPr="006715BF">
        <w:rPr>
          <w:rFonts w:ascii="Arial" w:eastAsia="Times New Roman" w:hAnsi="Arial" w:cs="Arial"/>
          <w:color w:val="00000A"/>
          <w:sz w:val="24"/>
          <w:szCs w:val="24"/>
          <w:lang w:eastAsia="es-UY"/>
        </w:rPr>
        <w:t>mismo</w:t>
      </w:r>
      <w:r w:rsidRPr="006715BF">
        <w:rPr>
          <w:rFonts w:ascii="Arial" w:eastAsia="Times New Roman" w:hAnsi="Arial" w:cs="Arial"/>
          <w:color w:val="00000A"/>
          <w:sz w:val="24"/>
          <w:szCs w:val="24"/>
          <w:lang w:eastAsia="es-UY"/>
        </w:rPr>
        <w:t>.</w:t>
      </w:r>
    </w:p>
    <w:p w14:paraId="1BD8972D" w14:textId="77777777" w:rsidR="00873A16" w:rsidRPr="006715BF" w:rsidRDefault="00873A16" w:rsidP="00873A16">
      <w:pPr>
        <w:spacing w:line="240" w:lineRule="auto"/>
        <w:jc w:val="both"/>
        <w:rPr>
          <w:rFonts w:ascii="Arial" w:eastAsia="Arial" w:hAnsi="Arial" w:cs="Arial"/>
          <w:bCs/>
          <w:sz w:val="24"/>
          <w:szCs w:val="24"/>
          <w:lang w:eastAsia="es-UY"/>
        </w:rPr>
      </w:pPr>
    </w:p>
    <w:p w14:paraId="2BEFF32F" w14:textId="28642A1C" w:rsidR="00160E40" w:rsidRPr="006715BF" w:rsidRDefault="00160E40" w:rsidP="00160E40">
      <w:pPr>
        <w:pStyle w:val="Ttulo2"/>
        <w:rPr>
          <w:rFonts w:eastAsia="Arial"/>
        </w:rPr>
      </w:pPr>
      <w:bookmarkStart w:id="68" w:name="_Toc216379828"/>
      <w:r w:rsidRPr="006715BF">
        <w:rPr>
          <w:rFonts w:eastAsia="Arial"/>
        </w:rPr>
        <w:t>8.2</w:t>
      </w:r>
      <w:r w:rsidR="009B7320" w:rsidRPr="006715BF">
        <w:rPr>
          <w:rFonts w:eastAsia="Arial"/>
        </w:rPr>
        <w:t xml:space="preserve"> Efecto </w:t>
      </w:r>
      <w:r w:rsidR="00E913E1" w:rsidRPr="006715BF">
        <w:rPr>
          <w:rFonts w:eastAsia="Arial"/>
        </w:rPr>
        <w:t>planta</w:t>
      </w:r>
      <w:r w:rsidR="00CD6495" w:rsidRPr="006715BF">
        <w:rPr>
          <w:rFonts w:eastAsia="Arial"/>
        </w:rPr>
        <w:t xml:space="preserve">: </w:t>
      </w:r>
      <w:r w:rsidR="00C43029" w:rsidRPr="006715BF">
        <w:rPr>
          <w:rFonts w:eastAsia="Arial"/>
        </w:rPr>
        <w:t>diferencias en la prevalencia entre establecimientos</w:t>
      </w:r>
      <w:bookmarkEnd w:id="68"/>
    </w:p>
    <w:p w14:paraId="482CAF17" w14:textId="2A007C98" w:rsidR="00CF6BAF" w:rsidRPr="006715BF" w:rsidRDefault="007A49C0" w:rsidP="007A49C0">
      <w:pPr>
        <w:pStyle w:val="NormalWeb"/>
        <w:spacing w:before="0" w:beforeAutospacing="0" w:after="0" w:afterAutospacing="0"/>
        <w:jc w:val="both"/>
        <w:rPr>
          <w:rFonts w:ascii="Arial" w:hAnsi="Arial" w:cs="Arial"/>
        </w:rPr>
      </w:pPr>
      <w:r w:rsidRPr="006715BF">
        <w:rPr>
          <w:rFonts w:ascii="Arial" w:hAnsi="Arial" w:cs="Arial"/>
          <w:color w:val="00000A"/>
        </w:rPr>
        <w:t xml:space="preserve">El efecto planta fue significativo, evidenciando diferencias en la prevalencia de </w:t>
      </w:r>
      <w:r w:rsidRPr="006715BF">
        <w:rPr>
          <w:rFonts w:ascii="Arial" w:hAnsi="Arial" w:cs="Arial"/>
          <w:i/>
          <w:iCs/>
          <w:color w:val="00000A"/>
        </w:rPr>
        <w:t xml:space="preserve">Listeria </w:t>
      </w:r>
      <w:proofErr w:type="spellStart"/>
      <w:r w:rsidRPr="006715BF">
        <w:rPr>
          <w:rFonts w:ascii="Arial" w:hAnsi="Arial" w:cs="Arial"/>
          <w:color w:val="00000A"/>
        </w:rPr>
        <w:t>spp</w:t>
      </w:r>
      <w:proofErr w:type="spellEnd"/>
      <w:r w:rsidRPr="006715BF">
        <w:rPr>
          <w:rFonts w:ascii="Arial" w:hAnsi="Arial" w:cs="Arial"/>
          <w:color w:val="00000A"/>
        </w:rPr>
        <w:t>. entre las distintas plantas evaluadas. La planta C tuvo una prevalencia significativamente mayor (</w:t>
      </w:r>
      <w:r w:rsidR="00645389" w:rsidRPr="006715BF">
        <w:rPr>
          <w:rFonts w:ascii="Arial" w:hAnsi="Arial" w:cs="Arial"/>
          <w:color w:val="00000A"/>
        </w:rPr>
        <w:t>57,5</w:t>
      </w:r>
      <w:r w:rsidRPr="006715BF">
        <w:rPr>
          <w:rFonts w:ascii="Arial" w:hAnsi="Arial" w:cs="Arial"/>
          <w:color w:val="00000A"/>
        </w:rPr>
        <w:t xml:space="preserve">%) en comparación con </w:t>
      </w:r>
      <w:r w:rsidR="00793279" w:rsidRPr="006715BF">
        <w:rPr>
          <w:rFonts w:ascii="Arial" w:hAnsi="Arial" w:cs="Arial"/>
          <w:color w:val="00000A"/>
        </w:rPr>
        <w:t xml:space="preserve">el resto, además, 2 de las 3 cepas de </w:t>
      </w:r>
      <w:r w:rsidR="00793279" w:rsidRPr="006715BF">
        <w:rPr>
          <w:rFonts w:ascii="Arial" w:hAnsi="Arial" w:cs="Arial"/>
          <w:i/>
          <w:iCs/>
          <w:color w:val="00000A"/>
        </w:rPr>
        <w:t xml:space="preserve">L. </w:t>
      </w:r>
      <w:proofErr w:type="spellStart"/>
      <w:r w:rsidR="00793279" w:rsidRPr="006715BF">
        <w:rPr>
          <w:rFonts w:ascii="Arial" w:hAnsi="Arial" w:cs="Arial"/>
          <w:i/>
          <w:iCs/>
          <w:color w:val="00000A"/>
        </w:rPr>
        <w:t>monocytogenes</w:t>
      </w:r>
      <w:proofErr w:type="spellEnd"/>
      <w:r w:rsidR="00793279" w:rsidRPr="006715BF">
        <w:rPr>
          <w:rFonts w:ascii="Arial" w:hAnsi="Arial" w:cs="Arial"/>
          <w:color w:val="00000A"/>
        </w:rPr>
        <w:t xml:space="preserve"> aisladas provinieron de esta planta.</w:t>
      </w:r>
      <w:r w:rsidRPr="006715BF">
        <w:rPr>
          <w:rFonts w:ascii="Arial" w:hAnsi="Arial" w:cs="Arial"/>
          <w:color w:val="00000A"/>
        </w:rPr>
        <w:t xml:space="preserve"> En primer lugar, una posible explicación podría deberse a que la planta C se dedicaba al mercado local mientras que las plantas A, B y D estaban dedicadas al mercado exportador, lo que probablemente implicaba la aplicación de estándares de higiene y controles sanitarios más estrictos. </w:t>
      </w:r>
      <w:r w:rsidRPr="006715BF">
        <w:rPr>
          <w:rFonts w:ascii="Arial" w:hAnsi="Arial" w:cs="Arial"/>
          <w:color w:val="000000"/>
        </w:rPr>
        <w:t xml:space="preserve">En segundo lugar, la planta </w:t>
      </w:r>
      <w:r w:rsidR="00740F30" w:rsidRPr="006715BF">
        <w:rPr>
          <w:rFonts w:ascii="Arial" w:hAnsi="Arial" w:cs="Arial"/>
          <w:color w:val="000000"/>
        </w:rPr>
        <w:t>C aplicaba únicamente</w:t>
      </w:r>
      <w:r w:rsidRPr="006715BF">
        <w:rPr>
          <w:rFonts w:ascii="Arial" w:hAnsi="Arial" w:cs="Arial"/>
          <w:color w:val="000000"/>
        </w:rPr>
        <w:t xml:space="preserve"> el lavado con </w:t>
      </w:r>
      <w:r w:rsidR="00740F30" w:rsidRPr="006715BF">
        <w:rPr>
          <w:rFonts w:ascii="Arial" w:hAnsi="Arial" w:cs="Arial"/>
          <w:color w:val="000000"/>
        </w:rPr>
        <w:t>agua sobre</w:t>
      </w:r>
      <w:r w:rsidRPr="006715BF">
        <w:rPr>
          <w:rFonts w:ascii="Arial" w:hAnsi="Arial" w:cs="Arial"/>
          <w:color w:val="000000"/>
        </w:rPr>
        <w:t xml:space="preserve"> las canales, a diferencia de las otras plantas que utilizaban intervenciones antimicrobianas como aspersiones con ácido láctico, agua caliente o vapor, reconocidas como eficaces en la reducción de microorganismos </w:t>
      </w:r>
      <w:r w:rsidRPr="006715BF">
        <w:rPr>
          <w:rFonts w:ascii="Arial" w:hAnsi="Arial" w:cs="Arial"/>
        </w:rPr>
        <w:t>patógenos (</w:t>
      </w:r>
      <w:proofErr w:type="spellStart"/>
      <w:r w:rsidRPr="006715BF">
        <w:rPr>
          <w:rFonts w:ascii="Arial" w:hAnsi="Arial" w:cs="Arial"/>
        </w:rPr>
        <w:t>Koohmaraie</w:t>
      </w:r>
      <w:proofErr w:type="spellEnd"/>
      <w:r w:rsidRPr="006715BF">
        <w:rPr>
          <w:rFonts w:ascii="Arial" w:hAnsi="Arial" w:cs="Arial"/>
        </w:rPr>
        <w:t xml:space="preserve"> et al. 2005). En este sentido, es bien conocido la aplicación de ácidos orgánicos (el más común utilizado es el ácido láctico) es utilizada en muchos países de forma rutinaria para la reducción de la contaminación bacteriana (Unión Europea, 2013). Al 2% es la concentración más utilizada en la industria (</w:t>
      </w:r>
      <w:proofErr w:type="spellStart"/>
      <w:r w:rsidRPr="006715BF">
        <w:rPr>
          <w:rFonts w:ascii="Arial" w:hAnsi="Arial" w:cs="Arial"/>
        </w:rPr>
        <w:t>Dormedy</w:t>
      </w:r>
      <w:proofErr w:type="spellEnd"/>
      <w:r w:rsidRPr="006715BF">
        <w:rPr>
          <w:rFonts w:ascii="Arial" w:hAnsi="Arial" w:cs="Arial"/>
        </w:rPr>
        <w:t xml:space="preserve"> et al. 2000), y cuando se usa entre 2 y 4%, reduce el número de </w:t>
      </w:r>
      <w:r w:rsidRPr="006715BF">
        <w:rPr>
          <w:rFonts w:ascii="Arial" w:hAnsi="Arial" w:cs="Arial"/>
          <w:i/>
          <w:iCs/>
        </w:rPr>
        <w:t xml:space="preserve">E. </w:t>
      </w:r>
      <w:proofErr w:type="spellStart"/>
      <w:r w:rsidRPr="006715BF">
        <w:rPr>
          <w:rFonts w:ascii="Arial" w:hAnsi="Arial" w:cs="Arial"/>
          <w:i/>
          <w:iCs/>
        </w:rPr>
        <w:t>coli</w:t>
      </w:r>
      <w:proofErr w:type="spellEnd"/>
      <w:r w:rsidRPr="006715BF">
        <w:rPr>
          <w:rFonts w:ascii="Arial" w:hAnsi="Arial" w:cs="Arial"/>
          <w:i/>
          <w:iCs/>
        </w:rPr>
        <w:t xml:space="preserve"> </w:t>
      </w:r>
      <w:r w:rsidRPr="006715BF">
        <w:rPr>
          <w:rFonts w:ascii="Arial" w:hAnsi="Arial" w:cs="Arial"/>
        </w:rPr>
        <w:t>O157:H7</w:t>
      </w:r>
      <w:r w:rsidRPr="006715BF">
        <w:rPr>
          <w:rFonts w:ascii="Arial" w:hAnsi="Arial" w:cs="Arial"/>
          <w:i/>
          <w:iCs/>
        </w:rPr>
        <w:t xml:space="preserve">, S. </w:t>
      </w:r>
      <w:proofErr w:type="spellStart"/>
      <w:r w:rsidRPr="006715BF">
        <w:rPr>
          <w:rFonts w:ascii="Arial" w:hAnsi="Arial" w:cs="Arial"/>
          <w:i/>
          <w:iCs/>
        </w:rPr>
        <w:t>typhimurium</w:t>
      </w:r>
      <w:proofErr w:type="spellEnd"/>
      <w:r w:rsidRPr="006715BF">
        <w:rPr>
          <w:rFonts w:ascii="Arial" w:hAnsi="Arial" w:cs="Arial"/>
        </w:rPr>
        <w:t xml:space="preserve"> (Gill y </w:t>
      </w:r>
      <w:proofErr w:type="spellStart"/>
      <w:r w:rsidRPr="006715BF">
        <w:rPr>
          <w:rFonts w:ascii="Arial" w:hAnsi="Arial" w:cs="Arial"/>
        </w:rPr>
        <w:t>Badoni</w:t>
      </w:r>
      <w:proofErr w:type="spellEnd"/>
      <w:r w:rsidRPr="006715BF">
        <w:rPr>
          <w:rFonts w:ascii="Arial" w:hAnsi="Arial" w:cs="Arial"/>
        </w:rPr>
        <w:t xml:space="preserve">, 2004; </w:t>
      </w:r>
      <w:proofErr w:type="spellStart"/>
      <w:r w:rsidRPr="006715BF">
        <w:rPr>
          <w:rFonts w:ascii="Arial" w:hAnsi="Arial" w:cs="Arial"/>
        </w:rPr>
        <w:t>Yoder</w:t>
      </w:r>
      <w:proofErr w:type="spellEnd"/>
      <w:r w:rsidRPr="006715BF">
        <w:rPr>
          <w:rFonts w:ascii="Arial" w:hAnsi="Arial" w:cs="Arial"/>
        </w:rPr>
        <w:t xml:space="preserve"> et al. 2012) y </w:t>
      </w:r>
      <w:r w:rsidRPr="006715BF">
        <w:rPr>
          <w:rFonts w:ascii="Arial" w:hAnsi="Arial" w:cs="Arial"/>
          <w:i/>
          <w:iCs/>
        </w:rPr>
        <w:t xml:space="preserve">L. </w:t>
      </w:r>
      <w:proofErr w:type="spellStart"/>
      <w:r w:rsidRPr="006715BF">
        <w:rPr>
          <w:rFonts w:ascii="Arial" w:hAnsi="Arial" w:cs="Arial"/>
          <w:i/>
          <w:iCs/>
        </w:rPr>
        <w:t>monocytogenes</w:t>
      </w:r>
      <w:proofErr w:type="spellEnd"/>
      <w:r w:rsidRPr="006715BF">
        <w:rPr>
          <w:rFonts w:ascii="Arial" w:hAnsi="Arial" w:cs="Arial"/>
        </w:rPr>
        <w:t xml:space="preserve"> (Theron y </w:t>
      </w:r>
      <w:proofErr w:type="spellStart"/>
      <w:r w:rsidRPr="006715BF">
        <w:rPr>
          <w:rFonts w:ascii="Arial" w:hAnsi="Arial" w:cs="Arial"/>
        </w:rPr>
        <w:t>Lues</w:t>
      </w:r>
      <w:proofErr w:type="spellEnd"/>
      <w:r w:rsidRPr="006715BF">
        <w:rPr>
          <w:rFonts w:ascii="Arial" w:hAnsi="Arial" w:cs="Arial"/>
        </w:rPr>
        <w:t xml:space="preserve"> 2007; </w:t>
      </w:r>
      <w:proofErr w:type="spellStart"/>
      <w:r w:rsidRPr="006715BF">
        <w:rPr>
          <w:rFonts w:ascii="Arial" w:hAnsi="Arial" w:cs="Arial"/>
        </w:rPr>
        <w:t>Byelashov</w:t>
      </w:r>
      <w:proofErr w:type="spellEnd"/>
      <w:r w:rsidRPr="006715BF">
        <w:rPr>
          <w:rFonts w:ascii="Arial" w:hAnsi="Arial" w:cs="Arial"/>
        </w:rPr>
        <w:t xml:space="preserve"> et al. 2010). Además de ácidos orgánicos se ha investigado la aplicación de diferentes prácticas como aspiración con vapor, lavado de carcasas por aspersión con agua, soluciones de cloro, dilución/pulverización/enjuague con agua caliente y vapor presurizado los cuales han demostrado ser efectivos en la descontaminación de las carcasas (</w:t>
      </w:r>
      <w:proofErr w:type="spellStart"/>
      <w:r w:rsidRPr="006715BF">
        <w:rPr>
          <w:rFonts w:ascii="Arial" w:hAnsi="Arial" w:cs="Arial"/>
        </w:rPr>
        <w:t>Sofos</w:t>
      </w:r>
      <w:proofErr w:type="spellEnd"/>
      <w:r w:rsidRPr="006715BF">
        <w:rPr>
          <w:rFonts w:ascii="Arial" w:hAnsi="Arial" w:cs="Arial"/>
        </w:rPr>
        <w:t xml:space="preserve"> et al. 199</w:t>
      </w:r>
      <w:r w:rsidR="00F9205A">
        <w:rPr>
          <w:rFonts w:ascii="Arial" w:hAnsi="Arial" w:cs="Arial"/>
        </w:rPr>
        <w:t>9</w:t>
      </w:r>
      <w:r w:rsidRPr="006715BF">
        <w:rPr>
          <w:rFonts w:ascii="Arial" w:hAnsi="Arial" w:cs="Arial"/>
        </w:rPr>
        <w:t xml:space="preserve">). Incluso, la utilización de múltiples intervenciones a lo largo del proceso de faena ha demostrado ser más efectiva en la reducción de los microorganismos patógenos, ya que disminuyen la probabilidad de </w:t>
      </w:r>
      <w:proofErr w:type="spellStart"/>
      <w:r w:rsidRPr="006715BF">
        <w:rPr>
          <w:rFonts w:ascii="Arial" w:hAnsi="Arial" w:cs="Arial"/>
        </w:rPr>
        <w:t>recontaminación</w:t>
      </w:r>
      <w:proofErr w:type="spellEnd"/>
      <w:r w:rsidRPr="006715BF">
        <w:rPr>
          <w:rFonts w:ascii="Arial" w:hAnsi="Arial" w:cs="Arial"/>
        </w:rPr>
        <w:t xml:space="preserve"> de las carcasas (Bacon et al. 2000, Arthur et al. 2004; </w:t>
      </w:r>
      <w:proofErr w:type="spellStart"/>
      <w:r w:rsidRPr="006715BF">
        <w:rPr>
          <w:rFonts w:ascii="Arial" w:hAnsi="Arial" w:cs="Arial"/>
        </w:rPr>
        <w:t>Cernicchiaro</w:t>
      </w:r>
      <w:proofErr w:type="spellEnd"/>
      <w:r w:rsidRPr="006715BF">
        <w:rPr>
          <w:rFonts w:ascii="Arial" w:hAnsi="Arial" w:cs="Arial"/>
        </w:rPr>
        <w:t xml:space="preserve"> et al. 2019). En tercer lugar, se suma la posible persistencia de </w:t>
      </w:r>
      <w:r w:rsidRPr="006715BF">
        <w:rPr>
          <w:rFonts w:ascii="Arial" w:hAnsi="Arial" w:cs="Arial"/>
          <w:color w:val="000000"/>
        </w:rPr>
        <w:lastRenderedPageBreak/>
        <w:t xml:space="preserve">contaminación ambiental a través de </w:t>
      </w:r>
      <w:r w:rsidR="00740F30" w:rsidRPr="006715BF">
        <w:rPr>
          <w:rFonts w:ascii="Arial" w:hAnsi="Arial" w:cs="Arial"/>
          <w:color w:val="000000"/>
        </w:rPr>
        <w:t>biopelículas en</w:t>
      </w:r>
      <w:r w:rsidRPr="006715BF">
        <w:rPr>
          <w:rFonts w:ascii="Arial" w:hAnsi="Arial" w:cs="Arial"/>
          <w:color w:val="000000"/>
        </w:rPr>
        <w:t xml:space="preserve"> superficies de contacto y equipos utilizados para la faena de los animales, capaces de actuar como reservorios de microorganismos viables y contribuir a la contaminación cruzada durante la manipulación de carcasas (</w:t>
      </w:r>
      <w:proofErr w:type="spellStart"/>
      <w:r w:rsidRPr="006715BF">
        <w:rPr>
          <w:rFonts w:ascii="Arial" w:hAnsi="Arial" w:cs="Arial"/>
          <w:color w:val="000000"/>
        </w:rPr>
        <w:t>Borucki</w:t>
      </w:r>
      <w:proofErr w:type="spellEnd"/>
      <w:r w:rsidRPr="006715BF">
        <w:rPr>
          <w:rFonts w:ascii="Arial" w:hAnsi="Arial" w:cs="Arial"/>
          <w:color w:val="000000"/>
        </w:rPr>
        <w:t xml:space="preserve"> et al. 2003). De hecho, </w:t>
      </w:r>
      <w:r w:rsidRPr="006715BF">
        <w:rPr>
          <w:rFonts w:ascii="Arial" w:hAnsi="Arial" w:cs="Arial"/>
          <w:i/>
          <w:iCs/>
          <w:color w:val="000000"/>
        </w:rPr>
        <w:t xml:space="preserve">L. </w:t>
      </w:r>
      <w:proofErr w:type="spellStart"/>
      <w:r w:rsidRPr="006715BF">
        <w:rPr>
          <w:rFonts w:ascii="Arial" w:hAnsi="Arial" w:cs="Arial"/>
          <w:i/>
          <w:iCs/>
          <w:color w:val="000000"/>
        </w:rPr>
        <w:t>monocytogenes</w:t>
      </w:r>
      <w:proofErr w:type="spellEnd"/>
      <w:r w:rsidRPr="006715BF">
        <w:rPr>
          <w:rFonts w:ascii="Arial" w:hAnsi="Arial" w:cs="Arial"/>
          <w:color w:val="000000"/>
        </w:rPr>
        <w:t xml:space="preserve"> se ha recuperado en múltiples áreas de las plantas de faena como: desagües (Rivera-</w:t>
      </w:r>
      <w:proofErr w:type="spellStart"/>
      <w:r w:rsidRPr="006715BF">
        <w:rPr>
          <w:rFonts w:ascii="Arial" w:hAnsi="Arial" w:cs="Arial"/>
          <w:color w:val="000000"/>
        </w:rPr>
        <w:t>Bentancourt</w:t>
      </w:r>
      <w:proofErr w:type="spellEnd"/>
      <w:r w:rsidRPr="006715BF">
        <w:rPr>
          <w:rFonts w:ascii="Arial" w:hAnsi="Arial" w:cs="Arial"/>
          <w:color w:val="000000"/>
        </w:rPr>
        <w:t xml:space="preserve"> et al. 2004; Palma et al. 2016), cuchillos (</w:t>
      </w:r>
      <w:proofErr w:type="spellStart"/>
      <w:r w:rsidR="00940FA3" w:rsidRPr="006715BF">
        <w:rPr>
          <w:rFonts w:ascii="Arial" w:hAnsi="Arial" w:cs="Arial"/>
          <w:color w:val="000000"/>
        </w:rPr>
        <w:t>Demaître</w:t>
      </w:r>
      <w:proofErr w:type="spellEnd"/>
      <w:r w:rsidRPr="006715BF">
        <w:rPr>
          <w:rFonts w:ascii="Arial" w:hAnsi="Arial" w:cs="Arial"/>
          <w:color w:val="000000"/>
        </w:rPr>
        <w:t xml:space="preserve"> et al. 2021; Zhao et al. 2021), plataforma de evisceración (</w:t>
      </w:r>
      <w:proofErr w:type="spellStart"/>
      <w:r w:rsidR="00940FA3" w:rsidRPr="006715BF">
        <w:rPr>
          <w:rFonts w:ascii="Arial" w:hAnsi="Arial" w:cs="Arial"/>
          <w:color w:val="000000"/>
        </w:rPr>
        <w:t>Demaître</w:t>
      </w:r>
      <w:proofErr w:type="spellEnd"/>
      <w:r w:rsidRPr="006715BF">
        <w:rPr>
          <w:rFonts w:ascii="Arial" w:hAnsi="Arial" w:cs="Arial"/>
          <w:color w:val="000000"/>
        </w:rPr>
        <w:t xml:space="preserve"> et al. 2021), tabla de picar (Zhao et al. 2021), sierra de pecho (previo y posterior uso) y cinta transportadora (Rivera-</w:t>
      </w:r>
      <w:proofErr w:type="spellStart"/>
      <w:r w:rsidRPr="006715BF">
        <w:rPr>
          <w:rFonts w:ascii="Arial" w:hAnsi="Arial" w:cs="Arial"/>
          <w:color w:val="000000"/>
        </w:rPr>
        <w:t>Bentancourt</w:t>
      </w:r>
      <w:proofErr w:type="spellEnd"/>
      <w:r w:rsidRPr="006715BF">
        <w:rPr>
          <w:rFonts w:ascii="Arial" w:hAnsi="Arial" w:cs="Arial"/>
          <w:color w:val="000000"/>
        </w:rPr>
        <w:t xml:space="preserve"> et al. 2004). Paralelamente, </w:t>
      </w:r>
      <w:r w:rsidRPr="006715BF">
        <w:rPr>
          <w:rFonts w:ascii="Arial" w:hAnsi="Arial" w:cs="Arial"/>
          <w:i/>
          <w:iCs/>
          <w:color w:val="000000"/>
        </w:rPr>
        <w:t xml:space="preserve">L. </w:t>
      </w:r>
      <w:proofErr w:type="spellStart"/>
      <w:r w:rsidRPr="006715BF">
        <w:rPr>
          <w:rFonts w:ascii="Arial" w:hAnsi="Arial" w:cs="Arial"/>
          <w:i/>
          <w:iCs/>
          <w:color w:val="000000"/>
        </w:rPr>
        <w:t>monocytogenes</w:t>
      </w:r>
      <w:proofErr w:type="spellEnd"/>
      <w:r w:rsidRPr="006715BF">
        <w:rPr>
          <w:rFonts w:ascii="Arial" w:hAnsi="Arial" w:cs="Arial"/>
          <w:color w:val="000000"/>
        </w:rPr>
        <w:t xml:space="preserve"> también puede establecerse en nichos ambientales dentro de equipos e instalaciones, lo que le permite mantener reservorios de larga duración aun en ausencia de </w:t>
      </w:r>
      <w:r w:rsidR="002519AA" w:rsidRPr="006715BF">
        <w:rPr>
          <w:rFonts w:ascii="Arial" w:hAnsi="Arial" w:cs="Arial"/>
          <w:color w:val="000000"/>
        </w:rPr>
        <w:t>biopelículas</w:t>
      </w:r>
      <w:r w:rsidRPr="006715BF">
        <w:rPr>
          <w:rFonts w:ascii="Arial" w:hAnsi="Arial" w:cs="Arial"/>
          <w:color w:val="000000"/>
        </w:rPr>
        <w:t xml:space="preserve"> (Carpentier y Cerf, 2011). De hecho, se ha demostrado que la bacteria puede persistir durante meses o incluso años en diferentes nichos ambientales, incluyendo plantas de alimentos refrigerados </w:t>
      </w:r>
      <w:r w:rsidRPr="006715BF">
        <w:rPr>
          <w:rFonts w:ascii="Arial" w:hAnsi="Arial" w:cs="Arial"/>
        </w:rPr>
        <w:t>(</w:t>
      </w:r>
      <w:proofErr w:type="spellStart"/>
      <w:r w:rsidRPr="006715BF">
        <w:rPr>
          <w:rFonts w:ascii="Arial" w:hAnsi="Arial" w:cs="Arial"/>
        </w:rPr>
        <w:t>Lund</w:t>
      </w:r>
      <w:r w:rsidR="00D53632" w:rsidRPr="006715BF">
        <w:rPr>
          <w:rFonts w:ascii="Arial" w:hAnsi="Arial" w:cs="Arial"/>
        </w:rPr>
        <w:t>é</w:t>
      </w:r>
      <w:r w:rsidRPr="006715BF">
        <w:rPr>
          <w:rFonts w:ascii="Arial" w:hAnsi="Arial" w:cs="Arial"/>
        </w:rPr>
        <w:t>n</w:t>
      </w:r>
      <w:proofErr w:type="spellEnd"/>
      <w:r w:rsidRPr="006715BF">
        <w:rPr>
          <w:rFonts w:ascii="Arial" w:hAnsi="Arial" w:cs="Arial"/>
        </w:rPr>
        <w:t>, 200</w:t>
      </w:r>
      <w:r w:rsidR="00D53632" w:rsidRPr="006715BF">
        <w:rPr>
          <w:rFonts w:ascii="Arial" w:hAnsi="Arial" w:cs="Arial"/>
        </w:rPr>
        <w:t>3</w:t>
      </w:r>
      <w:r w:rsidRPr="006715BF">
        <w:rPr>
          <w:rFonts w:ascii="Arial" w:hAnsi="Arial" w:cs="Arial"/>
        </w:rPr>
        <w:t xml:space="preserve">; </w:t>
      </w:r>
      <w:proofErr w:type="spellStart"/>
      <w:r w:rsidRPr="006715BF">
        <w:rPr>
          <w:rFonts w:ascii="Arial" w:hAnsi="Arial" w:cs="Arial"/>
        </w:rPr>
        <w:t>Møretrø</w:t>
      </w:r>
      <w:proofErr w:type="spellEnd"/>
      <w:r w:rsidRPr="006715BF">
        <w:rPr>
          <w:rFonts w:ascii="Arial" w:hAnsi="Arial" w:cs="Arial"/>
        </w:rPr>
        <w:t xml:space="preserve"> y </w:t>
      </w:r>
      <w:proofErr w:type="spellStart"/>
      <w:r w:rsidRPr="006715BF">
        <w:rPr>
          <w:rFonts w:ascii="Arial" w:hAnsi="Arial" w:cs="Arial"/>
        </w:rPr>
        <w:t>Langsrud</w:t>
      </w:r>
      <w:proofErr w:type="spellEnd"/>
      <w:r w:rsidRPr="006715BF">
        <w:rPr>
          <w:rFonts w:ascii="Arial" w:hAnsi="Arial" w:cs="Arial"/>
        </w:rPr>
        <w:t xml:space="preserve">, </w:t>
      </w:r>
      <w:r w:rsidRPr="006715BF">
        <w:rPr>
          <w:rFonts w:ascii="Arial" w:hAnsi="Arial" w:cs="Arial"/>
          <w:color w:val="000000"/>
        </w:rPr>
        <w:t>2004</w:t>
      </w:r>
      <w:r w:rsidRPr="006715BF">
        <w:rPr>
          <w:rFonts w:ascii="Arial" w:hAnsi="Arial" w:cs="Arial"/>
        </w:rPr>
        <w:t xml:space="preserve">; </w:t>
      </w:r>
      <w:proofErr w:type="spellStart"/>
      <w:r w:rsidRPr="006715BF">
        <w:rPr>
          <w:rFonts w:ascii="Arial" w:hAnsi="Arial" w:cs="Arial"/>
        </w:rPr>
        <w:t>Keto-Timonen</w:t>
      </w:r>
      <w:proofErr w:type="spellEnd"/>
      <w:r w:rsidRPr="006715BF">
        <w:rPr>
          <w:rFonts w:ascii="Arial" w:hAnsi="Arial" w:cs="Arial"/>
        </w:rPr>
        <w:t xml:space="preserve"> et al. 2007; Schmitz-Esser et al. 2015).</w:t>
      </w:r>
      <w:r w:rsidR="002519AA" w:rsidRPr="006715BF">
        <w:rPr>
          <w:rFonts w:ascii="Arial" w:hAnsi="Arial" w:cs="Arial"/>
        </w:rPr>
        <w:t xml:space="preserve"> </w:t>
      </w:r>
      <w:r w:rsidR="002519AA" w:rsidRPr="006715BF">
        <w:rPr>
          <w:rFonts w:ascii="Arial" w:hAnsi="Arial" w:cs="Arial"/>
          <w:color w:val="000000"/>
        </w:rPr>
        <w:br/>
      </w:r>
    </w:p>
    <w:p w14:paraId="2467E5E3" w14:textId="72E85873" w:rsidR="002519AA" w:rsidRPr="006715BF" w:rsidRDefault="002519AA" w:rsidP="007A49C0">
      <w:pPr>
        <w:pStyle w:val="NormalWeb"/>
        <w:spacing w:before="0" w:beforeAutospacing="0" w:after="0" w:afterAutospacing="0"/>
        <w:jc w:val="both"/>
        <w:rPr>
          <w:rFonts w:ascii="Arial" w:hAnsi="Arial" w:cs="Arial"/>
          <w:color w:val="000000"/>
        </w:rPr>
      </w:pPr>
      <w:r w:rsidRPr="006715BF">
        <w:rPr>
          <w:rFonts w:ascii="Arial" w:hAnsi="Arial" w:cs="Arial"/>
        </w:rPr>
        <w:t>Se ha propuesto</w:t>
      </w:r>
      <w:r w:rsidR="00CF6BAF" w:rsidRPr="006715BF">
        <w:rPr>
          <w:rFonts w:ascii="Arial" w:hAnsi="Arial" w:cs="Arial"/>
        </w:rPr>
        <w:t xml:space="preserve"> </w:t>
      </w:r>
      <w:proofErr w:type="spellStart"/>
      <w:r w:rsidR="00CF6BAF" w:rsidRPr="006715BF">
        <w:rPr>
          <w:rFonts w:ascii="Arial" w:hAnsi="Arial" w:cs="Arial"/>
        </w:rPr>
        <w:t>tambien</w:t>
      </w:r>
      <w:proofErr w:type="spellEnd"/>
      <w:r w:rsidRPr="006715BF">
        <w:rPr>
          <w:rFonts w:ascii="Arial" w:hAnsi="Arial" w:cs="Arial"/>
        </w:rPr>
        <w:t xml:space="preserve"> el uso de fagos líticos como una alternativa complementaria para el control de </w:t>
      </w:r>
      <w:r w:rsidRPr="006715BF">
        <w:rPr>
          <w:rStyle w:val="nfasis"/>
          <w:rFonts w:ascii="Arial" w:hAnsi="Arial" w:cs="Arial"/>
        </w:rPr>
        <w:t>Listeria</w:t>
      </w:r>
      <w:r w:rsidRPr="006715BF">
        <w:rPr>
          <w:rFonts w:ascii="Arial" w:hAnsi="Arial" w:cs="Arial"/>
        </w:rPr>
        <w:t xml:space="preserve">, tanto dentro como fuera de las biopelículas, en los alimentos y en el ambiente de producción. Estos agentes biológicos han demostrado capacidad para reducir </w:t>
      </w:r>
      <w:r w:rsidRPr="006715BF">
        <w:rPr>
          <w:rStyle w:val="nfasis"/>
          <w:rFonts w:ascii="Arial" w:hAnsi="Arial" w:cs="Arial"/>
        </w:rPr>
        <w:t xml:space="preserve">L. </w:t>
      </w:r>
      <w:proofErr w:type="spellStart"/>
      <w:r w:rsidRPr="006715BF">
        <w:rPr>
          <w:rStyle w:val="nfasis"/>
          <w:rFonts w:ascii="Arial" w:hAnsi="Arial" w:cs="Arial"/>
        </w:rPr>
        <w:t>monocytogenes</w:t>
      </w:r>
      <w:proofErr w:type="spellEnd"/>
      <w:r w:rsidRPr="006715BF">
        <w:rPr>
          <w:rFonts w:ascii="Arial" w:hAnsi="Arial" w:cs="Arial"/>
        </w:rPr>
        <w:t xml:space="preserve"> en </w:t>
      </w:r>
      <w:r w:rsidR="00CF13AE" w:rsidRPr="006715BF">
        <w:rPr>
          <w:rFonts w:ascii="Arial" w:hAnsi="Arial" w:cs="Arial"/>
        </w:rPr>
        <w:t>RTE</w:t>
      </w:r>
      <w:r w:rsidRPr="006715BF">
        <w:rPr>
          <w:rFonts w:ascii="Arial" w:hAnsi="Arial" w:cs="Arial"/>
        </w:rPr>
        <w:t xml:space="preserve"> y productos lácteos, así como en superficies de procesamiento (</w:t>
      </w:r>
      <w:proofErr w:type="spellStart"/>
      <w:r w:rsidRPr="006715BF">
        <w:rPr>
          <w:rFonts w:ascii="Arial" w:hAnsi="Arial" w:cs="Arial"/>
        </w:rPr>
        <w:t>Colás-Medà</w:t>
      </w:r>
      <w:proofErr w:type="spellEnd"/>
      <w:r w:rsidRPr="006715BF">
        <w:rPr>
          <w:rFonts w:ascii="Arial" w:hAnsi="Arial" w:cs="Arial"/>
        </w:rPr>
        <w:t xml:space="preserve"> et al. 2023). Además, se ha comprobado su eficacia en la descontaminación de </w:t>
      </w:r>
      <w:r w:rsidRPr="006715BF">
        <w:rPr>
          <w:rStyle w:val="nfasis"/>
          <w:rFonts w:ascii="Arial" w:hAnsi="Arial" w:cs="Arial"/>
        </w:rPr>
        <w:t xml:space="preserve">L. </w:t>
      </w:r>
      <w:proofErr w:type="spellStart"/>
      <w:r w:rsidRPr="006715BF">
        <w:rPr>
          <w:rStyle w:val="nfasis"/>
          <w:rFonts w:ascii="Arial" w:hAnsi="Arial" w:cs="Arial"/>
        </w:rPr>
        <w:t>monocytogenes</w:t>
      </w:r>
      <w:proofErr w:type="spellEnd"/>
      <w:r w:rsidRPr="006715BF">
        <w:rPr>
          <w:rFonts w:ascii="Arial" w:hAnsi="Arial" w:cs="Arial"/>
        </w:rPr>
        <w:t xml:space="preserve"> adherida a superficies de acero inoxidable limpias o recubiertas con proteínas, así como en biopelículas establecidas (</w:t>
      </w:r>
      <w:proofErr w:type="spellStart"/>
      <w:r w:rsidRPr="006715BF">
        <w:rPr>
          <w:rFonts w:ascii="Arial" w:hAnsi="Arial" w:cs="Arial"/>
        </w:rPr>
        <w:t>Ganegama</w:t>
      </w:r>
      <w:proofErr w:type="spellEnd"/>
      <w:r w:rsidRPr="006715BF">
        <w:rPr>
          <w:rFonts w:ascii="Arial" w:hAnsi="Arial" w:cs="Arial"/>
        </w:rPr>
        <w:t xml:space="preserve"> </w:t>
      </w:r>
      <w:proofErr w:type="spellStart"/>
      <w:r w:rsidRPr="006715BF">
        <w:rPr>
          <w:rFonts w:ascii="Arial" w:hAnsi="Arial" w:cs="Arial"/>
        </w:rPr>
        <w:t>Arachchi</w:t>
      </w:r>
      <w:proofErr w:type="spellEnd"/>
      <w:r w:rsidRPr="006715BF">
        <w:rPr>
          <w:rFonts w:ascii="Arial" w:hAnsi="Arial" w:cs="Arial"/>
        </w:rPr>
        <w:t xml:space="preserve"> et al. 2013</w:t>
      </w:r>
      <w:r w:rsidR="00142518" w:rsidRPr="006715BF">
        <w:rPr>
          <w:rFonts w:ascii="Arial" w:hAnsi="Arial" w:cs="Arial"/>
        </w:rPr>
        <w:t>)</w:t>
      </w:r>
      <w:r w:rsidRPr="006715BF">
        <w:rPr>
          <w:rFonts w:ascii="Arial" w:hAnsi="Arial" w:cs="Arial"/>
        </w:rPr>
        <w:t xml:space="preserve">. Recientemente, se ha propuesto incluso su aplicación dirigida contra </w:t>
      </w:r>
      <w:r w:rsidRPr="006715BF">
        <w:rPr>
          <w:rStyle w:val="nfasis"/>
          <w:rFonts w:ascii="Arial" w:hAnsi="Arial" w:cs="Arial"/>
        </w:rPr>
        <w:t>L. innocua</w:t>
      </w:r>
      <w:r w:rsidRPr="006715BF">
        <w:rPr>
          <w:rFonts w:ascii="Arial" w:hAnsi="Arial" w:cs="Arial"/>
        </w:rPr>
        <w:t xml:space="preserve"> en el entorno industrial, como estrategia indirecta para prevenir la persistencia de </w:t>
      </w:r>
      <w:r w:rsidRPr="006715BF">
        <w:rPr>
          <w:rStyle w:val="nfasis"/>
          <w:rFonts w:ascii="Arial" w:hAnsi="Arial" w:cs="Arial"/>
        </w:rPr>
        <w:t xml:space="preserve">L. </w:t>
      </w:r>
      <w:proofErr w:type="spellStart"/>
      <w:r w:rsidRPr="006715BF">
        <w:rPr>
          <w:rStyle w:val="nfasis"/>
          <w:rFonts w:ascii="Arial" w:hAnsi="Arial" w:cs="Arial"/>
        </w:rPr>
        <w:t>monocytogenes</w:t>
      </w:r>
      <w:proofErr w:type="spellEnd"/>
      <w:r w:rsidRPr="006715BF">
        <w:rPr>
          <w:rFonts w:ascii="Arial" w:hAnsi="Arial" w:cs="Arial"/>
        </w:rPr>
        <w:t xml:space="preserve"> en biopelículas mixtas (</w:t>
      </w:r>
      <w:proofErr w:type="spellStart"/>
      <w:r w:rsidRPr="006715BF">
        <w:rPr>
          <w:rFonts w:ascii="Arial" w:hAnsi="Arial" w:cs="Arial"/>
        </w:rPr>
        <w:t>Zawiasa</w:t>
      </w:r>
      <w:proofErr w:type="spellEnd"/>
      <w:r w:rsidRPr="006715BF">
        <w:rPr>
          <w:rFonts w:ascii="Arial" w:hAnsi="Arial" w:cs="Arial"/>
        </w:rPr>
        <w:t xml:space="preserve"> et al. 2025).</w:t>
      </w:r>
      <w:r w:rsidRPr="006715BF">
        <w:t xml:space="preserve"> </w:t>
      </w:r>
    </w:p>
    <w:p w14:paraId="5F5489B6" w14:textId="52252B75" w:rsidR="008650C6" w:rsidRPr="006715BF" w:rsidRDefault="008650C6" w:rsidP="002B6665">
      <w:pPr>
        <w:spacing w:line="240" w:lineRule="auto"/>
        <w:jc w:val="both"/>
        <w:rPr>
          <w:rFonts w:ascii="Arial" w:eastAsia="Arial" w:hAnsi="Arial" w:cs="Arial"/>
          <w:b/>
          <w:sz w:val="28"/>
          <w:szCs w:val="28"/>
          <w:lang w:val="es-ES" w:eastAsia="es-UY"/>
        </w:rPr>
      </w:pPr>
    </w:p>
    <w:p w14:paraId="77010AB5" w14:textId="29974FCB" w:rsidR="00160E40" w:rsidRPr="006715BF" w:rsidRDefault="00160E40" w:rsidP="00160E40">
      <w:pPr>
        <w:pStyle w:val="Ttulo2"/>
        <w:rPr>
          <w:rFonts w:eastAsia="Arial"/>
          <w:lang w:val="es-ES" w:eastAsia="es-UY"/>
        </w:rPr>
      </w:pPr>
      <w:bookmarkStart w:id="69" w:name="_Toc216379829"/>
      <w:r w:rsidRPr="006715BF">
        <w:rPr>
          <w:rFonts w:eastAsia="Arial"/>
          <w:lang w:val="es-ES" w:eastAsia="es-UY"/>
        </w:rPr>
        <w:t xml:space="preserve">8.3 </w:t>
      </w:r>
      <w:r w:rsidR="009C5BFA" w:rsidRPr="006715BF">
        <w:rPr>
          <w:rFonts w:eastAsia="Arial"/>
          <w:lang w:val="es-ES" w:eastAsia="es-UY"/>
        </w:rPr>
        <w:t xml:space="preserve">Interacción </w:t>
      </w:r>
      <w:r w:rsidR="003E6452" w:rsidRPr="006715BF">
        <w:rPr>
          <w:rFonts w:eastAsia="Arial"/>
          <w:lang w:val="es-ES" w:eastAsia="es-UY"/>
        </w:rPr>
        <w:t>(</w:t>
      </w:r>
      <w:r w:rsidR="009C5BFA" w:rsidRPr="006715BF">
        <w:rPr>
          <w:rFonts w:eastAsia="Arial"/>
          <w:lang w:val="es-ES" w:eastAsia="es-UY"/>
        </w:rPr>
        <w:t xml:space="preserve">planta x momento </w:t>
      </w:r>
      <w:r w:rsidR="003E6452" w:rsidRPr="006715BF">
        <w:rPr>
          <w:rFonts w:eastAsia="Arial"/>
          <w:lang w:val="es-ES" w:eastAsia="es-UY"/>
        </w:rPr>
        <w:t>y momento x planta)</w:t>
      </w:r>
      <w:bookmarkEnd w:id="69"/>
    </w:p>
    <w:p w14:paraId="1983C645" w14:textId="718F7906" w:rsidR="00BD0D06" w:rsidRPr="006715BF" w:rsidRDefault="00BD0D06" w:rsidP="00BD0D06">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0"/>
          <w:sz w:val="24"/>
          <w:szCs w:val="24"/>
          <w:lang w:eastAsia="es-UY"/>
        </w:rPr>
        <w:t>Al estudiar las posibles interacciones, la interacción (planta x momento) reflejó que, en la etapa de muestreo</w:t>
      </w:r>
      <w:r w:rsidRPr="006715BF">
        <w:rPr>
          <w:rFonts w:ascii="Arial" w:eastAsia="Times New Roman" w:hAnsi="Arial" w:cs="Arial"/>
          <w:color w:val="00000A"/>
          <w:sz w:val="28"/>
          <w:szCs w:val="28"/>
          <w:lang w:eastAsia="es-UY"/>
        </w:rPr>
        <w:t xml:space="preserve"> </w:t>
      </w:r>
      <w:r w:rsidRPr="006715BF">
        <w:rPr>
          <w:rFonts w:ascii="Arial" w:eastAsia="Times New Roman" w:hAnsi="Arial" w:cs="Arial"/>
          <w:color w:val="00000A"/>
          <w:sz w:val="24"/>
          <w:szCs w:val="24"/>
          <w:lang w:eastAsia="es-UY"/>
        </w:rPr>
        <w:t xml:space="preserve">a nivel de cueros, hubo diferencias significativas en la prevalencia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entre plantas. La planta D fue la que tuvo mayor prevalencia de </w:t>
      </w:r>
      <w:r w:rsidRPr="006715BF">
        <w:rPr>
          <w:rFonts w:ascii="Arial" w:eastAsia="Times New Roman" w:hAnsi="Arial" w:cs="Arial"/>
          <w:i/>
          <w:iCs/>
          <w:color w:val="00000A"/>
          <w:sz w:val="24"/>
          <w:szCs w:val="24"/>
          <w:lang w:eastAsia="es-UY"/>
        </w:rPr>
        <w:t xml:space="preserve">Listeria </w:t>
      </w:r>
      <w:r w:rsidRPr="006715BF">
        <w:rPr>
          <w:rFonts w:ascii="Arial" w:eastAsia="Times New Roman" w:hAnsi="Arial" w:cs="Arial"/>
          <w:color w:val="00000A"/>
          <w:sz w:val="24"/>
          <w:szCs w:val="24"/>
          <w:lang w:eastAsia="es-UY"/>
        </w:rPr>
        <w:t>con un 6,8%, seguida de la planta C con un 5,9%, mientras que las plantas A y B presentaron resultados inferiores e iguales entre sí. Este resultado es esperable ya que los animales provienen de lugares diferentes, con prevalencias diferentes</w:t>
      </w:r>
      <w:r w:rsidR="00CF6BAF" w:rsidRPr="006715BF">
        <w:rPr>
          <w:rFonts w:ascii="Arial" w:eastAsia="Times New Roman" w:hAnsi="Arial" w:cs="Arial"/>
          <w:color w:val="00000A"/>
          <w:sz w:val="24"/>
          <w:szCs w:val="24"/>
          <w:lang w:eastAsia="es-UY"/>
        </w:rPr>
        <w:t xml:space="preserve"> de </w:t>
      </w:r>
      <w:r w:rsidR="00CF6BAF" w:rsidRPr="006715BF">
        <w:rPr>
          <w:rFonts w:ascii="Arial" w:eastAsia="Times New Roman" w:hAnsi="Arial" w:cs="Arial"/>
          <w:i/>
          <w:color w:val="00000A"/>
          <w:sz w:val="24"/>
          <w:szCs w:val="24"/>
          <w:lang w:eastAsia="es-UY"/>
        </w:rPr>
        <w:t>Listeria</w:t>
      </w:r>
      <w:r w:rsidR="00CF6BAF" w:rsidRPr="006715BF">
        <w:rPr>
          <w:rFonts w:ascii="Arial" w:eastAsia="Times New Roman" w:hAnsi="Arial" w:cs="Arial"/>
          <w:color w:val="00000A"/>
          <w:sz w:val="24"/>
          <w:szCs w:val="24"/>
          <w:lang w:eastAsia="es-UY"/>
        </w:rPr>
        <w:t xml:space="preserve"> </w:t>
      </w:r>
      <w:proofErr w:type="spellStart"/>
      <w:r w:rsidR="00CF6BAF" w:rsidRPr="006715BF">
        <w:rPr>
          <w:rFonts w:ascii="Arial" w:eastAsia="Times New Roman" w:hAnsi="Arial" w:cs="Arial"/>
          <w:color w:val="00000A"/>
          <w:sz w:val="24"/>
          <w:szCs w:val="24"/>
          <w:lang w:eastAsia="es-UY"/>
        </w:rPr>
        <w:t>spp</w:t>
      </w:r>
      <w:proofErr w:type="spellEnd"/>
      <w:r w:rsidR="00CF6BAF"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w:t>
      </w:r>
      <w:r w:rsidR="00CF6BAF" w:rsidRPr="006715BF">
        <w:rPr>
          <w:rFonts w:ascii="Arial" w:eastAsia="Times New Roman" w:hAnsi="Arial" w:cs="Arial"/>
          <w:color w:val="00000A"/>
          <w:sz w:val="24"/>
          <w:szCs w:val="24"/>
          <w:lang w:eastAsia="es-UY"/>
        </w:rPr>
        <w:t xml:space="preserve">en el ambiente </w:t>
      </w:r>
      <w:r w:rsidRPr="006715BF">
        <w:rPr>
          <w:rFonts w:ascii="Arial" w:eastAsia="Times New Roman" w:hAnsi="Arial" w:cs="Arial"/>
          <w:sz w:val="24"/>
          <w:szCs w:val="24"/>
          <w:lang w:eastAsia="es-UY"/>
        </w:rPr>
        <w:t>(</w:t>
      </w:r>
      <w:r w:rsidR="005C6309" w:rsidRPr="006715BF">
        <w:rPr>
          <w:rFonts w:ascii="Arial" w:eastAsia="Times New Roman" w:hAnsi="Arial" w:cs="Arial"/>
          <w:sz w:val="24"/>
          <w:szCs w:val="24"/>
          <w:lang w:eastAsia="es-UY"/>
        </w:rPr>
        <w:t xml:space="preserve">condiciones </w:t>
      </w:r>
      <w:r w:rsidR="005C6309" w:rsidRPr="006715BF">
        <w:rPr>
          <w:rFonts w:ascii="Arial" w:eastAsia="Times New Roman" w:hAnsi="Arial" w:cs="Arial"/>
          <w:color w:val="00000A"/>
          <w:sz w:val="24"/>
          <w:szCs w:val="24"/>
          <w:lang w:eastAsia="es-UY"/>
        </w:rPr>
        <w:t>de cría, transporte, condiciones ambientales)</w:t>
      </w:r>
      <w:r w:rsidR="00CF6BAF" w:rsidRPr="006715BF">
        <w:rPr>
          <w:rFonts w:ascii="Arial" w:eastAsia="Times New Roman" w:hAnsi="Arial" w:cs="Arial"/>
          <w:color w:val="00000A"/>
          <w:sz w:val="24"/>
          <w:szCs w:val="24"/>
          <w:lang w:eastAsia="es-UY"/>
        </w:rPr>
        <w:t xml:space="preserve"> </w:t>
      </w:r>
      <w:proofErr w:type="spellStart"/>
      <w:r w:rsidR="00CF6BAF" w:rsidRPr="006715BF">
        <w:rPr>
          <w:rFonts w:ascii="Arial" w:eastAsia="Times New Roman" w:hAnsi="Arial" w:cs="Arial"/>
          <w:color w:val="00000A"/>
          <w:sz w:val="24"/>
          <w:szCs w:val="24"/>
          <w:lang w:eastAsia="es-UY"/>
        </w:rPr>
        <w:t>asi</w:t>
      </w:r>
      <w:proofErr w:type="spellEnd"/>
      <w:r w:rsidR="00CF6BAF" w:rsidRPr="006715BF">
        <w:rPr>
          <w:rFonts w:ascii="Arial" w:eastAsia="Times New Roman" w:hAnsi="Arial" w:cs="Arial"/>
          <w:color w:val="00000A"/>
          <w:sz w:val="24"/>
          <w:szCs w:val="24"/>
          <w:lang w:eastAsia="es-UY"/>
        </w:rPr>
        <w:t xml:space="preserve"> como de bovinos portadores</w:t>
      </w:r>
      <w:r w:rsidR="005C6309" w:rsidRPr="006715BF">
        <w:rPr>
          <w:rFonts w:ascii="Arial" w:eastAsia="Times New Roman" w:hAnsi="Arial" w:cs="Arial"/>
          <w:color w:val="00000A"/>
          <w:sz w:val="24"/>
          <w:szCs w:val="24"/>
          <w:lang w:eastAsia="es-UY"/>
        </w:rPr>
        <w:t xml:space="preserve"> (</w:t>
      </w:r>
      <w:proofErr w:type="spellStart"/>
      <w:r w:rsidR="005C6309" w:rsidRPr="006715BF">
        <w:rPr>
          <w:rFonts w:ascii="Arial" w:eastAsia="Times New Roman" w:hAnsi="Arial" w:cs="Arial"/>
          <w:color w:val="00000A"/>
          <w:sz w:val="24"/>
          <w:szCs w:val="24"/>
          <w:lang w:eastAsia="es-UY"/>
        </w:rPr>
        <w:t>Guerini</w:t>
      </w:r>
      <w:proofErr w:type="spellEnd"/>
      <w:r w:rsidR="005C6309" w:rsidRPr="006715BF">
        <w:rPr>
          <w:rFonts w:ascii="Arial" w:eastAsia="Times New Roman" w:hAnsi="Arial" w:cs="Arial"/>
          <w:color w:val="00000A"/>
          <w:sz w:val="24"/>
          <w:szCs w:val="24"/>
          <w:lang w:eastAsia="es-UY"/>
        </w:rPr>
        <w:t xml:space="preserve"> et al. 2007; Zhu et al. 2012).  </w:t>
      </w:r>
      <w:r w:rsidRPr="006715BF">
        <w:rPr>
          <w:rFonts w:ascii="Arial" w:eastAsia="Times New Roman" w:hAnsi="Arial" w:cs="Arial"/>
          <w:color w:val="00000A"/>
          <w:sz w:val="24"/>
          <w:szCs w:val="24"/>
          <w:lang w:eastAsia="es-UY"/>
        </w:rPr>
        <w:t xml:space="preserve">En la segunda etapa de muestreo, correspondiente al subcutáneo, la planta C presentó la mayor prevalencia 5,9%, manteniendo niveles elevados de contaminación desde la etapa anterior. En el último punto, correspondiente al muestreo realizado en la media carcasa final, la planta C presentó un incremento significativo en la prevalencia de </w:t>
      </w:r>
      <w:r w:rsidR="00AE5B27" w:rsidRPr="006715BF">
        <w:rPr>
          <w:rFonts w:ascii="Arial" w:eastAsia="Times New Roman" w:hAnsi="Arial" w:cs="Arial"/>
          <w:i/>
          <w:iCs/>
          <w:color w:val="00000A"/>
          <w:sz w:val="24"/>
          <w:szCs w:val="24"/>
          <w:lang w:eastAsia="es-UY"/>
        </w:rPr>
        <w:t xml:space="preserve">Listeria </w:t>
      </w:r>
      <w:proofErr w:type="spellStart"/>
      <w:r w:rsidR="00AE5B27" w:rsidRPr="006715BF">
        <w:rPr>
          <w:rFonts w:ascii="Arial" w:eastAsia="Times New Roman" w:hAnsi="Arial" w:cs="Arial"/>
          <w:i/>
          <w:iCs/>
          <w:color w:val="00000A"/>
          <w:sz w:val="24"/>
          <w:szCs w:val="24"/>
          <w:lang w:eastAsia="es-UY"/>
        </w:rPr>
        <w:t>spp</w:t>
      </w:r>
      <w:proofErr w:type="spellEnd"/>
      <w:r w:rsidRPr="006715BF">
        <w:rPr>
          <w:rFonts w:ascii="Arial" w:eastAsia="Times New Roman" w:hAnsi="Arial" w:cs="Arial"/>
          <w:color w:val="00000A"/>
          <w:sz w:val="24"/>
          <w:szCs w:val="24"/>
          <w:lang w:eastAsia="es-UY"/>
        </w:rPr>
        <w:t>. (11,6%). En contraste, la planta D mostró la menor prevalencia en esta etapa (0,9%).</w:t>
      </w:r>
    </w:p>
    <w:p w14:paraId="73F882CC" w14:textId="77777777" w:rsidR="00CF6BAF" w:rsidRPr="006715BF" w:rsidRDefault="00CF6BAF" w:rsidP="00BD0D06">
      <w:pPr>
        <w:spacing w:line="240" w:lineRule="auto"/>
        <w:jc w:val="both"/>
        <w:rPr>
          <w:rFonts w:ascii="Arial" w:eastAsia="Times New Roman" w:hAnsi="Arial" w:cs="Arial"/>
          <w:color w:val="00000A"/>
          <w:sz w:val="24"/>
          <w:szCs w:val="24"/>
          <w:lang w:eastAsia="es-UY"/>
        </w:rPr>
      </w:pPr>
    </w:p>
    <w:p w14:paraId="6F59F77E" w14:textId="61B36820" w:rsidR="00BD0D06" w:rsidRPr="006715BF" w:rsidRDefault="00BD0D06" w:rsidP="00BD0D06">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A"/>
          <w:sz w:val="24"/>
          <w:szCs w:val="24"/>
          <w:lang w:eastAsia="es-UY"/>
        </w:rPr>
        <w:t xml:space="preserve">De manera similar, Rivera-Betancourt et al. (2004) reportaron diferencias estadísticas entre plantas, </w:t>
      </w:r>
      <w:r w:rsidRPr="006715BF">
        <w:rPr>
          <w:rFonts w:ascii="Arial" w:eastAsia="Times New Roman" w:hAnsi="Arial" w:cs="Arial"/>
          <w:i/>
          <w:iCs/>
          <w:color w:val="000000"/>
          <w:sz w:val="24"/>
          <w:szCs w:val="24"/>
          <w:lang w:eastAsia="es-UY"/>
        </w:rPr>
        <w:t>Listeria</w:t>
      </w:r>
      <w:r w:rsidRPr="006715BF">
        <w:rPr>
          <w:rFonts w:ascii="Arial" w:eastAsia="Times New Roman" w:hAnsi="Arial" w:cs="Arial"/>
          <w:color w:val="000000"/>
          <w:sz w:val="24"/>
          <w:szCs w:val="24"/>
          <w:lang w:eastAsia="es-UY"/>
        </w:rPr>
        <w:t xml:space="preserve"> </w:t>
      </w:r>
      <w:proofErr w:type="spellStart"/>
      <w:r w:rsidRPr="006715BF">
        <w:rPr>
          <w:rFonts w:ascii="Arial" w:eastAsia="Times New Roman" w:hAnsi="Arial" w:cs="Arial"/>
          <w:color w:val="000000"/>
          <w:sz w:val="24"/>
          <w:szCs w:val="24"/>
          <w:lang w:eastAsia="es-UY"/>
        </w:rPr>
        <w:t>spp</w:t>
      </w:r>
      <w:proofErr w:type="spellEnd"/>
      <w:r w:rsidRPr="006715BF">
        <w:rPr>
          <w:rFonts w:ascii="Arial" w:eastAsia="Times New Roman" w:hAnsi="Arial" w:cs="Arial"/>
          <w:color w:val="000000"/>
          <w:sz w:val="24"/>
          <w:szCs w:val="24"/>
          <w:lang w:eastAsia="es-UY"/>
        </w:rPr>
        <w:t xml:space="preserve">. y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monocyotgenes</w:t>
      </w:r>
      <w:proofErr w:type="spellEnd"/>
      <w:r w:rsidRPr="006715BF">
        <w:rPr>
          <w:rFonts w:ascii="Arial" w:eastAsia="Times New Roman" w:hAnsi="Arial" w:cs="Arial"/>
          <w:color w:val="000000"/>
          <w:sz w:val="24"/>
          <w:szCs w:val="24"/>
          <w:lang w:eastAsia="es-UY"/>
        </w:rPr>
        <w:t xml:space="preserve"> fueron significativamente mayores en cueros de la planta </w:t>
      </w:r>
      <w:r w:rsidR="00FB779C" w:rsidRPr="006715BF">
        <w:rPr>
          <w:rFonts w:ascii="Arial" w:eastAsia="Times New Roman" w:hAnsi="Arial" w:cs="Arial"/>
          <w:color w:val="000000"/>
          <w:sz w:val="24"/>
          <w:szCs w:val="24"/>
          <w:lang w:eastAsia="es-UY"/>
        </w:rPr>
        <w:t>II</w:t>
      </w:r>
      <w:r w:rsidRPr="006715BF">
        <w:rPr>
          <w:rFonts w:ascii="Arial" w:eastAsia="Times New Roman" w:hAnsi="Arial" w:cs="Arial"/>
          <w:color w:val="000000"/>
          <w:sz w:val="24"/>
          <w:szCs w:val="24"/>
          <w:lang w:eastAsia="es-UY"/>
        </w:rPr>
        <w:t xml:space="preserve">. En 2012, Zhu et al. reportaron que la planta </w:t>
      </w:r>
      <w:r w:rsidR="00FB779C" w:rsidRPr="006715BF">
        <w:rPr>
          <w:rFonts w:ascii="Arial" w:eastAsia="Times New Roman" w:hAnsi="Arial" w:cs="Arial"/>
          <w:color w:val="000000"/>
          <w:sz w:val="24"/>
          <w:szCs w:val="24"/>
          <w:lang w:eastAsia="es-UY"/>
        </w:rPr>
        <w:t>II</w:t>
      </w:r>
      <w:r w:rsidRPr="006715BF">
        <w:rPr>
          <w:rFonts w:ascii="Arial" w:eastAsia="Times New Roman" w:hAnsi="Arial" w:cs="Arial"/>
          <w:color w:val="000000"/>
          <w:sz w:val="24"/>
          <w:szCs w:val="24"/>
          <w:lang w:eastAsia="es-UY"/>
        </w:rPr>
        <w:t xml:space="preserve"> </w:t>
      </w:r>
      <w:r w:rsidRPr="006715BF">
        <w:rPr>
          <w:rFonts w:ascii="Arial" w:eastAsia="Times New Roman" w:hAnsi="Arial" w:cs="Arial"/>
          <w:color w:val="00000A"/>
          <w:sz w:val="24"/>
          <w:szCs w:val="24"/>
          <w:lang w:eastAsia="es-UY"/>
        </w:rPr>
        <w:t xml:space="preserve">presento mayor prevalencia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(99,3%) y </w:t>
      </w:r>
      <w:r w:rsidRPr="006715BF">
        <w:rPr>
          <w:rFonts w:ascii="Arial" w:eastAsia="Times New Roman" w:hAnsi="Arial" w:cs="Arial"/>
          <w:i/>
          <w:iCs/>
          <w:color w:val="00000A"/>
          <w:sz w:val="24"/>
          <w:szCs w:val="24"/>
          <w:lang w:eastAsia="es-UY"/>
        </w:rPr>
        <w:lastRenderedPageBreak/>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(78%), mientras que en las plantas </w:t>
      </w:r>
      <w:r w:rsidR="00FB779C" w:rsidRPr="006715BF">
        <w:rPr>
          <w:rFonts w:ascii="Arial" w:eastAsia="Times New Roman" w:hAnsi="Arial" w:cs="Arial"/>
          <w:color w:val="00000A"/>
          <w:sz w:val="24"/>
          <w:szCs w:val="24"/>
          <w:lang w:eastAsia="es-UY"/>
        </w:rPr>
        <w:t>I</w:t>
      </w:r>
      <w:r w:rsidRPr="006715BF">
        <w:rPr>
          <w:rFonts w:ascii="Arial" w:eastAsia="Times New Roman" w:hAnsi="Arial" w:cs="Arial"/>
          <w:color w:val="00000A"/>
          <w:sz w:val="24"/>
          <w:szCs w:val="24"/>
          <w:lang w:eastAsia="es-UY"/>
        </w:rPr>
        <w:t xml:space="preserve"> y </w:t>
      </w:r>
      <w:r w:rsidR="00FB779C" w:rsidRPr="006715BF">
        <w:rPr>
          <w:rFonts w:ascii="Arial" w:eastAsia="Times New Roman" w:hAnsi="Arial" w:cs="Arial"/>
          <w:color w:val="00000A"/>
          <w:sz w:val="24"/>
          <w:szCs w:val="24"/>
          <w:lang w:eastAsia="es-UY"/>
        </w:rPr>
        <w:t>III</w:t>
      </w:r>
      <w:r w:rsidRPr="006715BF">
        <w:rPr>
          <w:rFonts w:ascii="Arial" w:eastAsia="Times New Roman" w:hAnsi="Arial" w:cs="Arial"/>
          <w:color w:val="00000A"/>
          <w:sz w:val="24"/>
          <w:szCs w:val="24"/>
          <w:lang w:eastAsia="es-UY"/>
        </w:rPr>
        <w:t xml:space="preserve"> las prevalencias fueron considerablemente menores. También observaron una mayor frecuencia de </w:t>
      </w:r>
      <w:r w:rsidRPr="006715BF">
        <w:rPr>
          <w:rFonts w:ascii="Arial" w:eastAsia="Times New Roman" w:hAnsi="Arial" w:cs="Arial"/>
          <w:i/>
          <w:iCs/>
          <w:color w:val="00000A"/>
          <w:sz w:val="24"/>
          <w:szCs w:val="24"/>
          <w:lang w:eastAsia="es-UY"/>
        </w:rPr>
        <w:t>Listeria</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spp</w:t>
      </w:r>
      <w:proofErr w:type="spellEnd"/>
      <w:r w:rsidRPr="006715BF">
        <w:rPr>
          <w:rFonts w:ascii="Arial" w:eastAsia="Times New Roman" w:hAnsi="Arial" w:cs="Arial"/>
          <w:color w:val="00000A"/>
          <w:sz w:val="24"/>
          <w:szCs w:val="24"/>
          <w:lang w:eastAsia="es-UY"/>
        </w:rPr>
        <w:t xml:space="preserve">. en cueros, reforzando su papel como principal fuente de contaminación. Mas reciente en el tiempo, </w:t>
      </w:r>
      <w:proofErr w:type="spellStart"/>
      <w:r w:rsidR="00940FA3" w:rsidRPr="006715BF">
        <w:rPr>
          <w:rFonts w:ascii="Arial" w:eastAsia="Times New Roman" w:hAnsi="Arial" w:cs="Arial"/>
          <w:color w:val="000000"/>
          <w:sz w:val="24"/>
          <w:szCs w:val="24"/>
          <w:lang w:eastAsia="es-UY"/>
        </w:rPr>
        <w:t>Demaître</w:t>
      </w:r>
      <w:proofErr w:type="spellEnd"/>
      <w:r w:rsidRPr="006715BF">
        <w:rPr>
          <w:rFonts w:ascii="Arial" w:eastAsia="Times New Roman" w:hAnsi="Arial" w:cs="Arial"/>
          <w:color w:val="000000"/>
          <w:sz w:val="24"/>
          <w:szCs w:val="24"/>
          <w:lang w:eastAsia="es-UY"/>
        </w:rPr>
        <w:t xml:space="preserve"> et al. 2020 también reportaron diferencias entre las plantas estudiadas. </w:t>
      </w:r>
      <w:r w:rsidRPr="006715BF">
        <w:rPr>
          <w:rFonts w:ascii="Arial" w:eastAsia="Times New Roman" w:hAnsi="Arial" w:cs="Arial"/>
          <w:color w:val="00000A"/>
          <w:sz w:val="24"/>
          <w:szCs w:val="24"/>
          <w:lang w:eastAsia="es-UY"/>
        </w:rPr>
        <w:t xml:space="preserve">El establecimiento </w:t>
      </w:r>
      <w:r w:rsidR="00FB779C" w:rsidRPr="006715BF">
        <w:rPr>
          <w:rFonts w:ascii="Arial" w:eastAsia="Times New Roman" w:hAnsi="Arial" w:cs="Arial"/>
          <w:color w:val="00000A"/>
          <w:sz w:val="24"/>
          <w:szCs w:val="24"/>
          <w:lang w:eastAsia="es-UY"/>
        </w:rPr>
        <w:t>I</w:t>
      </w:r>
      <w:r w:rsidRPr="006715BF">
        <w:rPr>
          <w:rFonts w:ascii="Arial" w:eastAsia="Times New Roman" w:hAnsi="Arial" w:cs="Arial"/>
          <w:color w:val="00000A"/>
          <w:sz w:val="24"/>
          <w:szCs w:val="24"/>
          <w:lang w:eastAsia="es-UY"/>
        </w:rPr>
        <w:t xml:space="preserve"> presentó la mayor cantidad de canales positivas </w:t>
      </w:r>
      <w:r w:rsidR="00C619CA" w:rsidRPr="006715BF">
        <w:rPr>
          <w:rFonts w:ascii="Arial" w:eastAsia="Times New Roman" w:hAnsi="Arial" w:cs="Arial"/>
          <w:color w:val="00000A"/>
          <w:sz w:val="24"/>
          <w:szCs w:val="24"/>
          <w:lang w:eastAsia="es-UY"/>
        </w:rPr>
        <w:t xml:space="preserve">para </w:t>
      </w:r>
      <w:r w:rsidR="00C619CA" w:rsidRPr="006715BF">
        <w:rPr>
          <w:rFonts w:ascii="Arial" w:eastAsia="Times New Roman" w:hAnsi="Arial" w:cs="Arial"/>
          <w:i/>
          <w:iCs/>
          <w:color w:val="00000A"/>
          <w:sz w:val="24"/>
          <w:szCs w:val="24"/>
          <w:lang w:eastAsia="es-UY"/>
        </w:rPr>
        <w:t xml:space="preserve">L. </w:t>
      </w:r>
      <w:proofErr w:type="spellStart"/>
      <w:r w:rsidR="00C619CA" w:rsidRPr="006715BF">
        <w:rPr>
          <w:rFonts w:ascii="Arial" w:eastAsia="Times New Roman" w:hAnsi="Arial" w:cs="Arial"/>
          <w:i/>
          <w:iCs/>
          <w:color w:val="00000A"/>
          <w:sz w:val="24"/>
          <w:szCs w:val="24"/>
          <w:lang w:eastAsia="es-UY"/>
        </w:rPr>
        <w:t>monocytogenes</w:t>
      </w:r>
      <w:proofErr w:type="spellEnd"/>
      <w:r w:rsidR="00C619CA"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(73,3%; 22/30)</w:t>
      </w:r>
      <w:r w:rsidR="00C619CA"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En los demás establecimientos, se detect</w:t>
      </w:r>
      <w:r w:rsidR="00CF6BAF" w:rsidRPr="006715BF">
        <w:rPr>
          <w:rFonts w:ascii="Arial" w:eastAsia="Times New Roman" w:hAnsi="Arial" w:cs="Arial"/>
          <w:color w:val="00000A"/>
          <w:sz w:val="24"/>
          <w:szCs w:val="24"/>
          <w:lang w:eastAsia="es-UY"/>
        </w:rPr>
        <w:t>aron</w:t>
      </w:r>
      <w:r w:rsidRPr="006715BF">
        <w:rPr>
          <w:rFonts w:ascii="Arial" w:eastAsia="Times New Roman" w:hAnsi="Arial" w:cs="Arial"/>
          <w:color w:val="00000A"/>
          <w:sz w:val="24"/>
          <w:szCs w:val="24"/>
          <w:lang w:eastAsia="es-UY"/>
        </w:rPr>
        <w:t xml:space="preserve"> </w:t>
      </w:r>
      <w:r w:rsidR="00BF6738" w:rsidRPr="006715BF">
        <w:rPr>
          <w:rFonts w:ascii="Arial" w:eastAsia="Times New Roman" w:hAnsi="Arial" w:cs="Arial"/>
          <w:color w:val="00000A"/>
          <w:sz w:val="24"/>
          <w:szCs w:val="24"/>
          <w:lang w:eastAsia="es-UY"/>
        </w:rPr>
        <w:t>menos canales</w:t>
      </w:r>
      <w:r w:rsidRPr="006715BF">
        <w:rPr>
          <w:rFonts w:ascii="Arial" w:eastAsia="Times New Roman" w:hAnsi="Arial" w:cs="Arial"/>
          <w:color w:val="00000A"/>
          <w:sz w:val="24"/>
          <w:szCs w:val="24"/>
          <w:lang w:eastAsia="es-UY"/>
        </w:rPr>
        <w:t xml:space="preserve"> positivas, 43,3% (13/30) y 23,3% (7/30) para </w:t>
      </w:r>
      <w:r w:rsidR="00FB779C" w:rsidRPr="006715BF">
        <w:rPr>
          <w:rFonts w:ascii="Arial" w:eastAsia="Times New Roman" w:hAnsi="Arial" w:cs="Arial"/>
          <w:color w:val="00000A"/>
          <w:sz w:val="24"/>
          <w:szCs w:val="24"/>
          <w:lang w:eastAsia="es-UY"/>
        </w:rPr>
        <w:t>II</w:t>
      </w:r>
      <w:r w:rsidRPr="006715BF">
        <w:rPr>
          <w:rFonts w:ascii="Arial" w:eastAsia="Times New Roman" w:hAnsi="Arial" w:cs="Arial"/>
          <w:color w:val="00000A"/>
          <w:sz w:val="24"/>
          <w:szCs w:val="24"/>
          <w:lang w:eastAsia="es-UY"/>
        </w:rPr>
        <w:t xml:space="preserve"> y </w:t>
      </w:r>
      <w:r w:rsidR="00FB779C" w:rsidRPr="006715BF">
        <w:rPr>
          <w:rFonts w:ascii="Arial" w:eastAsia="Times New Roman" w:hAnsi="Arial" w:cs="Arial"/>
          <w:color w:val="00000A"/>
          <w:sz w:val="24"/>
          <w:szCs w:val="24"/>
          <w:lang w:eastAsia="es-UY"/>
        </w:rPr>
        <w:t>III</w:t>
      </w:r>
      <w:r w:rsidRPr="006715BF">
        <w:rPr>
          <w:rFonts w:ascii="Arial" w:eastAsia="Times New Roman" w:hAnsi="Arial" w:cs="Arial"/>
          <w:color w:val="00000A"/>
          <w:sz w:val="24"/>
          <w:szCs w:val="24"/>
          <w:lang w:eastAsia="es-UY"/>
        </w:rPr>
        <w:t xml:space="preserve"> respectivamente. En el mismo sentido, </w:t>
      </w:r>
      <w:proofErr w:type="spellStart"/>
      <w:r w:rsidRPr="006715BF">
        <w:rPr>
          <w:rFonts w:ascii="Arial" w:eastAsia="Times New Roman" w:hAnsi="Arial" w:cs="Arial"/>
          <w:color w:val="00000A"/>
          <w:sz w:val="24"/>
          <w:szCs w:val="24"/>
          <w:lang w:eastAsia="es-UY"/>
        </w:rPr>
        <w:t>Cernicchiaro</w:t>
      </w:r>
      <w:proofErr w:type="spellEnd"/>
      <w:r w:rsidRPr="006715BF">
        <w:rPr>
          <w:rFonts w:ascii="Arial" w:eastAsia="Times New Roman" w:hAnsi="Arial" w:cs="Arial"/>
          <w:color w:val="00000A"/>
          <w:sz w:val="24"/>
          <w:szCs w:val="24"/>
          <w:lang w:eastAsia="es-UY"/>
        </w:rPr>
        <w:t xml:space="preserve"> et al. (2020) señalaron que la prevalencia de STEC O157 y O103 en cueros varió significativamente entre plantas, probablemente debido a diferencias en infraestructura, higiene y prácticas operativas e intervenciones realizadas y prevalencia en origen y tipo de transporte</w:t>
      </w:r>
      <w:r w:rsidR="00A9237D" w:rsidRPr="006715BF">
        <w:rPr>
          <w:rFonts w:ascii="Arial" w:eastAsia="Times New Roman" w:hAnsi="Arial" w:cs="Arial"/>
          <w:color w:val="00000A"/>
          <w:sz w:val="24"/>
          <w:szCs w:val="24"/>
          <w:lang w:eastAsia="es-UY"/>
        </w:rPr>
        <w:t xml:space="preserve">. </w:t>
      </w:r>
    </w:p>
    <w:p w14:paraId="1233B851" w14:textId="47364664" w:rsidR="00BC6022" w:rsidRPr="006715BF" w:rsidRDefault="00BD0D06" w:rsidP="00BD0D06">
      <w:pPr>
        <w:spacing w:line="240" w:lineRule="auto"/>
        <w:jc w:val="both"/>
        <w:rPr>
          <w:rFonts w:ascii="Arial" w:eastAsia="Times New Roman" w:hAnsi="Arial" w:cs="Arial"/>
          <w:color w:val="000000"/>
          <w:sz w:val="24"/>
          <w:szCs w:val="24"/>
          <w:lang w:eastAsia="es-UY"/>
        </w:rPr>
      </w:pPr>
      <w:r w:rsidRPr="006715BF">
        <w:rPr>
          <w:rFonts w:ascii="Arial" w:eastAsia="Times New Roman" w:hAnsi="Arial" w:cs="Arial"/>
          <w:color w:val="000000"/>
          <w:sz w:val="24"/>
          <w:szCs w:val="24"/>
          <w:lang w:eastAsia="es-UY"/>
        </w:rPr>
        <w:t xml:space="preserve">Esto refuerza la evidencia de que el cuero, contaminado con materia fecal (Bell, 1997; Madden et al. 2007), es una fuente importante de entrada de </w:t>
      </w:r>
      <w:r w:rsidRPr="006715BF">
        <w:rPr>
          <w:rFonts w:ascii="Arial" w:eastAsia="Times New Roman" w:hAnsi="Arial" w:cs="Arial"/>
          <w:i/>
          <w:iCs/>
          <w:color w:val="000000"/>
          <w:sz w:val="24"/>
          <w:szCs w:val="24"/>
          <w:lang w:eastAsia="es-UY"/>
        </w:rPr>
        <w:t>Listeria</w:t>
      </w:r>
      <w:r w:rsidRPr="006715BF">
        <w:rPr>
          <w:rFonts w:ascii="Arial" w:eastAsia="Times New Roman" w:hAnsi="Arial" w:cs="Arial"/>
          <w:color w:val="000000"/>
          <w:sz w:val="24"/>
          <w:szCs w:val="24"/>
          <w:lang w:eastAsia="es-UY"/>
        </w:rPr>
        <w:t xml:space="preserve"> a las plantas frigoríficas y que, además, existe riesgo de transferencia del microorganismo a las carcasas durante la </w:t>
      </w:r>
      <w:r w:rsidRPr="006715BF">
        <w:rPr>
          <w:rFonts w:ascii="Arial" w:eastAsia="Times New Roman" w:hAnsi="Arial" w:cs="Arial"/>
          <w:sz w:val="24"/>
          <w:szCs w:val="24"/>
          <w:lang w:eastAsia="es-UY"/>
        </w:rPr>
        <w:t>faena (</w:t>
      </w:r>
      <w:proofErr w:type="spellStart"/>
      <w:r w:rsidRPr="006715BF">
        <w:rPr>
          <w:rFonts w:ascii="Arial" w:eastAsia="Times New Roman" w:hAnsi="Arial" w:cs="Arial"/>
          <w:sz w:val="24"/>
          <w:szCs w:val="24"/>
          <w:lang w:eastAsia="es-UY"/>
        </w:rPr>
        <w:t>McEvoy</w:t>
      </w:r>
      <w:proofErr w:type="spellEnd"/>
      <w:r w:rsidRPr="006715BF">
        <w:rPr>
          <w:rFonts w:ascii="Arial" w:eastAsia="Times New Roman" w:hAnsi="Arial" w:cs="Arial"/>
          <w:sz w:val="24"/>
          <w:szCs w:val="24"/>
          <w:lang w:eastAsia="es-UY"/>
        </w:rPr>
        <w:t xml:space="preserve"> et al. 2000; </w:t>
      </w:r>
      <w:r w:rsidRPr="006715BF">
        <w:rPr>
          <w:rFonts w:ascii="Arial" w:eastAsia="Times New Roman" w:hAnsi="Arial" w:cs="Arial"/>
          <w:color w:val="000000"/>
          <w:sz w:val="24"/>
          <w:szCs w:val="24"/>
          <w:lang w:eastAsia="es-UY"/>
        </w:rPr>
        <w:t xml:space="preserve">Rivera-Betancourt et al. 2004; </w:t>
      </w:r>
      <w:r w:rsidRPr="006715BF">
        <w:rPr>
          <w:rFonts w:ascii="Arial" w:eastAsia="Times New Roman" w:hAnsi="Arial" w:cs="Arial"/>
          <w:sz w:val="24"/>
          <w:szCs w:val="24"/>
          <w:lang w:eastAsia="es-UY"/>
        </w:rPr>
        <w:t xml:space="preserve">Small et al. 2002; </w:t>
      </w:r>
      <w:r w:rsidRPr="006715BF">
        <w:rPr>
          <w:rFonts w:ascii="Arial" w:eastAsia="Times New Roman" w:hAnsi="Arial" w:cs="Arial"/>
          <w:color w:val="000000"/>
          <w:sz w:val="24"/>
          <w:szCs w:val="24"/>
          <w:lang w:eastAsia="es-UY"/>
        </w:rPr>
        <w:t>Zhu et al</w:t>
      </w:r>
      <w:r w:rsidR="00A9237D" w:rsidRPr="006715BF">
        <w:rPr>
          <w:rFonts w:ascii="Arial" w:eastAsia="Times New Roman" w:hAnsi="Arial" w:cs="Arial"/>
          <w:color w:val="000000"/>
          <w:sz w:val="24"/>
          <w:szCs w:val="24"/>
          <w:lang w:eastAsia="es-UY"/>
        </w:rPr>
        <w:t xml:space="preserve">. </w:t>
      </w:r>
      <w:r w:rsidRPr="006715BF">
        <w:rPr>
          <w:rFonts w:ascii="Arial" w:eastAsia="Times New Roman" w:hAnsi="Arial" w:cs="Arial"/>
          <w:color w:val="000000"/>
          <w:sz w:val="24"/>
          <w:szCs w:val="24"/>
          <w:lang w:eastAsia="es-UY"/>
        </w:rPr>
        <w:t>2012).</w:t>
      </w:r>
    </w:p>
    <w:p w14:paraId="1480264D" w14:textId="77777777" w:rsidR="00BD0D06" w:rsidRPr="006715BF" w:rsidRDefault="00BD0D06" w:rsidP="00BD0D06">
      <w:pPr>
        <w:spacing w:line="240" w:lineRule="auto"/>
        <w:jc w:val="both"/>
        <w:rPr>
          <w:rFonts w:ascii="Arial" w:eastAsia="Times New Roman" w:hAnsi="Arial" w:cs="Arial"/>
          <w:color w:val="000000"/>
          <w:sz w:val="24"/>
          <w:szCs w:val="24"/>
          <w:lang w:eastAsia="es-UY"/>
        </w:rPr>
      </w:pPr>
    </w:p>
    <w:p w14:paraId="04421EDF" w14:textId="66911722" w:rsidR="00584DCF" w:rsidRPr="006715BF" w:rsidRDefault="001E66E3" w:rsidP="001E66E3">
      <w:pPr>
        <w:spacing w:line="240" w:lineRule="auto"/>
        <w:jc w:val="both"/>
        <w:rPr>
          <w:rFonts w:ascii="Arial" w:eastAsia="Times New Roman" w:hAnsi="Arial" w:cs="Arial"/>
          <w:sz w:val="24"/>
          <w:szCs w:val="24"/>
          <w:lang w:eastAsia="es-UY"/>
        </w:rPr>
      </w:pPr>
      <w:r w:rsidRPr="006715BF">
        <w:rPr>
          <w:rFonts w:ascii="Arial" w:eastAsia="Times New Roman" w:hAnsi="Arial" w:cs="Arial"/>
          <w:color w:val="000000"/>
          <w:sz w:val="24"/>
          <w:szCs w:val="24"/>
          <w:lang w:eastAsia="es-UY"/>
        </w:rPr>
        <w:t xml:space="preserve">Cuando analizamos el efecto de la interacción (momento x planta), las plantas A, B y D partiendo de la mayor prevalencia inicial en cuero, lograron una reducción sostenida de la prevalencia hasta el último punto de muestreo. Si bien la prevalencia de </w:t>
      </w:r>
      <w:r w:rsidRPr="006715BF">
        <w:rPr>
          <w:rFonts w:ascii="Arial" w:eastAsia="Times New Roman" w:hAnsi="Arial" w:cs="Arial"/>
          <w:i/>
          <w:iCs/>
          <w:color w:val="000000"/>
          <w:sz w:val="24"/>
          <w:szCs w:val="24"/>
          <w:lang w:eastAsia="es-UY"/>
        </w:rPr>
        <w:t>Listeria</w:t>
      </w:r>
      <w:r w:rsidRPr="006715BF">
        <w:rPr>
          <w:rFonts w:ascii="Arial" w:eastAsia="Times New Roman" w:hAnsi="Arial" w:cs="Arial"/>
          <w:color w:val="000000"/>
          <w:sz w:val="24"/>
          <w:szCs w:val="24"/>
          <w:lang w:eastAsia="es-UY"/>
        </w:rPr>
        <w:t xml:space="preserve"> en ninguna de las plantas alcanzó el cero en el último punto, este resultado </w:t>
      </w:r>
      <w:proofErr w:type="spellStart"/>
      <w:r w:rsidRPr="006715BF">
        <w:rPr>
          <w:rFonts w:ascii="Arial" w:eastAsia="Times New Roman" w:hAnsi="Arial" w:cs="Arial"/>
          <w:color w:val="000000"/>
          <w:sz w:val="24"/>
          <w:szCs w:val="24"/>
          <w:lang w:eastAsia="es-UY"/>
        </w:rPr>
        <w:t>refleja</w:t>
      </w:r>
      <w:r w:rsidR="0034159A" w:rsidRPr="006715BF">
        <w:rPr>
          <w:rFonts w:ascii="Arial" w:eastAsia="Times New Roman" w:hAnsi="Arial" w:cs="Arial"/>
          <w:color w:val="000000"/>
          <w:sz w:val="24"/>
          <w:szCs w:val="24"/>
          <w:lang w:eastAsia="es-UY"/>
        </w:rPr>
        <w:t>ria</w:t>
      </w:r>
      <w:proofErr w:type="spellEnd"/>
      <w:r w:rsidRPr="006715BF">
        <w:rPr>
          <w:rFonts w:ascii="Arial" w:eastAsia="Times New Roman" w:hAnsi="Arial" w:cs="Arial"/>
          <w:color w:val="000000"/>
          <w:sz w:val="24"/>
          <w:szCs w:val="24"/>
          <w:lang w:eastAsia="es-UY"/>
        </w:rPr>
        <w:t xml:space="preserve"> la eficacia de sus medidas de control. Esto podría asociarse a</w:t>
      </w:r>
      <w:r w:rsidR="0034159A" w:rsidRPr="006715BF">
        <w:rPr>
          <w:rFonts w:ascii="Arial" w:eastAsia="Times New Roman" w:hAnsi="Arial" w:cs="Arial"/>
          <w:color w:val="000000"/>
          <w:sz w:val="24"/>
          <w:szCs w:val="24"/>
          <w:lang w:eastAsia="es-UY"/>
        </w:rPr>
        <w:t xml:space="preserve"> varios motivos como:</w:t>
      </w:r>
      <w:r w:rsidRPr="006715BF">
        <w:rPr>
          <w:rFonts w:ascii="Arial" w:eastAsia="Times New Roman" w:hAnsi="Arial" w:cs="Arial"/>
          <w:color w:val="000000"/>
          <w:sz w:val="24"/>
          <w:szCs w:val="24"/>
          <w:lang w:eastAsia="es-UY"/>
        </w:rPr>
        <w:t xml:space="preserve"> protocolos más estrictos de higiene y </w:t>
      </w:r>
      <w:r w:rsidR="00BF6738" w:rsidRPr="006715BF">
        <w:rPr>
          <w:rFonts w:ascii="Arial" w:eastAsia="Times New Roman" w:hAnsi="Arial" w:cs="Arial"/>
          <w:color w:val="000000"/>
          <w:sz w:val="24"/>
          <w:szCs w:val="24"/>
          <w:lang w:eastAsia="es-UY"/>
        </w:rPr>
        <w:t>desinfección, a</w:t>
      </w:r>
      <w:r w:rsidRPr="006715BF">
        <w:rPr>
          <w:rFonts w:ascii="Arial" w:eastAsia="Times New Roman" w:hAnsi="Arial" w:cs="Arial"/>
          <w:color w:val="000000"/>
          <w:sz w:val="24"/>
          <w:szCs w:val="24"/>
          <w:lang w:eastAsia="es-UY"/>
        </w:rPr>
        <w:t xml:space="preserve"> la aplicación de tratamientos antimicrobianos eficientes en etapas críticas del proceso</w:t>
      </w:r>
      <w:r w:rsidR="0034159A" w:rsidRPr="006715BF">
        <w:rPr>
          <w:rFonts w:ascii="Arial" w:eastAsia="Times New Roman" w:hAnsi="Arial" w:cs="Arial"/>
          <w:color w:val="000000"/>
          <w:sz w:val="24"/>
          <w:szCs w:val="24"/>
          <w:lang w:eastAsia="es-UY"/>
        </w:rPr>
        <w:t>,</w:t>
      </w:r>
      <w:r w:rsidRPr="006715BF">
        <w:rPr>
          <w:rFonts w:ascii="Arial" w:eastAsia="Times New Roman" w:hAnsi="Arial" w:cs="Arial"/>
          <w:color w:val="000000"/>
          <w:sz w:val="24"/>
          <w:szCs w:val="24"/>
          <w:lang w:eastAsia="es-UY"/>
        </w:rPr>
        <w:t xml:space="preserve"> </w:t>
      </w:r>
      <w:r w:rsidR="00BF6738" w:rsidRPr="006715BF">
        <w:rPr>
          <w:rFonts w:ascii="Arial" w:eastAsia="Times New Roman" w:hAnsi="Arial" w:cs="Arial"/>
          <w:color w:val="000000"/>
          <w:sz w:val="24"/>
          <w:szCs w:val="24"/>
          <w:lang w:eastAsia="es-UY"/>
        </w:rPr>
        <w:t xml:space="preserve">O </w:t>
      </w:r>
      <w:proofErr w:type="spellStart"/>
      <w:r w:rsidR="00BF6738" w:rsidRPr="006715BF">
        <w:rPr>
          <w:rFonts w:ascii="Arial" w:eastAsia="Times New Roman" w:hAnsi="Arial" w:cs="Arial"/>
          <w:color w:val="000000"/>
          <w:sz w:val="24"/>
          <w:szCs w:val="24"/>
          <w:lang w:eastAsia="es-UY"/>
        </w:rPr>
        <w:t>incusive</w:t>
      </w:r>
      <w:proofErr w:type="spellEnd"/>
      <w:r w:rsidR="0034159A" w:rsidRPr="006715BF">
        <w:rPr>
          <w:rFonts w:ascii="Arial" w:eastAsia="Times New Roman" w:hAnsi="Arial" w:cs="Arial"/>
          <w:color w:val="000000"/>
          <w:sz w:val="24"/>
          <w:szCs w:val="24"/>
          <w:lang w:eastAsia="es-UY"/>
        </w:rPr>
        <w:t xml:space="preserve"> </w:t>
      </w:r>
      <w:r w:rsidRPr="006715BF">
        <w:rPr>
          <w:rFonts w:ascii="Arial" w:eastAsia="Times New Roman" w:hAnsi="Arial" w:cs="Arial"/>
          <w:color w:val="000000"/>
          <w:sz w:val="24"/>
          <w:szCs w:val="24"/>
          <w:lang w:eastAsia="es-UY"/>
        </w:rPr>
        <w:t xml:space="preserve">a la infraestructura y el </w:t>
      </w:r>
      <w:r w:rsidR="0034159A" w:rsidRPr="006715BF">
        <w:rPr>
          <w:rFonts w:ascii="Arial" w:eastAsia="Times New Roman" w:hAnsi="Arial" w:cs="Arial"/>
          <w:color w:val="000000"/>
          <w:sz w:val="24"/>
          <w:szCs w:val="24"/>
          <w:lang w:eastAsia="es-UY"/>
        </w:rPr>
        <w:t xml:space="preserve">tipo de </w:t>
      </w:r>
      <w:r w:rsidRPr="006715BF">
        <w:rPr>
          <w:rFonts w:ascii="Arial" w:eastAsia="Times New Roman" w:hAnsi="Arial" w:cs="Arial"/>
          <w:color w:val="000000"/>
          <w:sz w:val="24"/>
          <w:szCs w:val="24"/>
          <w:lang w:eastAsia="es-UY"/>
        </w:rPr>
        <w:t>movimiento de las carcasas. En la Planta C se observó un incremento significativo de la prevalencia en media carcasa final (11,6%) respecto a cuero y subcutáneo (ambos 5,9%). Este aumento se asociaría a contaminación cruzada en etapas operativas como la extracción del cuero, la evisceración y división de la carcasa en las cuales existe gran posibilidad de trasferencia de patógenos a las carcasas (</w:t>
      </w:r>
      <w:proofErr w:type="spellStart"/>
      <w:r w:rsidRPr="006715BF">
        <w:rPr>
          <w:rFonts w:ascii="Arial" w:eastAsia="Times New Roman" w:hAnsi="Arial" w:cs="Arial"/>
          <w:sz w:val="24"/>
          <w:szCs w:val="24"/>
          <w:lang w:eastAsia="es-UY"/>
        </w:rPr>
        <w:t>Sofos</w:t>
      </w:r>
      <w:proofErr w:type="spellEnd"/>
      <w:r w:rsidRPr="006715BF">
        <w:rPr>
          <w:rFonts w:ascii="Arial" w:eastAsia="Times New Roman" w:hAnsi="Arial" w:cs="Arial"/>
          <w:sz w:val="24"/>
          <w:szCs w:val="24"/>
          <w:lang w:eastAsia="es-UY"/>
        </w:rPr>
        <w:t xml:space="preserve">, 1994, Galland, 1997, Bacon et al. 2000, Arthur et al. 2004). </w:t>
      </w:r>
      <w:r w:rsidRPr="006715BF">
        <w:rPr>
          <w:rFonts w:ascii="Arial" w:eastAsia="Times New Roman" w:hAnsi="Arial" w:cs="Arial"/>
          <w:color w:val="000000"/>
          <w:sz w:val="24"/>
          <w:szCs w:val="24"/>
          <w:lang w:eastAsia="es-UY"/>
        </w:rPr>
        <w:t>Factores como un manejo inadecuado del tracto gastrointestinal (</w:t>
      </w:r>
      <w:proofErr w:type="spellStart"/>
      <w:r w:rsidRPr="006715BF">
        <w:rPr>
          <w:rFonts w:ascii="Arial" w:eastAsia="Times New Roman" w:hAnsi="Arial" w:cs="Arial"/>
          <w:color w:val="000000"/>
          <w:sz w:val="24"/>
          <w:szCs w:val="24"/>
          <w:lang w:eastAsia="es-UY"/>
        </w:rPr>
        <w:t>Sofos</w:t>
      </w:r>
      <w:proofErr w:type="spellEnd"/>
      <w:r w:rsidRPr="006715BF">
        <w:rPr>
          <w:rFonts w:ascii="Arial" w:eastAsia="Times New Roman" w:hAnsi="Arial" w:cs="Arial"/>
          <w:color w:val="000000"/>
          <w:sz w:val="24"/>
          <w:szCs w:val="24"/>
          <w:lang w:eastAsia="es-UY"/>
        </w:rPr>
        <w:t>, 1</w:t>
      </w:r>
      <w:r w:rsidR="00102243" w:rsidRPr="006715BF">
        <w:rPr>
          <w:rFonts w:ascii="Arial" w:eastAsia="Times New Roman" w:hAnsi="Arial" w:cs="Arial"/>
          <w:color w:val="000000"/>
          <w:sz w:val="24"/>
          <w:szCs w:val="24"/>
          <w:lang w:eastAsia="es-UY"/>
        </w:rPr>
        <w:t>99</w:t>
      </w:r>
      <w:r w:rsidRPr="006715BF">
        <w:rPr>
          <w:rFonts w:ascii="Arial" w:eastAsia="Times New Roman" w:hAnsi="Arial" w:cs="Arial"/>
          <w:color w:val="000000"/>
          <w:sz w:val="24"/>
          <w:szCs w:val="24"/>
          <w:lang w:eastAsia="es-UY"/>
        </w:rPr>
        <w:t>4), el uso de cuchillas o sierras contaminadas (</w:t>
      </w:r>
      <w:proofErr w:type="spellStart"/>
      <w:r w:rsidR="00940FA3" w:rsidRPr="006715BF">
        <w:rPr>
          <w:rFonts w:ascii="Arial" w:eastAsia="Times New Roman" w:hAnsi="Arial" w:cs="Arial"/>
          <w:color w:val="000000"/>
          <w:sz w:val="24"/>
          <w:szCs w:val="24"/>
          <w:lang w:eastAsia="es-UY"/>
        </w:rPr>
        <w:t>Demaître</w:t>
      </w:r>
      <w:proofErr w:type="spellEnd"/>
      <w:r w:rsidRPr="006715BF">
        <w:rPr>
          <w:rFonts w:ascii="Arial" w:eastAsia="Times New Roman" w:hAnsi="Arial" w:cs="Arial"/>
          <w:color w:val="000000"/>
          <w:sz w:val="24"/>
          <w:szCs w:val="24"/>
          <w:lang w:eastAsia="es-UY"/>
        </w:rPr>
        <w:t xml:space="preserve"> et al. 2021; Zhao et al. 2021; Rivera- </w:t>
      </w:r>
      <w:proofErr w:type="spellStart"/>
      <w:r w:rsidRPr="006715BF">
        <w:rPr>
          <w:rFonts w:ascii="Arial" w:eastAsia="Times New Roman" w:hAnsi="Arial" w:cs="Arial"/>
          <w:color w:val="000000"/>
          <w:sz w:val="24"/>
          <w:szCs w:val="24"/>
          <w:lang w:eastAsia="es-UY"/>
        </w:rPr>
        <w:t>Bentancourt</w:t>
      </w:r>
      <w:proofErr w:type="spellEnd"/>
      <w:r w:rsidRPr="006715BF">
        <w:rPr>
          <w:rFonts w:ascii="Arial" w:eastAsia="Times New Roman" w:hAnsi="Arial" w:cs="Arial"/>
          <w:color w:val="000000"/>
          <w:sz w:val="24"/>
          <w:szCs w:val="24"/>
          <w:lang w:eastAsia="es-UY"/>
        </w:rPr>
        <w:t xml:space="preserve"> et al. 2004), o el contacto con superficies con presencia de biopelículas pueden transferir </w:t>
      </w:r>
      <w:r w:rsidRPr="006715BF">
        <w:rPr>
          <w:rFonts w:ascii="Arial" w:eastAsia="Times New Roman" w:hAnsi="Arial" w:cs="Arial"/>
          <w:i/>
          <w:iCs/>
          <w:color w:val="000000"/>
          <w:sz w:val="24"/>
          <w:szCs w:val="24"/>
          <w:lang w:eastAsia="es-UY"/>
        </w:rPr>
        <w:t>Listeria</w:t>
      </w:r>
      <w:r w:rsidRPr="006715BF">
        <w:rPr>
          <w:rFonts w:ascii="Arial" w:eastAsia="Times New Roman" w:hAnsi="Arial" w:cs="Arial"/>
          <w:color w:val="000000"/>
          <w:sz w:val="24"/>
          <w:szCs w:val="24"/>
          <w:lang w:eastAsia="es-UY"/>
        </w:rPr>
        <w:t xml:space="preserve"> </w:t>
      </w:r>
      <w:proofErr w:type="spellStart"/>
      <w:r w:rsidRPr="006715BF">
        <w:rPr>
          <w:rFonts w:ascii="Arial" w:eastAsia="Times New Roman" w:hAnsi="Arial" w:cs="Arial"/>
          <w:color w:val="000000"/>
          <w:sz w:val="24"/>
          <w:szCs w:val="24"/>
          <w:lang w:eastAsia="es-UY"/>
        </w:rPr>
        <w:t>spp</w:t>
      </w:r>
      <w:proofErr w:type="spellEnd"/>
      <w:r w:rsidRPr="006715BF">
        <w:rPr>
          <w:rFonts w:ascii="Arial" w:eastAsia="Times New Roman" w:hAnsi="Arial" w:cs="Arial"/>
          <w:color w:val="000000"/>
          <w:sz w:val="24"/>
          <w:szCs w:val="24"/>
          <w:lang w:eastAsia="es-UY"/>
        </w:rPr>
        <w:t>. a la canal (Carpentier y Cerf, 2011). Asimismo, la proximidad entre canales puede favorecer la transferencia mecánica de microorganismos (</w:t>
      </w:r>
      <w:proofErr w:type="spellStart"/>
      <w:r w:rsidRPr="006715BF">
        <w:rPr>
          <w:rFonts w:ascii="Arial" w:eastAsia="Times New Roman" w:hAnsi="Arial" w:cs="Arial"/>
          <w:color w:val="000000"/>
          <w:sz w:val="24"/>
          <w:szCs w:val="24"/>
          <w:lang w:eastAsia="es-UY"/>
        </w:rPr>
        <w:t>Koohmaraie</w:t>
      </w:r>
      <w:proofErr w:type="spellEnd"/>
      <w:r w:rsidRPr="006715BF">
        <w:rPr>
          <w:rFonts w:ascii="Arial" w:eastAsia="Times New Roman" w:hAnsi="Arial" w:cs="Arial"/>
          <w:color w:val="000000"/>
          <w:sz w:val="24"/>
          <w:szCs w:val="24"/>
          <w:lang w:eastAsia="es-UY"/>
        </w:rPr>
        <w:t xml:space="preserve"> et al. </w:t>
      </w:r>
      <w:r w:rsidRPr="006715BF">
        <w:rPr>
          <w:rFonts w:ascii="Arial" w:eastAsia="Times New Roman" w:hAnsi="Arial" w:cs="Arial"/>
          <w:sz w:val="24"/>
          <w:szCs w:val="24"/>
          <w:lang w:eastAsia="es-UY"/>
        </w:rPr>
        <w:t xml:space="preserve">2005; Oh et al. 2018) </w:t>
      </w:r>
      <w:r w:rsidRPr="006715BF">
        <w:rPr>
          <w:rFonts w:ascii="Arial" w:eastAsia="Times New Roman" w:hAnsi="Arial" w:cs="Arial"/>
          <w:color w:val="000000"/>
          <w:sz w:val="24"/>
          <w:szCs w:val="24"/>
          <w:lang w:eastAsia="es-UY"/>
        </w:rPr>
        <w:t>o a través del contacto directo con las manos enguantadas o no de operarios (</w:t>
      </w:r>
      <w:proofErr w:type="spellStart"/>
      <w:r w:rsidRPr="006715BF">
        <w:rPr>
          <w:rFonts w:ascii="Arial" w:eastAsia="Times New Roman" w:hAnsi="Arial" w:cs="Arial"/>
          <w:color w:val="000000"/>
          <w:sz w:val="24"/>
          <w:szCs w:val="24"/>
          <w:lang w:eastAsia="es-UY"/>
        </w:rPr>
        <w:t>Cernicchiaro</w:t>
      </w:r>
      <w:proofErr w:type="spellEnd"/>
      <w:r w:rsidRPr="006715BF">
        <w:rPr>
          <w:rFonts w:ascii="Arial" w:eastAsia="Times New Roman" w:hAnsi="Arial" w:cs="Arial"/>
          <w:color w:val="000000"/>
          <w:sz w:val="24"/>
          <w:szCs w:val="24"/>
          <w:lang w:eastAsia="es-UY"/>
        </w:rPr>
        <w:t xml:space="preserve">, 2016). Este era un punto crítico en la Planta C, ya que el movimiento de las carcasas se realizaba manualmente (sin la existencia de noria), lo que favorecería la contaminación cruzada a través de las manos de los operarios. </w:t>
      </w:r>
      <w:r w:rsidR="0034159A" w:rsidRPr="006715BF">
        <w:rPr>
          <w:rFonts w:ascii="Arial" w:eastAsia="Times New Roman" w:hAnsi="Arial" w:cs="Arial"/>
          <w:color w:val="000000"/>
          <w:sz w:val="24"/>
          <w:szCs w:val="24"/>
          <w:lang w:eastAsia="es-UY"/>
        </w:rPr>
        <w:t xml:space="preserve">Estos resultados sugieren que la aplicación de diferentes intervenciones con el fin de reducir la carga bacteriana de las carcasas es fundamental. </w:t>
      </w:r>
      <w:r w:rsidRPr="006715BF">
        <w:rPr>
          <w:rFonts w:ascii="Arial" w:eastAsia="Times New Roman" w:hAnsi="Arial" w:cs="Arial"/>
          <w:color w:val="000000"/>
          <w:sz w:val="24"/>
          <w:szCs w:val="24"/>
          <w:lang w:eastAsia="es-UY"/>
        </w:rPr>
        <w:t>Además, La persistencia del patógeno en el ambiente de faena, incluso en bajas concentraciones, puede sostener la carga microbiana si los POES (Procedimientos estandarizados de sanitización) y las BPM (Buenas prácticas de manufactura) no se aplican de forma rigurosa y frecuente (</w:t>
      </w:r>
      <w:proofErr w:type="spellStart"/>
      <w:r w:rsidRPr="006715BF">
        <w:rPr>
          <w:rFonts w:ascii="Arial" w:eastAsia="Times New Roman" w:hAnsi="Arial" w:cs="Arial"/>
          <w:color w:val="000000"/>
          <w:sz w:val="24"/>
          <w:szCs w:val="24"/>
          <w:lang w:eastAsia="es-UY"/>
        </w:rPr>
        <w:t>Lund</w:t>
      </w:r>
      <w:r w:rsidR="00D53632" w:rsidRPr="006715BF">
        <w:rPr>
          <w:rFonts w:ascii="Arial" w:eastAsia="Times New Roman" w:hAnsi="Arial" w:cs="Arial"/>
          <w:color w:val="000000"/>
          <w:sz w:val="24"/>
          <w:szCs w:val="24"/>
          <w:lang w:eastAsia="es-UY"/>
        </w:rPr>
        <w:t>é</w:t>
      </w:r>
      <w:r w:rsidRPr="006715BF">
        <w:rPr>
          <w:rFonts w:ascii="Arial" w:eastAsia="Times New Roman" w:hAnsi="Arial" w:cs="Arial"/>
          <w:color w:val="000000"/>
          <w:sz w:val="24"/>
          <w:szCs w:val="24"/>
          <w:lang w:eastAsia="es-UY"/>
        </w:rPr>
        <w:t>n</w:t>
      </w:r>
      <w:proofErr w:type="spellEnd"/>
      <w:r w:rsidRPr="006715BF">
        <w:rPr>
          <w:rFonts w:ascii="Arial" w:eastAsia="Times New Roman" w:hAnsi="Arial" w:cs="Arial"/>
          <w:color w:val="000000"/>
          <w:sz w:val="24"/>
          <w:szCs w:val="24"/>
          <w:lang w:eastAsia="es-UY"/>
        </w:rPr>
        <w:t xml:space="preserve"> et al, 2003; </w:t>
      </w:r>
      <w:proofErr w:type="spellStart"/>
      <w:r w:rsidRPr="006715BF">
        <w:rPr>
          <w:rFonts w:ascii="Arial" w:eastAsia="Times New Roman" w:hAnsi="Arial" w:cs="Arial"/>
          <w:color w:val="000000"/>
          <w:sz w:val="24"/>
          <w:szCs w:val="24"/>
          <w:lang w:eastAsia="es-UY"/>
        </w:rPr>
        <w:t>Mpundu</w:t>
      </w:r>
      <w:proofErr w:type="spellEnd"/>
      <w:r w:rsidRPr="006715BF">
        <w:rPr>
          <w:rFonts w:ascii="Arial" w:eastAsia="Times New Roman" w:hAnsi="Arial" w:cs="Arial"/>
          <w:color w:val="000000"/>
          <w:sz w:val="24"/>
          <w:szCs w:val="24"/>
          <w:lang w:eastAsia="es-UY"/>
        </w:rPr>
        <w:t xml:space="preserve"> et al. 2022).</w:t>
      </w:r>
      <w:r w:rsidR="00C619CA" w:rsidRPr="006715BF">
        <w:rPr>
          <w:rFonts w:ascii="Arial" w:eastAsia="Times New Roman" w:hAnsi="Arial" w:cs="Arial"/>
          <w:color w:val="000000"/>
          <w:sz w:val="24"/>
          <w:szCs w:val="24"/>
          <w:lang w:eastAsia="es-UY"/>
        </w:rPr>
        <w:t xml:space="preserve"> </w:t>
      </w:r>
      <w:r w:rsidRPr="006715BF">
        <w:rPr>
          <w:rFonts w:ascii="Arial" w:eastAsia="Times New Roman" w:hAnsi="Arial" w:cs="Arial"/>
          <w:color w:val="000000"/>
          <w:sz w:val="24"/>
          <w:szCs w:val="24"/>
          <w:lang w:eastAsia="es-UY"/>
        </w:rPr>
        <w:t xml:space="preserve">La prevalencia global de carcasas contaminadas al final de la faena fue de 17,3%, hallazgo relevante ya que esta </w:t>
      </w:r>
      <w:r w:rsidRPr="006715BF">
        <w:rPr>
          <w:rFonts w:ascii="Arial" w:eastAsia="Times New Roman" w:hAnsi="Arial" w:cs="Arial"/>
          <w:color w:val="000000"/>
          <w:sz w:val="24"/>
          <w:szCs w:val="24"/>
          <w:lang w:eastAsia="es-UY"/>
        </w:rPr>
        <w:lastRenderedPageBreak/>
        <w:t>bacteria tolera temperaturas de refrigeración (4°C) (Vázquez-Boland et al. 2001). Este hecho abre la posibilidad de la contaminación cruzada a posteriori, durante la elaboración de alimentos. Estos resultados concuerdan con estudios previos que destacan la importancia de la correcta aplicación de los POES</w:t>
      </w:r>
      <w:r w:rsidR="0034159A" w:rsidRPr="006715BF">
        <w:rPr>
          <w:rFonts w:ascii="Arial" w:eastAsia="Times New Roman" w:hAnsi="Arial" w:cs="Arial"/>
          <w:color w:val="000000"/>
          <w:sz w:val="24"/>
          <w:szCs w:val="24"/>
          <w:lang w:eastAsia="es-UY"/>
        </w:rPr>
        <w:t>,</w:t>
      </w:r>
      <w:r w:rsidRPr="006715BF">
        <w:rPr>
          <w:rFonts w:ascii="Arial" w:eastAsia="Times New Roman" w:hAnsi="Arial" w:cs="Arial"/>
          <w:color w:val="000000"/>
          <w:sz w:val="24"/>
          <w:szCs w:val="24"/>
          <w:lang w:eastAsia="es-UY"/>
        </w:rPr>
        <w:t xml:space="preserve"> para reducir la contaminación cruzada y garantizar la inocuidad de los productos cárnicos (</w:t>
      </w:r>
      <w:proofErr w:type="spellStart"/>
      <w:r w:rsidRPr="006715BF">
        <w:rPr>
          <w:rFonts w:ascii="Arial" w:eastAsia="Times New Roman" w:hAnsi="Arial" w:cs="Arial"/>
          <w:sz w:val="24"/>
          <w:szCs w:val="24"/>
          <w:lang w:eastAsia="es-UY"/>
        </w:rPr>
        <w:t>Sofos</w:t>
      </w:r>
      <w:proofErr w:type="spellEnd"/>
      <w:r w:rsidRPr="006715BF">
        <w:rPr>
          <w:rFonts w:ascii="Arial" w:eastAsia="Times New Roman" w:hAnsi="Arial" w:cs="Arial"/>
          <w:sz w:val="24"/>
          <w:szCs w:val="24"/>
          <w:lang w:eastAsia="es-UY"/>
        </w:rPr>
        <w:t xml:space="preserve"> et al. 1999, </w:t>
      </w:r>
      <w:proofErr w:type="spellStart"/>
      <w:r w:rsidRPr="006715BF">
        <w:rPr>
          <w:rFonts w:ascii="Arial" w:eastAsia="Times New Roman" w:hAnsi="Arial" w:cs="Arial"/>
          <w:color w:val="000000"/>
          <w:sz w:val="24"/>
          <w:szCs w:val="24"/>
          <w:lang w:eastAsia="es-UY"/>
        </w:rPr>
        <w:t>Koohmaraie</w:t>
      </w:r>
      <w:proofErr w:type="spellEnd"/>
      <w:r w:rsidRPr="006715BF">
        <w:rPr>
          <w:rFonts w:ascii="Arial" w:eastAsia="Times New Roman" w:hAnsi="Arial" w:cs="Arial"/>
          <w:color w:val="000000"/>
          <w:sz w:val="24"/>
          <w:szCs w:val="24"/>
          <w:lang w:eastAsia="es-UY"/>
        </w:rPr>
        <w:t xml:space="preserve"> et </w:t>
      </w:r>
      <w:r w:rsidRPr="006715BF">
        <w:rPr>
          <w:rFonts w:ascii="Arial" w:eastAsia="Times New Roman" w:hAnsi="Arial" w:cs="Arial"/>
          <w:sz w:val="24"/>
          <w:szCs w:val="24"/>
          <w:lang w:eastAsia="es-UY"/>
        </w:rPr>
        <w:t>al. 2005</w:t>
      </w:r>
      <w:r w:rsidR="00A81562" w:rsidRPr="006715BF">
        <w:rPr>
          <w:rFonts w:ascii="Arial" w:eastAsia="Times New Roman" w:hAnsi="Arial" w:cs="Arial"/>
          <w:sz w:val="24"/>
          <w:szCs w:val="24"/>
          <w:lang w:eastAsia="es-UY"/>
        </w:rPr>
        <w:t>, Zhu et al. 2012</w:t>
      </w:r>
      <w:r w:rsidRPr="006715BF">
        <w:rPr>
          <w:rFonts w:ascii="Arial" w:eastAsia="Times New Roman" w:hAnsi="Arial" w:cs="Arial"/>
          <w:sz w:val="24"/>
          <w:szCs w:val="24"/>
          <w:lang w:eastAsia="es-UY"/>
        </w:rPr>
        <w:t>).</w:t>
      </w:r>
      <w:r w:rsidR="006D74E5" w:rsidRPr="006715BF">
        <w:rPr>
          <w:rFonts w:ascii="Arial" w:eastAsia="Times New Roman" w:hAnsi="Arial" w:cs="Arial"/>
          <w:sz w:val="24"/>
          <w:szCs w:val="24"/>
          <w:lang w:eastAsia="es-UY"/>
        </w:rPr>
        <w:t xml:space="preserve"> </w:t>
      </w:r>
    </w:p>
    <w:p w14:paraId="1296DAFE" w14:textId="77777777" w:rsidR="001E66E3" w:rsidRPr="006715BF" w:rsidRDefault="001E66E3" w:rsidP="001E66E3">
      <w:pPr>
        <w:spacing w:line="240" w:lineRule="auto"/>
        <w:jc w:val="both"/>
        <w:rPr>
          <w:rFonts w:ascii="Arial" w:eastAsia="Arial" w:hAnsi="Arial" w:cs="Arial"/>
          <w:bCs/>
          <w:color w:val="FF0000"/>
          <w:sz w:val="24"/>
          <w:szCs w:val="24"/>
          <w:lang w:eastAsia="es-UY"/>
        </w:rPr>
      </w:pPr>
    </w:p>
    <w:p w14:paraId="17108019" w14:textId="30250DBE" w:rsidR="00160E40" w:rsidRPr="006715BF" w:rsidRDefault="00160E40" w:rsidP="00160E40">
      <w:pPr>
        <w:pStyle w:val="Ttulo2"/>
        <w:rPr>
          <w:rFonts w:eastAsia="Arial"/>
          <w:lang w:eastAsia="es-UY"/>
        </w:rPr>
      </w:pPr>
      <w:bookmarkStart w:id="70" w:name="_Toc216379830"/>
      <w:r w:rsidRPr="006715BF">
        <w:rPr>
          <w:rFonts w:eastAsia="Arial"/>
          <w:lang w:eastAsia="es-UY"/>
        </w:rPr>
        <w:t>8.4</w:t>
      </w:r>
      <w:r w:rsidR="00180020" w:rsidRPr="006715BF">
        <w:rPr>
          <w:rFonts w:eastAsia="Arial"/>
          <w:lang w:eastAsia="es-UY"/>
        </w:rPr>
        <w:t xml:space="preserve"> Diferencias encontradas entre la identificación fenotípica y molecular</w:t>
      </w:r>
      <w:bookmarkEnd w:id="70"/>
    </w:p>
    <w:p w14:paraId="5A299F10" w14:textId="58C65775" w:rsidR="008F03F9" w:rsidRPr="006715BF" w:rsidRDefault="008F03F9" w:rsidP="008F03F9">
      <w:pPr>
        <w:pStyle w:val="NormalWeb"/>
        <w:spacing w:before="0" w:beforeAutospacing="0" w:after="200" w:afterAutospacing="0"/>
        <w:jc w:val="both"/>
        <w:rPr>
          <w:rFonts w:ascii="Arial" w:hAnsi="Arial" w:cs="Arial"/>
          <w:color w:val="000000"/>
        </w:rPr>
      </w:pPr>
      <w:r w:rsidRPr="006715BF">
        <w:rPr>
          <w:rFonts w:ascii="Arial" w:hAnsi="Arial" w:cs="Arial"/>
          <w:color w:val="000000"/>
        </w:rPr>
        <w:t xml:space="preserve">Durante la investigación, algunos aislamientos obtenidos en la planta C presentaron diferencias entre la identificación fenotípica y la molecular. En la etapa de media carcasa, un aislamiento fue inicialmente clasificado como </w:t>
      </w:r>
      <w:r w:rsidRPr="006715BF">
        <w:rPr>
          <w:rFonts w:ascii="Arial" w:hAnsi="Arial" w:cs="Arial"/>
          <w:i/>
          <w:iCs/>
          <w:color w:val="000000"/>
        </w:rPr>
        <w:t xml:space="preserve">L. </w:t>
      </w:r>
      <w:proofErr w:type="spellStart"/>
      <w:r w:rsidRPr="006715BF">
        <w:rPr>
          <w:rFonts w:ascii="Arial" w:hAnsi="Arial" w:cs="Arial"/>
          <w:i/>
          <w:iCs/>
          <w:color w:val="000000"/>
        </w:rPr>
        <w:t>monocytogenes</w:t>
      </w:r>
      <w:proofErr w:type="spellEnd"/>
      <w:r w:rsidRPr="006715BF">
        <w:rPr>
          <w:rFonts w:ascii="Arial" w:hAnsi="Arial" w:cs="Arial"/>
          <w:color w:val="000000"/>
        </w:rPr>
        <w:t xml:space="preserve"> según las pruebas fenotípicas (CAMP</w:t>
      </w:r>
      <w:r w:rsidR="00BB1094" w:rsidRPr="006715BF">
        <w:rPr>
          <w:rFonts w:ascii="Arial" w:hAnsi="Arial" w:cs="Arial"/>
          <w:color w:val="000000"/>
        </w:rPr>
        <w:t xml:space="preserve"> positivo</w:t>
      </w:r>
      <w:r w:rsidRPr="006715BF">
        <w:rPr>
          <w:rFonts w:ascii="Arial" w:hAnsi="Arial" w:cs="Arial"/>
          <w:color w:val="000000"/>
        </w:rPr>
        <w:t xml:space="preserve">, identificado como </w:t>
      </w:r>
      <w:r w:rsidRPr="006715BF">
        <w:rPr>
          <w:rFonts w:ascii="Arial" w:hAnsi="Arial" w:cs="Arial"/>
          <w:i/>
          <w:iCs/>
          <w:color w:val="000000"/>
        </w:rPr>
        <w:t>L. innocua</w:t>
      </w:r>
      <w:r w:rsidRPr="006715BF">
        <w:rPr>
          <w:rFonts w:ascii="Arial" w:hAnsi="Arial" w:cs="Arial"/>
          <w:color w:val="000000"/>
        </w:rPr>
        <w:t xml:space="preserve"> mediante API </w:t>
      </w:r>
      <w:r w:rsidRPr="006715BF">
        <w:rPr>
          <w:rFonts w:ascii="Arial" w:hAnsi="Arial" w:cs="Arial"/>
          <w:i/>
          <w:iCs/>
          <w:color w:val="000000"/>
        </w:rPr>
        <w:t>Listeria</w:t>
      </w:r>
      <w:r w:rsidRPr="006715BF">
        <w:rPr>
          <w:rFonts w:ascii="Arial" w:hAnsi="Arial" w:cs="Arial"/>
          <w:color w:val="000000"/>
        </w:rPr>
        <w:t xml:space="preserve">), </w:t>
      </w:r>
      <w:r w:rsidR="000D3A05" w:rsidRPr="006715BF">
        <w:rPr>
          <w:rFonts w:ascii="Arial" w:hAnsi="Arial" w:cs="Arial"/>
          <w:color w:val="000000"/>
        </w:rPr>
        <w:t xml:space="preserve">a este aislamiento no fue posible asignarle un perfil de serotipo de </w:t>
      </w:r>
      <w:r w:rsidR="000D3A05" w:rsidRPr="006715BF">
        <w:rPr>
          <w:rFonts w:ascii="Arial" w:hAnsi="Arial" w:cs="Arial"/>
          <w:i/>
          <w:iCs/>
          <w:color w:val="000000"/>
        </w:rPr>
        <w:t xml:space="preserve">L. </w:t>
      </w:r>
      <w:proofErr w:type="spellStart"/>
      <w:r w:rsidR="000D3A05" w:rsidRPr="006715BF">
        <w:rPr>
          <w:rFonts w:ascii="Arial" w:hAnsi="Arial" w:cs="Arial"/>
          <w:i/>
          <w:iCs/>
          <w:color w:val="000000"/>
        </w:rPr>
        <w:t>monocytognes</w:t>
      </w:r>
      <w:proofErr w:type="spellEnd"/>
      <w:r w:rsidR="000D3A05" w:rsidRPr="006715BF">
        <w:rPr>
          <w:rFonts w:ascii="Arial" w:hAnsi="Arial" w:cs="Arial"/>
          <w:i/>
          <w:iCs/>
          <w:color w:val="000000"/>
        </w:rPr>
        <w:t xml:space="preserve"> </w:t>
      </w:r>
      <w:r w:rsidR="000D3A05" w:rsidRPr="006715BF">
        <w:rPr>
          <w:rFonts w:ascii="Arial" w:hAnsi="Arial" w:cs="Arial"/>
          <w:color w:val="000000"/>
        </w:rPr>
        <w:t xml:space="preserve">ya que solo fue positivo al </w:t>
      </w:r>
      <w:r w:rsidRPr="006715BF">
        <w:rPr>
          <w:rFonts w:ascii="Arial" w:hAnsi="Arial" w:cs="Arial"/>
          <w:color w:val="000000"/>
        </w:rPr>
        <w:t xml:space="preserve">gen </w:t>
      </w:r>
      <w:proofErr w:type="spellStart"/>
      <w:r w:rsidRPr="006715BF">
        <w:rPr>
          <w:rFonts w:ascii="Arial" w:hAnsi="Arial" w:cs="Arial"/>
          <w:i/>
          <w:iCs/>
          <w:color w:val="000000"/>
        </w:rPr>
        <w:t>prs</w:t>
      </w:r>
      <w:proofErr w:type="spellEnd"/>
      <w:r w:rsidRPr="006715BF">
        <w:rPr>
          <w:rFonts w:ascii="Arial" w:hAnsi="Arial" w:cs="Arial"/>
          <w:color w:val="000000"/>
        </w:rPr>
        <w:t xml:space="preserve"> en la PCR multiplex para definir </w:t>
      </w:r>
      <w:proofErr w:type="spellStart"/>
      <w:r w:rsidRPr="006715BF">
        <w:rPr>
          <w:rFonts w:ascii="Arial" w:hAnsi="Arial" w:cs="Arial"/>
          <w:color w:val="000000"/>
        </w:rPr>
        <w:t>serogrupo</w:t>
      </w:r>
      <w:proofErr w:type="spellEnd"/>
      <w:r w:rsidRPr="006715BF">
        <w:rPr>
          <w:rFonts w:ascii="Arial" w:hAnsi="Arial" w:cs="Arial"/>
          <w:color w:val="000000"/>
        </w:rPr>
        <w:t xml:space="preserve"> y positivo para el gen </w:t>
      </w:r>
      <w:proofErr w:type="spellStart"/>
      <w:r w:rsidRPr="006715BF">
        <w:rPr>
          <w:rFonts w:ascii="Arial" w:hAnsi="Arial" w:cs="Arial"/>
          <w:i/>
          <w:iCs/>
          <w:color w:val="000000"/>
        </w:rPr>
        <w:t>inlA</w:t>
      </w:r>
      <w:proofErr w:type="spellEnd"/>
      <w:r w:rsidRPr="006715BF">
        <w:rPr>
          <w:rFonts w:ascii="Arial" w:hAnsi="Arial" w:cs="Arial"/>
          <w:color w:val="000000"/>
        </w:rPr>
        <w:t xml:space="preserve"> por PCR. Otro aislamiento de media carcasa también fue identificado en primera instancia como </w:t>
      </w:r>
      <w:r w:rsidRPr="006715BF">
        <w:rPr>
          <w:rFonts w:ascii="Arial" w:hAnsi="Arial" w:cs="Arial"/>
          <w:i/>
          <w:iCs/>
          <w:color w:val="000000"/>
        </w:rPr>
        <w:t xml:space="preserve">L. </w:t>
      </w:r>
      <w:proofErr w:type="spellStart"/>
      <w:r w:rsidRPr="006715BF">
        <w:rPr>
          <w:rFonts w:ascii="Arial" w:hAnsi="Arial" w:cs="Arial"/>
          <w:i/>
          <w:iCs/>
          <w:color w:val="000000"/>
        </w:rPr>
        <w:t>monocytogenes</w:t>
      </w:r>
      <w:proofErr w:type="spellEnd"/>
      <w:r w:rsidRPr="006715BF">
        <w:rPr>
          <w:rFonts w:ascii="Arial" w:hAnsi="Arial" w:cs="Arial"/>
          <w:color w:val="000000"/>
        </w:rPr>
        <w:t xml:space="preserve"> (CAMP positivo, sin determinación por API </w:t>
      </w:r>
      <w:r w:rsidRPr="006715BF">
        <w:rPr>
          <w:rFonts w:ascii="Arial" w:hAnsi="Arial" w:cs="Arial"/>
          <w:i/>
          <w:iCs/>
          <w:color w:val="000000"/>
        </w:rPr>
        <w:t>Listeria</w:t>
      </w:r>
      <w:r w:rsidRPr="006715BF">
        <w:rPr>
          <w:rFonts w:ascii="Arial" w:hAnsi="Arial" w:cs="Arial"/>
          <w:color w:val="000000"/>
        </w:rPr>
        <w:t xml:space="preserve">), y molecularmente presentó el mismo perfil: </w:t>
      </w:r>
      <w:proofErr w:type="spellStart"/>
      <w:r w:rsidRPr="006715BF">
        <w:rPr>
          <w:rFonts w:ascii="Arial" w:hAnsi="Arial" w:cs="Arial"/>
          <w:i/>
          <w:iCs/>
          <w:color w:val="000000"/>
        </w:rPr>
        <w:t>prs</w:t>
      </w:r>
      <w:proofErr w:type="spellEnd"/>
      <w:r w:rsidRPr="006715BF">
        <w:rPr>
          <w:rFonts w:ascii="Arial" w:hAnsi="Arial" w:cs="Arial"/>
          <w:color w:val="000000"/>
        </w:rPr>
        <w:t xml:space="preserve"> positivo e </w:t>
      </w:r>
      <w:proofErr w:type="spellStart"/>
      <w:r w:rsidRPr="006715BF">
        <w:rPr>
          <w:rFonts w:ascii="Arial" w:hAnsi="Arial" w:cs="Arial"/>
          <w:i/>
          <w:iCs/>
          <w:color w:val="000000"/>
        </w:rPr>
        <w:t>inlA</w:t>
      </w:r>
      <w:proofErr w:type="spellEnd"/>
      <w:r w:rsidRPr="006715BF">
        <w:rPr>
          <w:rFonts w:ascii="Arial" w:hAnsi="Arial" w:cs="Arial"/>
          <w:color w:val="000000"/>
        </w:rPr>
        <w:t xml:space="preserve"> positivo. Finalmente, un aislamiento del subcutáneo fue identificado fenotípicamente como </w:t>
      </w:r>
      <w:r w:rsidRPr="006715BF">
        <w:rPr>
          <w:rFonts w:ascii="Arial" w:hAnsi="Arial" w:cs="Arial"/>
          <w:i/>
          <w:iCs/>
          <w:color w:val="000000"/>
        </w:rPr>
        <w:t>L. innocua</w:t>
      </w:r>
      <w:r w:rsidRPr="006715BF">
        <w:rPr>
          <w:rFonts w:ascii="Arial" w:hAnsi="Arial" w:cs="Arial"/>
          <w:color w:val="000000"/>
        </w:rPr>
        <w:t xml:space="preserve"> (CAMP</w:t>
      </w:r>
      <w:r w:rsidR="00BB1094" w:rsidRPr="006715BF">
        <w:rPr>
          <w:rFonts w:ascii="Arial" w:hAnsi="Arial" w:cs="Arial"/>
          <w:color w:val="000000"/>
        </w:rPr>
        <w:t xml:space="preserve"> positivo</w:t>
      </w:r>
      <w:r w:rsidRPr="006715BF">
        <w:rPr>
          <w:rFonts w:ascii="Arial" w:hAnsi="Arial" w:cs="Arial"/>
          <w:color w:val="000000"/>
        </w:rPr>
        <w:t xml:space="preserve">, </w:t>
      </w:r>
      <w:r w:rsidRPr="006715BF">
        <w:rPr>
          <w:rFonts w:ascii="Arial" w:hAnsi="Arial" w:cs="Arial"/>
          <w:i/>
          <w:iCs/>
          <w:color w:val="000000"/>
        </w:rPr>
        <w:t>L. innocua</w:t>
      </w:r>
      <w:r w:rsidRPr="006715BF">
        <w:rPr>
          <w:rFonts w:ascii="Arial" w:hAnsi="Arial" w:cs="Arial"/>
          <w:color w:val="000000"/>
        </w:rPr>
        <w:t xml:space="preserve"> por API </w:t>
      </w:r>
      <w:r w:rsidRPr="006715BF">
        <w:rPr>
          <w:rFonts w:ascii="Arial" w:hAnsi="Arial" w:cs="Arial"/>
          <w:i/>
          <w:iCs/>
          <w:color w:val="000000"/>
        </w:rPr>
        <w:t>Listeria</w:t>
      </w:r>
      <w:r w:rsidRPr="006715BF">
        <w:rPr>
          <w:rFonts w:ascii="Arial" w:hAnsi="Arial" w:cs="Arial"/>
          <w:color w:val="000000"/>
        </w:rPr>
        <w:t>) y molecularmente mostró igual patrón (</w:t>
      </w:r>
      <w:proofErr w:type="spellStart"/>
      <w:r w:rsidRPr="006715BF">
        <w:rPr>
          <w:rFonts w:ascii="Arial" w:hAnsi="Arial" w:cs="Arial"/>
          <w:i/>
          <w:iCs/>
          <w:color w:val="000000"/>
        </w:rPr>
        <w:t>prs</w:t>
      </w:r>
      <w:proofErr w:type="spellEnd"/>
      <w:r w:rsidRPr="006715BF">
        <w:rPr>
          <w:rFonts w:ascii="Arial" w:hAnsi="Arial" w:cs="Arial"/>
          <w:color w:val="000000"/>
        </w:rPr>
        <w:t xml:space="preserve"> positivo e </w:t>
      </w:r>
      <w:proofErr w:type="spellStart"/>
      <w:r w:rsidRPr="006715BF">
        <w:rPr>
          <w:rFonts w:ascii="Arial" w:hAnsi="Arial" w:cs="Arial"/>
          <w:i/>
          <w:iCs/>
          <w:color w:val="000000"/>
        </w:rPr>
        <w:t>inlA</w:t>
      </w:r>
      <w:proofErr w:type="spellEnd"/>
      <w:r w:rsidRPr="006715BF">
        <w:rPr>
          <w:rFonts w:ascii="Arial" w:hAnsi="Arial" w:cs="Arial"/>
          <w:color w:val="000000"/>
        </w:rPr>
        <w:t xml:space="preserve"> positivo). Sin embargo, el análisis por secuenciación genómica completa permitió identificarlos como </w:t>
      </w:r>
      <w:r w:rsidRPr="006715BF">
        <w:rPr>
          <w:rFonts w:ascii="Arial" w:hAnsi="Arial" w:cs="Arial"/>
          <w:i/>
          <w:iCs/>
          <w:color w:val="000000"/>
        </w:rPr>
        <w:t xml:space="preserve">L. innocua </w:t>
      </w:r>
      <w:r w:rsidRPr="006715BF">
        <w:rPr>
          <w:rFonts w:ascii="Arial" w:hAnsi="Arial" w:cs="Arial"/>
          <w:color w:val="000000"/>
        </w:rPr>
        <w:t xml:space="preserve">atípicas, portadoras de los genes </w:t>
      </w:r>
      <w:proofErr w:type="spellStart"/>
      <w:r w:rsidRPr="006715BF">
        <w:rPr>
          <w:rFonts w:ascii="Arial" w:hAnsi="Arial" w:cs="Arial"/>
          <w:i/>
          <w:iCs/>
          <w:color w:val="000000"/>
        </w:rPr>
        <w:t>inlA</w:t>
      </w:r>
      <w:proofErr w:type="spellEnd"/>
      <w:r w:rsidRPr="006715BF">
        <w:rPr>
          <w:rFonts w:ascii="Arial" w:hAnsi="Arial" w:cs="Arial"/>
          <w:i/>
          <w:iCs/>
          <w:color w:val="000000"/>
        </w:rPr>
        <w:t xml:space="preserve"> </w:t>
      </w:r>
      <w:r w:rsidRPr="006715BF">
        <w:rPr>
          <w:rFonts w:ascii="Arial" w:hAnsi="Arial" w:cs="Arial"/>
          <w:color w:val="000000"/>
        </w:rPr>
        <w:t xml:space="preserve">y </w:t>
      </w:r>
      <w:proofErr w:type="spellStart"/>
      <w:r w:rsidRPr="006715BF">
        <w:rPr>
          <w:rFonts w:ascii="Arial" w:hAnsi="Arial" w:cs="Arial"/>
          <w:i/>
          <w:iCs/>
          <w:color w:val="000000"/>
        </w:rPr>
        <w:t>hly</w:t>
      </w:r>
      <w:proofErr w:type="spellEnd"/>
      <w:r w:rsidRPr="006715BF">
        <w:rPr>
          <w:rFonts w:ascii="Arial" w:hAnsi="Arial" w:cs="Arial"/>
          <w:i/>
          <w:iCs/>
          <w:color w:val="000000"/>
        </w:rPr>
        <w:t xml:space="preserve">. </w:t>
      </w:r>
      <w:r w:rsidRPr="006715BF">
        <w:rPr>
          <w:rFonts w:ascii="Arial" w:hAnsi="Arial" w:cs="Arial"/>
          <w:color w:val="000000"/>
        </w:rPr>
        <w:t xml:space="preserve">La capacidad de </w:t>
      </w:r>
      <w:r w:rsidRPr="006715BF">
        <w:rPr>
          <w:rFonts w:ascii="Arial" w:hAnsi="Arial" w:cs="Arial"/>
          <w:i/>
          <w:iCs/>
          <w:color w:val="000000"/>
        </w:rPr>
        <w:t xml:space="preserve">L. </w:t>
      </w:r>
      <w:proofErr w:type="spellStart"/>
      <w:r w:rsidRPr="006715BF">
        <w:rPr>
          <w:rFonts w:ascii="Arial" w:hAnsi="Arial" w:cs="Arial"/>
          <w:i/>
          <w:iCs/>
          <w:color w:val="000000"/>
        </w:rPr>
        <w:t>monocytogenes</w:t>
      </w:r>
      <w:proofErr w:type="spellEnd"/>
      <w:r w:rsidRPr="006715BF">
        <w:rPr>
          <w:rFonts w:ascii="Arial" w:hAnsi="Arial" w:cs="Arial"/>
          <w:color w:val="000000"/>
        </w:rPr>
        <w:t xml:space="preserve"> para lisar eritrocitos (β-hemólisis) se debe a la expresión de </w:t>
      </w:r>
      <w:proofErr w:type="spellStart"/>
      <w:r w:rsidRPr="006715BF">
        <w:rPr>
          <w:rFonts w:ascii="Arial" w:hAnsi="Arial" w:cs="Arial"/>
          <w:color w:val="000000"/>
        </w:rPr>
        <w:t>listeriolisina</w:t>
      </w:r>
      <w:proofErr w:type="spellEnd"/>
      <w:r w:rsidRPr="006715BF">
        <w:rPr>
          <w:rFonts w:ascii="Arial" w:hAnsi="Arial" w:cs="Arial"/>
          <w:color w:val="000000"/>
        </w:rPr>
        <w:t xml:space="preserve"> O (LLO), codificada por el gen </w:t>
      </w:r>
      <w:proofErr w:type="spellStart"/>
      <w:r w:rsidRPr="006715BF">
        <w:rPr>
          <w:rFonts w:ascii="Arial" w:hAnsi="Arial" w:cs="Arial"/>
          <w:i/>
          <w:iCs/>
          <w:color w:val="000000"/>
        </w:rPr>
        <w:t>hly</w:t>
      </w:r>
      <w:proofErr w:type="spellEnd"/>
      <w:r w:rsidRPr="006715BF">
        <w:rPr>
          <w:rFonts w:ascii="Arial" w:hAnsi="Arial" w:cs="Arial"/>
          <w:color w:val="000000"/>
        </w:rPr>
        <w:t xml:space="preserve"> (Geoffroy et al. 1987</w:t>
      </w:r>
      <w:r w:rsidR="00F3724C" w:rsidRPr="006715BF">
        <w:rPr>
          <w:rFonts w:ascii="Arial" w:hAnsi="Arial" w:cs="Arial"/>
          <w:color w:val="000000"/>
        </w:rPr>
        <w:t xml:space="preserve">; </w:t>
      </w:r>
      <w:proofErr w:type="spellStart"/>
      <w:r w:rsidR="008036EE" w:rsidRPr="006715BF">
        <w:rPr>
          <w:rFonts w:ascii="Arial" w:hAnsi="Arial" w:cs="Arial"/>
          <w:color w:val="1B1B1B"/>
          <w:shd w:val="clear" w:color="auto" w:fill="FFFFFF"/>
        </w:rPr>
        <w:t>Cossart</w:t>
      </w:r>
      <w:proofErr w:type="spellEnd"/>
      <w:r w:rsidR="008036EE" w:rsidRPr="006715BF">
        <w:rPr>
          <w:rFonts w:ascii="Arial" w:hAnsi="Arial" w:cs="Arial"/>
          <w:color w:val="1B1B1B"/>
          <w:shd w:val="clear" w:color="auto" w:fill="FFFFFF"/>
        </w:rPr>
        <w:t xml:space="preserve"> et al. 1989</w:t>
      </w:r>
      <w:r w:rsidRPr="006715BF">
        <w:rPr>
          <w:rFonts w:ascii="Arial" w:hAnsi="Arial" w:cs="Arial"/>
          <w:color w:val="000000"/>
        </w:rPr>
        <w:t>).</w:t>
      </w:r>
      <w:r w:rsidRPr="006715BF">
        <w:rPr>
          <w:rStyle w:val="apple-tab-span"/>
          <w:rFonts w:ascii="Arial" w:hAnsi="Arial" w:cs="Arial"/>
          <w:color w:val="000000"/>
        </w:rPr>
        <w:tab/>
      </w:r>
      <w:r w:rsidR="00641491" w:rsidRPr="006715BF">
        <w:rPr>
          <w:rStyle w:val="apple-tab-span"/>
          <w:rFonts w:ascii="Arial" w:hAnsi="Arial" w:cs="Arial"/>
          <w:color w:val="000000"/>
        </w:rPr>
        <w:t xml:space="preserve">Es probable que </w:t>
      </w:r>
      <w:r w:rsidR="00641491" w:rsidRPr="006715BF">
        <w:rPr>
          <w:rFonts w:ascii="Arial" w:hAnsi="Arial" w:cs="Arial"/>
          <w:color w:val="000000"/>
        </w:rPr>
        <w:t xml:space="preserve">la presencia de </w:t>
      </w:r>
      <w:proofErr w:type="spellStart"/>
      <w:r w:rsidR="00641491" w:rsidRPr="006715BF">
        <w:rPr>
          <w:rFonts w:ascii="Arial" w:hAnsi="Arial" w:cs="Arial"/>
          <w:i/>
          <w:iCs/>
          <w:color w:val="000000"/>
        </w:rPr>
        <w:t>hly</w:t>
      </w:r>
      <w:proofErr w:type="spellEnd"/>
      <w:r w:rsidR="00641491" w:rsidRPr="006715BF">
        <w:rPr>
          <w:rFonts w:ascii="Arial" w:hAnsi="Arial" w:cs="Arial"/>
          <w:color w:val="000000"/>
        </w:rPr>
        <w:t xml:space="preserve"> en estos aislamientos haya contribuido a las diferencias observadas entre las pruebas fenotípicas y moleculares</w:t>
      </w:r>
      <w:r w:rsidRPr="006715BF">
        <w:rPr>
          <w:rFonts w:ascii="Arial" w:hAnsi="Arial" w:cs="Arial"/>
          <w:color w:val="000000"/>
        </w:rPr>
        <w:t>. La identificación basada únicamente en características fenotípicas, como la β-</w:t>
      </w:r>
      <w:proofErr w:type="spellStart"/>
      <w:r w:rsidRPr="006715BF">
        <w:rPr>
          <w:rFonts w:ascii="Arial" w:hAnsi="Arial" w:cs="Arial"/>
          <w:color w:val="000000"/>
        </w:rPr>
        <w:t>hemólsis</w:t>
      </w:r>
      <w:proofErr w:type="spellEnd"/>
      <w:r w:rsidRPr="006715BF">
        <w:rPr>
          <w:rFonts w:ascii="Arial" w:hAnsi="Arial" w:cs="Arial"/>
          <w:color w:val="000000"/>
        </w:rPr>
        <w:t xml:space="preserve"> usando placas de AS-Ovina puede resultar limitada en </w:t>
      </w:r>
      <w:r w:rsidRPr="006715BF">
        <w:rPr>
          <w:rFonts w:ascii="Arial" w:hAnsi="Arial" w:cs="Arial"/>
          <w:i/>
          <w:iCs/>
          <w:color w:val="000000"/>
        </w:rPr>
        <w:t>Listeria</w:t>
      </w:r>
      <w:r w:rsidRPr="006715BF">
        <w:rPr>
          <w:rFonts w:ascii="Arial" w:hAnsi="Arial" w:cs="Arial"/>
          <w:color w:val="000000"/>
        </w:rPr>
        <w:t>, teniendo en cuenta que es un género con muchas especies, que hay transferencia de genes y que las mismas están en continua identificación. Por esta razón, la aplicación de herramientas moleculares (WGS) sobre todo cuando los resultados no son concluyentes, son útiles para una correcta asignación de la especie y valoración de su potencial patogénico.</w:t>
      </w:r>
    </w:p>
    <w:p w14:paraId="472B657C" w14:textId="5A90E766" w:rsidR="004E5CE2" w:rsidRPr="006715BF" w:rsidRDefault="0003126C" w:rsidP="008F03F9">
      <w:pPr>
        <w:pStyle w:val="NormalWeb"/>
        <w:spacing w:before="0" w:beforeAutospacing="0" w:after="200" w:afterAutospacing="0"/>
        <w:jc w:val="both"/>
        <w:rPr>
          <w:rFonts w:ascii="Arial" w:hAnsi="Arial" w:cs="Arial"/>
        </w:rPr>
      </w:pPr>
      <w:r w:rsidRPr="006715BF">
        <w:rPr>
          <w:rFonts w:ascii="Arial" w:hAnsi="Arial" w:cs="Arial"/>
          <w:color w:val="000000"/>
        </w:rPr>
        <w:t xml:space="preserve">Por otra parte, en la Planta A, en cuero, se obtuvo inicialmente un aislamiento identificado fenotípicamente como </w:t>
      </w:r>
      <w:r w:rsidRPr="006715BF">
        <w:rPr>
          <w:rFonts w:ascii="Arial" w:hAnsi="Arial" w:cs="Arial"/>
          <w:i/>
          <w:iCs/>
          <w:color w:val="000000"/>
        </w:rPr>
        <w:t xml:space="preserve">Listeria </w:t>
      </w:r>
      <w:proofErr w:type="spellStart"/>
      <w:r w:rsidRPr="006715BF">
        <w:rPr>
          <w:rFonts w:ascii="Arial" w:hAnsi="Arial" w:cs="Arial"/>
          <w:i/>
          <w:iCs/>
          <w:color w:val="000000"/>
        </w:rPr>
        <w:t>monocytogenes</w:t>
      </w:r>
      <w:proofErr w:type="spellEnd"/>
      <w:r w:rsidRPr="006715BF">
        <w:rPr>
          <w:rFonts w:ascii="Arial" w:hAnsi="Arial" w:cs="Arial"/>
          <w:color w:val="000000"/>
        </w:rPr>
        <w:t xml:space="preserve">. Esta clasificación parecía consistente, dado que la PCR con aglutinación en lámina lo asignó al </w:t>
      </w:r>
      <w:proofErr w:type="spellStart"/>
      <w:r w:rsidRPr="006715BF">
        <w:rPr>
          <w:rFonts w:ascii="Arial" w:hAnsi="Arial" w:cs="Arial"/>
          <w:color w:val="000000"/>
        </w:rPr>
        <w:t>serogrupo</w:t>
      </w:r>
      <w:proofErr w:type="spellEnd"/>
      <w:r w:rsidRPr="006715BF">
        <w:rPr>
          <w:rFonts w:ascii="Arial" w:hAnsi="Arial" w:cs="Arial"/>
          <w:color w:val="000000"/>
        </w:rPr>
        <w:t xml:space="preserve"> 4b, y además presentó resultados positivos para el gen </w:t>
      </w:r>
      <w:proofErr w:type="spellStart"/>
      <w:r w:rsidRPr="006715BF">
        <w:rPr>
          <w:rFonts w:ascii="Arial" w:hAnsi="Arial" w:cs="Arial"/>
          <w:i/>
          <w:iCs/>
          <w:color w:val="000000"/>
        </w:rPr>
        <w:t>inlA</w:t>
      </w:r>
      <w:proofErr w:type="spellEnd"/>
      <w:r w:rsidRPr="006715BF">
        <w:rPr>
          <w:rFonts w:ascii="Arial" w:hAnsi="Arial" w:cs="Arial"/>
          <w:color w:val="000000"/>
        </w:rPr>
        <w:t xml:space="preserve">. </w:t>
      </w:r>
      <w:r w:rsidR="00641491" w:rsidRPr="006715BF">
        <w:rPr>
          <w:rFonts w:ascii="Arial" w:hAnsi="Arial" w:cs="Arial"/>
          <w:color w:val="000000"/>
        </w:rPr>
        <w:t xml:space="preserve">Sin embargo, el </w:t>
      </w:r>
      <w:r w:rsidRPr="006715BF">
        <w:rPr>
          <w:rFonts w:ascii="Arial" w:hAnsi="Arial" w:cs="Arial"/>
          <w:color w:val="000000"/>
        </w:rPr>
        <w:t xml:space="preserve">análisis genómico posterior permitió aclarar esta </w:t>
      </w:r>
      <w:proofErr w:type="spellStart"/>
      <w:r w:rsidR="001207D8" w:rsidRPr="006715BF">
        <w:rPr>
          <w:rFonts w:ascii="Arial" w:hAnsi="Arial" w:cs="Arial"/>
          <w:color w:val="000000"/>
        </w:rPr>
        <w:t>ambiguedad</w:t>
      </w:r>
      <w:proofErr w:type="spellEnd"/>
      <w:r w:rsidRPr="006715BF">
        <w:rPr>
          <w:rFonts w:ascii="Arial" w:hAnsi="Arial" w:cs="Arial"/>
          <w:color w:val="000000"/>
        </w:rPr>
        <w:t xml:space="preserve">, determinando la ausencia del gen </w:t>
      </w:r>
      <w:proofErr w:type="spellStart"/>
      <w:r w:rsidRPr="006715BF">
        <w:rPr>
          <w:rFonts w:ascii="Arial" w:hAnsi="Arial" w:cs="Arial"/>
          <w:i/>
          <w:iCs/>
          <w:color w:val="000000"/>
        </w:rPr>
        <w:t>hly</w:t>
      </w:r>
      <w:proofErr w:type="spellEnd"/>
      <w:r w:rsidRPr="006715BF">
        <w:rPr>
          <w:rFonts w:ascii="Arial" w:hAnsi="Arial" w:cs="Arial"/>
          <w:color w:val="000000"/>
        </w:rPr>
        <w:t xml:space="preserve"> y confirmando que se trataba en realidad de </w:t>
      </w:r>
      <w:r w:rsidRPr="006715BF">
        <w:rPr>
          <w:rFonts w:ascii="Arial" w:hAnsi="Arial" w:cs="Arial"/>
          <w:i/>
          <w:iCs/>
          <w:color w:val="000000"/>
        </w:rPr>
        <w:t>Listeria innocua</w:t>
      </w:r>
      <w:r w:rsidRPr="006715BF">
        <w:rPr>
          <w:rFonts w:ascii="Arial" w:hAnsi="Arial" w:cs="Arial"/>
          <w:color w:val="000000"/>
        </w:rPr>
        <w:t>.</w:t>
      </w:r>
      <w:r w:rsidR="004E5CE2" w:rsidRPr="006715BF">
        <w:rPr>
          <w:rFonts w:ascii="Arial" w:hAnsi="Arial" w:cs="Arial"/>
          <w:color w:val="000000"/>
        </w:rPr>
        <w:t xml:space="preserve"> </w:t>
      </w:r>
      <w:r w:rsidR="00A916FC" w:rsidRPr="006715BF">
        <w:rPr>
          <w:rFonts w:ascii="Arial" w:hAnsi="Arial" w:cs="Arial"/>
        </w:rPr>
        <w:t xml:space="preserve">Diversos estudios han documentado la pérdida espontánea de virulencia en </w:t>
      </w:r>
      <w:r w:rsidR="00A916FC" w:rsidRPr="006715BF">
        <w:rPr>
          <w:rFonts w:ascii="Arial" w:hAnsi="Arial" w:cs="Arial"/>
          <w:i/>
          <w:iCs/>
        </w:rPr>
        <w:t xml:space="preserve">L. </w:t>
      </w:r>
      <w:proofErr w:type="spellStart"/>
      <w:r w:rsidR="00A916FC" w:rsidRPr="006715BF">
        <w:rPr>
          <w:rFonts w:ascii="Arial" w:hAnsi="Arial" w:cs="Arial"/>
          <w:i/>
          <w:iCs/>
        </w:rPr>
        <w:t>monocytogenes</w:t>
      </w:r>
      <w:proofErr w:type="spellEnd"/>
      <w:r w:rsidR="00A916FC" w:rsidRPr="006715BF">
        <w:rPr>
          <w:rFonts w:ascii="Arial" w:hAnsi="Arial" w:cs="Arial"/>
        </w:rPr>
        <w:t xml:space="preserve">, mediante mutaciones en </w:t>
      </w:r>
      <w:proofErr w:type="spellStart"/>
      <w:r w:rsidR="00A916FC" w:rsidRPr="006715BF">
        <w:rPr>
          <w:rFonts w:ascii="Arial" w:hAnsi="Arial" w:cs="Arial"/>
          <w:i/>
          <w:iCs/>
        </w:rPr>
        <w:t>prfA</w:t>
      </w:r>
      <w:proofErr w:type="spellEnd"/>
      <w:r w:rsidR="00A916FC" w:rsidRPr="006715BF">
        <w:rPr>
          <w:rFonts w:ascii="Arial" w:hAnsi="Arial" w:cs="Arial"/>
        </w:rPr>
        <w:t xml:space="preserve"> o </w:t>
      </w:r>
      <w:proofErr w:type="spellStart"/>
      <w:r w:rsidR="00A916FC" w:rsidRPr="006715BF">
        <w:rPr>
          <w:rFonts w:ascii="Arial" w:hAnsi="Arial" w:cs="Arial"/>
          <w:i/>
          <w:iCs/>
        </w:rPr>
        <w:t>hly</w:t>
      </w:r>
      <w:proofErr w:type="spellEnd"/>
      <w:r w:rsidR="00A916FC" w:rsidRPr="006715BF">
        <w:rPr>
          <w:rFonts w:ascii="Arial" w:hAnsi="Arial" w:cs="Arial"/>
        </w:rPr>
        <w:t>, lo que da lugar a cepas no hemolíticas y de virulencia atenuada</w:t>
      </w:r>
      <w:r w:rsidR="004323DE" w:rsidRPr="006715BF">
        <w:rPr>
          <w:rFonts w:ascii="Arial" w:hAnsi="Arial" w:cs="Arial"/>
        </w:rPr>
        <w:t xml:space="preserve"> (Maury et al. 201</w:t>
      </w:r>
      <w:r w:rsidR="00737DBA" w:rsidRPr="006715BF">
        <w:rPr>
          <w:rFonts w:ascii="Arial" w:hAnsi="Arial" w:cs="Arial"/>
        </w:rPr>
        <w:t>6</w:t>
      </w:r>
      <w:r w:rsidR="004323DE" w:rsidRPr="006715BF">
        <w:rPr>
          <w:rFonts w:ascii="Arial" w:hAnsi="Arial" w:cs="Arial"/>
        </w:rPr>
        <w:t>).</w:t>
      </w:r>
      <w:r w:rsidR="00A916FC" w:rsidRPr="006715BF">
        <w:rPr>
          <w:rFonts w:ascii="Arial" w:hAnsi="Arial" w:cs="Arial"/>
        </w:rPr>
        <w:t xml:space="preserve"> </w:t>
      </w:r>
      <w:r w:rsidR="005A24AC" w:rsidRPr="006715BF">
        <w:rPr>
          <w:rFonts w:ascii="Arial" w:hAnsi="Arial" w:cs="Arial"/>
        </w:rPr>
        <w:t xml:space="preserve">Sin embargo, la ausencia del gen </w:t>
      </w:r>
      <w:proofErr w:type="spellStart"/>
      <w:r w:rsidR="005A24AC" w:rsidRPr="006715BF">
        <w:rPr>
          <w:rFonts w:ascii="Arial" w:hAnsi="Arial" w:cs="Arial"/>
          <w:i/>
        </w:rPr>
        <w:t>hly</w:t>
      </w:r>
      <w:proofErr w:type="spellEnd"/>
      <w:r w:rsidR="005A24AC" w:rsidRPr="006715BF">
        <w:rPr>
          <w:rFonts w:ascii="Arial" w:hAnsi="Arial" w:cs="Arial"/>
        </w:rPr>
        <w:t xml:space="preserve"> junto con el resultado de la secuenciación completa, descartarían la posibilidad de una variante </w:t>
      </w:r>
      <w:proofErr w:type="spellStart"/>
      <w:r w:rsidR="005A24AC" w:rsidRPr="006715BF">
        <w:rPr>
          <w:rFonts w:ascii="Arial" w:hAnsi="Arial" w:cs="Arial"/>
        </w:rPr>
        <w:t>hipovirulenta</w:t>
      </w:r>
      <w:proofErr w:type="spellEnd"/>
      <w:r w:rsidR="005A24AC" w:rsidRPr="006715BF">
        <w:rPr>
          <w:rFonts w:ascii="Arial" w:hAnsi="Arial" w:cs="Arial"/>
        </w:rPr>
        <w:t xml:space="preserve"> de </w:t>
      </w:r>
      <w:r w:rsidR="005A24AC" w:rsidRPr="006715BF">
        <w:rPr>
          <w:rFonts w:ascii="Arial" w:hAnsi="Arial" w:cs="Arial"/>
          <w:i/>
          <w:iCs/>
        </w:rPr>
        <w:t xml:space="preserve">L. </w:t>
      </w:r>
      <w:proofErr w:type="spellStart"/>
      <w:r w:rsidR="005A24AC" w:rsidRPr="006715BF">
        <w:rPr>
          <w:rFonts w:ascii="Arial" w:hAnsi="Arial" w:cs="Arial"/>
          <w:i/>
          <w:iCs/>
        </w:rPr>
        <w:t>monocytogenes</w:t>
      </w:r>
      <w:proofErr w:type="spellEnd"/>
      <w:r w:rsidR="005A24AC" w:rsidRPr="006715BF">
        <w:rPr>
          <w:rFonts w:ascii="Arial" w:hAnsi="Arial" w:cs="Arial"/>
        </w:rPr>
        <w:t xml:space="preserve">. Por el contrario, estos resultados coinciden con lo descrito para las cepas atípicas de </w:t>
      </w:r>
      <w:r w:rsidR="005A24AC" w:rsidRPr="006715BF">
        <w:rPr>
          <w:rFonts w:ascii="Arial" w:hAnsi="Arial" w:cs="Arial"/>
          <w:i/>
          <w:iCs/>
        </w:rPr>
        <w:t>L. innocua</w:t>
      </w:r>
      <w:r w:rsidR="005A24AC" w:rsidRPr="006715BF">
        <w:rPr>
          <w:rFonts w:ascii="Arial" w:hAnsi="Arial" w:cs="Arial"/>
        </w:rPr>
        <w:t xml:space="preserve">, las cuales pueden retener genes virulencia, como </w:t>
      </w:r>
      <w:proofErr w:type="spellStart"/>
      <w:r w:rsidR="005A24AC" w:rsidRPr="006715BF">
        <w:rPr>
          <w:rFonts w:ascii="Arial" w:hAnsi="Arial" w:cs="Arial"/>
        </w:rPr>
        <w:t>inlA</w:t>
      </w:r>
      <w:proofErr w:type="spellEnd"/>
      <w:r w:rsidR="005A24AC" w:rsidRPr="006715BF">
        <w:rPr>
          <w:rFonts w:ascii="Arial" w:hAnsi="Arial" w:cs="Arial"/>
        </w:rPr>
        <w:t xml:space="preserve">, </w:t>
      </w:r>
      <w:proofErr w:type="spellStart"/>
      <w:r w:rsidR="005A24AC" w:rsidRPr="006715BF">
        <w:rPr>
          <w:rFonts w:ascii="Arial" w:hAnsi="Arial" w:cs="Arial"/>
        </w:rPr>
        <w:t>inlB</w:t>
      </w:r>
      <w:proofErr w:type="spellEnd"/>
      <w:r w:rsidR="005A24AC" w:rsidRPr="006715BF">
        <w:rPr>
          <w:rFonts w:ascii="Arial" w:hAnsi="Arial" w:cs="Arial"/>
        </w:rPr>
        <w:t xml:space="preserve"> o fragmentos de LIPI-1, dando lugar a perfiles moleculares o serológicos que imitan parcialmente a </w:t>
      </w:r>
      <w:r w:rsidR="005A24AC" w:rsidRPr="006715BF">
        <w:rPr>
          <w:rFonts w:ascii="Arial" w:hAnsi="Arial" w:cs="Arial"/>
          <w:i/>
          <w:iCs/>
        </w:rPr>
        <w:t xml:space="preserve">L. </w:t>
      </w:r>
      <w:proofErr w:type="spellStart"/>
      <w:r w:rsidR="005A24AC" w:rsidRPr="006715BF">
        <w:rPr>
          <w:rFonts w:ascii="Arial" w:hAnsi="Arial" w:cs="Arial"/>
          <w:i/>
          <w:iCs/>
        </w:rPr>
        <w:t>monocytogenes</w:t>
      </w:r>
      <w:proofErr w:type="spellEnd"/>
      <w:r w:rsidR="005A24AC" w:rsidRPr="006715BF">
        <w:rPr>
          <w:rFonts w:ascii="Arial" w:hAnsi="Arial" w:cs="Arial"/>
        </w:rPr>
        <w:t xml:space="preserve"> (Johnson et al. 2004; </w:t>
      </w:r>
      <w:r w:rsidR="005A24AC" w:rsidRPr="006715BF">
        <w:rPr>
          <w:rFonts w:ascii="Arial" w:hAnsi="Arial" w:cs="Arial"/>
        </w:rPr>
        <w:lastRenderedPageBreak/>
        <w:t xml:space="preserve">Clayton et al. 2014; Moura et al. 2019). Esta característica está en línea con la evolución del género </w:t>
      </w:r>
      <w:r w:rsidR="005A24AC" w:rsidRPr="006715BF">
        <w:rPr>
          <w:rFonts w:ascii="Arial" w:hAnsi="Arial" w:cs="Arial"/>
          <w:i/>
          <w:iCs/>
        </w:rPr>
        <w:t>Listeria</w:t>
      </w:r>
      <w:r w:rsidR="005A24AC" w:rsidRPr="006715BF">
        <w:rPr>
          <w:rFonts w:ascii="Arial" w:hAnsi="Arial" w:cs="Arial"/>
        </w:rPr>
        <w:t xml:space="preserve">, en el que la pérdida progresiva de genes de virulencia representa un patrón recurrente en linajes no patógenos derivados de ancestros virulentos, como ocurre en </w:t>
      </w:r>
      <w:r w:rsidR="005A24AC" w:rsidRPr="006715BF">
        <w:rPr>
          <w:rFonts w:ascii="Arial" w:hAnsi="Arial" w:cs="Arial"/>
          <w:i/>
          <w:iCs/>
        </w:rPr>
        <w:t>L. innocua</w:t>
      </w:r>
      <w:r w:rsidR="005A24AC" w:rsidRPr="006715BF">
        <w:rPr>
          <w:rFonts w:ascii="Arial" w:hAnsi="Arial" w:cs="Arial"/>
        </w:rPr>
        <w:t xml:space="preserve"> (den Bakker et al. 2010; Orsi y </w:t>
      </w:r>
      <w:proofErr w:type="spellStart"/>
      <w:r w:rsidR="005A24AC" w:rsidRPr="006715BF">
        <w:rPr>
          <w:rFonts w:ascii="Arial" w:hAnsi="Arial" w:cs="Arial"/>
        </w:rPr>
        <w:t>Wiedmann</w:t>
      </w:r>
      <w:proofErr w:type="spellEnd"/>
      <w:r w:rsidR="005A24AC" w:rsidRPr="006715BF">
        <w:rPr>
          <w:rFonts w:ascii="Arial" w:hAnsi="Arial" w:cs="Arial"/>
        </w:rPr>
        <w:t>, 2016). Finalmente, la dificultad para clasificar este aislamiento coincide con las limitaciones documentadas de los métodos fenotípicos para identificar especies estrechamente relacionadas del género (</w:t>
      </w:r>
      <w:proofErr w:type="spellStart"/>
      <w:r w:rsidR="005A24AC" w:rsidRPr="006715BF">
        <w:rPr>
          <w:rFonts w:ascii="Arial" w:hAnsi="Arial" w:cs="Arial"/>
        </w:rPr>
        <w:t>McLauchlin</w:t>
      </w:r>
      <w:proofErr w:type="spellEnd"/>
      <w:r w:rsidR="005A24AC" w:rsidRPr="006715BF">
        <w:rPr>
          <w:rFonts w:ascii="Arial" w:hAnsi="Arial" w:cs="Arial"/>
        </w:rPr>
        <w:t xml:space="preserve"> y </w:t>
      </w:r>
      <w:proofErr w:type="spellStart"/>
      <w:r w:rsidR="005A24AC" w:rsidRPr="006715BF">
        <w:rPr>
          <w:rFonts w:ascii="Arial" w:hAnsi="Arial" w:cs="Arial"/>
        </w:rPr>
        <w:t>Rees</w:t>
      </w:r>
      <w:proofErr w:type="spellEnd"/>
      <w:r w:rsidR="005A24AC" w:rsidRPr="006715BF">
        <w:rPr>
          <w:rFonts w:ascii="Arial" w:hAnsi="Arial" w:cs="Arial"/>
        </w:rPr>
        <w:t xml:space="preserve">, 2009). En este sentido, la aplicación de WGS se posiciona como una herramienta esencial para resolver discrepancias diagnósticas y asegurar la identificación precisa en casos de aislamientos atípicos. </w:t>
      </w:r>
      <w:r w:rsidR="00B56969" w:rsidRPr="006715BF">
        <w:rPr>
          <w:rFonts w:ascii="Arial" w:hAnsi="Arial" w:cs="Arial"/>
        </w:rPr>
        <w:br/>
        <w:t xml:space="preserve">Además, otra posible explicación a las diferencias encontradas se podría relacionar con la competencia microbiana entre especies del género </w:t>
      </w:r>
      <w:r w:rsidR="00B56969" w:rsidRPr="006715BF">
        <w:rPr>
          <w:rFonts w:ascii="Arial" w:hAnsi="Arial" w:cs="Arial"/>
          <w:i/>
          <w:iCs/>
        </w:rPr>
        <w:t>Listeria</w:t>
      </w:r>
      <w:r w:rsidR="00B56969" w:rsidRPr="006715BF">
        <w:rPr>
          <w:rFonts w:ascii="Arial" w:hAnsi="Arial" w:cs="Arial"/>
        </w:rPr>
        <w:t xml:space="preserve">. Se ha demostrado que </w:t>
      </w:r>
      <w:r w:rsidR="00B56969" w:rsidRPr="006715BF">
        <w:rPr>
          <w:rFonts w:ascii="Arial" w:hAnsi="Arial" w:cs="Arial"/>
          <w:i/>
          <w:iCs/>
        </w:rPr>
        <w:t>L. innocua</w:t>
      </w:r>
      <w:r w:rsidR="00B56969" w:rsidRPr="006715BF">
        <w:rPr>
          <w:rFonts w:ascii="Arial" w:hAnsi="Arial" w:cs="Arial"/>
        </w:rPr>
        <w:t xml:space="preserve"> puede exhibir un crecimiento más rápido en distintas matrices alimentarias, sobrecreciendo y enmascarando la presencia de </w:t>
      </w:r>
      <w:r w:rsidR="00B56969" w:rsidRPr="006715BF">
        <w:rPr>
          <w:rFonts w:ascii="Arial" w:hAnsi="Arial" w:cs="Arial"/>
          <w:i/>
          <w:iCs/>
        </w:rPr>
        <w:t xml:space="preserve">L. </w:t>
      </w:r>
      <w:proofErr w:type="spellStart"/>
      <w:r w:rsidR="00B56969" w:rsidRPr="006715BF">
        <w:rPr>
          <w:rFonts w:ascii="Arial" w:hAnsi="Arial" w:cs="Arial"/>
          <w:i/>
          <w:iCs/>
        </w:rPr>
        <w:t>monocytogenes</w:t>
      </w:r>
      <w:proofErr w:type="spellEnd"/>
      <w:r w:rsidR="00B56969" w:rsidRPr="006715BF">
        <w:rPr>
          <w:rFonts w:ascii="Arial" w:hAnsi="Arial" w:cs="Arial"/>
        </w:rPr>
        <w:t>, lo que incrementa la probabilidad de obtener resultados falsos negativos, especialmente cuando esta última se encuentra en bajas concentraciones (Moreira et al. 2022).</w:t>
      </w:r>
      <w:r w:rsidR="00B56969" w:rsidRPr="006715BF">
        <w:t xml:space="preserve"> </w:t>
      </w:r>
      <w:proofErr w:type="spellStart"/>
      <w:r w:rsidR="00B56969" w:rsidRPr="006715BF">
        <w:rPr>
          <w:rFonts w:ascii="Arial" w:hAnsi="Arial" w:cs="Arial"/>
        </w:rPr>
        <w:t>Carvalheira</w:t>
      </w:r>
      <w:proofErr w:type="spellEnd"/>
      <w:r w:rsidR="00B56969" w:rsidRPr="006715BF">
        <w:rPr>
          <w:rFonts w:ascii="Arial" w:hAnsi="Arial" w:cs="Arial"/>
        </w:rPr>
        <w:t xml:space="preserve"> et al. (2010) demostraron que </w:t>
      </w:r>
      <w:r w:rsidR="00B56969" w:rsidRPr="006715BF">
        <w:rPr>
          <w:rFonts w:ascii="Arial" w:hAnsi="Arial" w:cs="Arial"/>
          <w:i/>
          <w:iCs/>
        </w:rPr>
        <w:t>L. innocua</w:t>
      </w:r>
      <w:r w:rsidR="00B56969" w:rsidRPr="006715BF">
        <w:rPr>
          <w:rFonts w:ascii="Arial" w:hAnsi="Arial" w:cs="Arial"/>
        </w:rPr>
        <w:t xml:space="preserve"> inhibe o retrasa significativamente el crecimiento de </w:t>
      </w:r>
      <w:r w:rsidR="00B56969" w:rsidRPr="006715BF">
        <w:rPr>
          <w:rFonts w:ascii="Arial" w:hAnsi="Arial" w:cs="Arial"/>
          <w:i/>
          <w:iCs/>
        </w:rPr>
        <w:t xml:space="preserve">L. </w:t>
      </w:r>
      <w:proofErr w:type="spellStart"/>
      <w:r w:rsidR="00B56969" w:rsidRPr="006715BF">
        <w:rPr>
          <w:rFonts w:ascii="Arial" w:hAnsi="Arial" w:cs="Arial"/>
          <w:i/>
          <w:iCs/>
        </w:rPr>
        <w:t>monocytogenes</w:t>
      </w:r>
      <w:proofErr w:type="spellEnd"/>
      <w:r w:rsidR="00B56969" w:rsidRPr="006715BF">
        <w:rPr>
          <w:rFonts w:ascii="Arial" w:hAnsi="Arial" w:cs="Arial"/>
        </w:rPr>
        <w:t xml:space="preserve"> durante el enriquecimiento, observándose una disminución notable en los recuentos finales cuando ambas especies se encuentran en la misma muestra. De manera similar </w:t>
      </w:r>
      <w:proofErr w:type="spellStart"/>
      <w:r w:rsidR="00B56969" w:rsidRPr="006715BF">
        <w:rPr>
          <w:rFonts w:ascii="Arial" w:hAnsi="Arial" w:cs="Arial"/>
        </w:rPr>
        <w:t>Zitz</w:t>
      </w:r>
      <w:proofErr w:type="spellEnd"/>
      <w:r w:rsidR="00B56969" w:rsidRPr="006715BF">
        <w:rPr>
          <w:rFonts w:ascii="Arial" w:hAnsi="Arial" w:cs="Arial"/>
        </w:rPr>
        <w:t xml:space="preserve"> et al. (2011) reportaron que la presencia de </w:t>
      </w:r>
      <w:r w:rsidR="00B56969" w:rsidRPr="006715BF">
        <w:rPr>
          <w:rFonts w:ascii="Arial" w:hAnsi="Arial" w:cs="Arial"/>
          <w:i/>
          <w:iCs/>
        </w:rPr>
        <w:t>L. innocua</w:t>
      </w:r>
      <w:r w:rsidR="00B56969" w:rsidRPr="006715BF">
        <w:rPr>
          <w:rFonts w:ascii="Arial" w:hAnsi="Arial" w:cs="Arial"/>
        </w:rPr>
        <w:t xml:space="preserve"> reduce la detectabilidad de </w:t>
      </w:r>
      <w:r w:rsidR="00B56969" w:rsidRPr="006715BF">
        <w:rPr>
          <w:rFonts w:ascii="Arial" w:hAnsi="Arial" w:cs="Arial"/>
          <w:i/>
          <w:iCs/>
        </w:rPr>
        <w:t xml:space="preserve">L. </w:t>
      </w:r>
      <w:proofErr w:type="spellStart"/>
      <w:r w:rsidR="00B56969" w:rsidRPr="006715BF">
        <w:rPr>
          <w:rFonts w:ascii="Arial" w:hAnsi="Arial" w:cs="Arial"/>
          <w:i/>
          <w:iCs/>
        </w:rPr>
        <w:t>monocytogenes</w:t>
      </w:r>
      <w:proofErr w:type="spellEnd"/>
      <w:r w:rsidR="00B56969" w:rsidRPr="006715BF">
        <w:rPr>
          <w:rFonts w:ascii="Arial" w:hAnsi="Arial" w:cs="Arial"/>
        </w:rPr>
        <w:t xml:space="preserve"> en métodos estandarizados</w:t>
      </w:r>
      <w:r w:rsidR="009B13DA" w:rsidRPr="006715BF">
        <w:rPr>
          <w:rFonts w:ascii="Arial" w:hAnsi="Arial" w:cs="Arial"/>
        </w:rPr>
        <w:t xml:space="preserve">. </w:t>
      </w:r>
      <w:r w:rsidR="00B56969" w:rsidRPr="006715BF">
        <w:t xml:space="preserve"> </w:t>
      </w:r>
      <w:r w:rsidR="00A916FC" w:rsidRPr="006715BF">
        <w:rPr>
          <w:rFonts w:ascii="Arial" w:hAnsi="Arial" w:cs="Arial"/>
          <w:color w:val="FF0000"/>
        </w:rPr>
        <w:t xml:space="preserve"> </w:t>
      </w:r>
    </w:p>
    <w:p w14:paraId="2F7F7A28" w14:textId="28FEA269" w:rsidR="0003126C" w:rsidRPr="006715BF" w:rsidRDefault="0003126C" w:rsidP="008F03F9">
      <w:pPr>
        <w:pStyle w:val="NormalWeb"/>
        <w:spacing w:before="0" w:beforeAutospacing="0" w:after="200" w:afterAutospacing="0"/>
        <w:jc w:val="both"/>
      </w:pPr>
      <w:r w:rsidRPr="006715BF">
        <w:rPr>
          <w:rFonts w:ascii="Arial" w:hAnsi="Arial" w:cs="Arial"/>
          <w:color w:val="000000"/>
        </w:rPr>
        <w:t>Est</w:t>
      </w:r>
      <w:r w:rsidR="00323894" w:rsidRPr="006715BF">
        <w:rPr>
          <w:rFonts w:ascii="Arial" w:hAnsi="Arial" w:cs="Arial"/>
          <w:color w:val="000000"/>
        </w:rPr>
        <w:t>os</w:t>
      </w:r>
      <w:r w:rsidRPr="006715BF">
        <w:rPr>
          <w:rFonts w:ascii="Arial" w:hAnsi="Arial" w:cs="Arial"/>
          <w:color w:val="000000"/>
        </w:rPr>
        <w:t xml:space="preserve"> hallazgo</w:t>
      </w:r>
      <w:r w:rsidR="00323894" w:rsidRPr="006715BF">
        <w:rPr>
          <w:rFonts w:ascii="Arial" w:hAnsi="Arial" w:cs="Arial"/>
          <w:color w:val="000000"/>
        </w:rPr>
        <w:t>s</w:t>
      </w:r>
      <w:r w:rsidRPr="006715BF">
        <w:rPr>
          <w:rFonts w:ascii="Arial" w:hAnsi="Arial" w:cs="Arial"/>
          <w:color w:val="000000"/>
        </w:rPr>
        <w:t xml:space="preserve"> pone</w:t>
      </w:r>
      <w:r w:rsidR="00323894" w:rsidRPr="006715BF">
        <w:rPr>
          <w:rFonts w:ascii="Arial" w:hAnsi="Arial" w:cs="Arial"/>
          <w:color w:val="000000"/>
        </w:rPr>
        <w:t>n</w:t>
      </w:r>
      <w:r w:rsidRPr="006715BF">
        <w:rPr>
          <w:rFonts w:ascii="Arial" w:hAnsi="Arial" w:cs="Arial"/>
          <w:color w:val="000000"/>
        </w:rPr>
        <w:t xml:space="preserve"> de manifiesto las limitaciones de los métodos fenotípicos y de algunas pruebas moleculares cuando se aplican de forma aislada, especialmente ante la presencia de cepas atípicas que pueden compartir determinados genes o características con </w:t>
      </w:r>
      <w:r w:rsidRPr="006715BF">
        <w:rPr>
          <w:rFonts w:ascii="Arial" w:hAnsi="Arial" w:cs="Arial"/>
          <w:i/>
          <w:iCs/>
          <w:color w:val="000000"/>
        </w:rPr>
        <w:t xml:space="preserve">L. </w:t>
      </w:r>
      <w:proofErr w:type="spellStart"/>
      <w:r w:rsidRPr="006715BF">
        <w:rPr>
          <w:rFonts w:ascii="Arial" w:hAnsi="Arial" w:cs="Arial"/>
          <w:i/>
          <w:iCs/>
          <w:color w:val="000000"/>
        </w:rPr>
        <w:t>monocytogenes</w:t>
      </w:r>
      <w:proofErr w:type="spellEnd"/>
      <w:r w:rsidRPr="006715BF">
        <w:rPr>
          <w:rFonts w:ascii="Arial" w:hAnsi="Arial" w:cs="Arial"/>
          <w:color w:val="000000"/>
        </w:rPr>
        <w:t xml:space="preserve">. La corrección en la identificación gracias al WGS subraya la relevancia de utilizar herramientas de mayor resolución para evitar sobreestimaciones en la detección de </w:t>
      </w:r>
      <w:r w:rsidRPr="006715BF">
        <w:rPr>
          <w:rFonts w:ascii="Arial" w:hAnsi="Arial" w:cs="Arial"/>
          <w:i/>
          <w:iCs/>
          <w:color w:val="000000"/>
        </w:rPr>
        <w:t xml:space="preserve">L. </w:t>
      </w:r>
      <w:proofErr w:type="spellStart"/>
      <w:r w:rsidRPr="006715BF">
        <w:rPr>
          <w:rFonts w:ascii="Arial" w:hAnsi="Arial" w:cs="Arial"/>
          <w:i/>
          <w:iCs/>
          <w:color w:val="000000"/>
        </w:rPr>
        <w:t>monocytogenes</w:t>
      </w:r>
      <w:proofErr w:type="spellEnd"/>
      <w:r w:rsidRPr="006715BF">
        <w:rPr>
          <w:rFonts w:ascii="Arial" w:hAnsi="Arial" w:cs="Arial"/>
          <w:color w:val="000000"/>
        </w:rPr>
        <w:t xml:space="preserve"> y mejorar la interpretación epidemiológica de los aislamientos recuperados en plantas frigoríficas.</w:t>
      </w:r>
    </w:p>
    <w:p w14:paraId="2E0660D8" w14:textId="0260DE9A" w:rsidR="00160E40" w:rsidRPr="006715BF" w:rsidRDefault="00160E40" w:rsidP="00160E40">
      <w:pPr>
        <w:pStyle w:val="Ttulo2"/>
        <w:rPr>
          <w:rFonts w:eastAsia="Arial"/>
          <w:lang w:val="es-ES" w:eastAsia="es-UY"/>
        </w:rPr>
      </w:pPr>
      <w:bookmarkStart w:id="71" w:name="_Toc216379831"/>
      <w:r w:rsidRPr="006715BF">
        <w:rPr>
          <w:rFonts w:eastAsia="Arial"/>
          <w:lang w:val="es-ES" w:eastAsia="es-UY"/>
        </w:rPr>
        <w:t xml:space="preserve">8.5 </w:t>
      </w:r>
      <w:r w:rsidR="00496380" w:rsidRPr="006715BF">
        <w:rPr>
          <w:rFonts w:eastAsia="Arial"/>
          <w:lang w:val="es-ES" w:eastAsia="es-UY"/>
        </w:rPr>
        <w:t xml:space="preserve">Prevalencia de </w:t>
      </w:r>
      <w:r w:rsidR="00496380" w:rsidRPr="006715BF">
        <w:rPr>
          <w:rFonts w:eastAsia="Arial"/>
          <w:i/>
          <w:iCs/>
          <w:lang w:val="es-ES" w:eastAsia="es-UY"/>
        </w:rPr>
        <w:t xml:space="preserve">Listeria </w:t>
      </w:r>
      <w:proofErr w:type="spellStart"/>
      <w:r w:rsidR="00496380" w:rsidRPr="006715BF">
        <w:rPr>
          <w:rFonts w:eastAsia="Arial"/>
          <w:i/>
          <w:iCs/>
          <w:lang w:val="es-ES" w:eastAsia="es-UY"/>
        </w:rPr>
        <w:t>monocytogenes</w:t>
      </w:r>
      <w:bookmarkEnd w:id="71"/>
      <w:proofErr w:type="spellEnd"/>
      <w:r w:rsidR="00496380" w:rsidRPr="006715BF">
        <w:rPr>
          <w:rFonts w:eastAsia="Arial"/>
          <w:lang w:val="es-ES" w:eastAsia="es-UY"/>
        </w:rPr>
        <w:t xml:space="preserve"> </w:t>
      </w:r>
    </w:p>
    <w:p w14:paraId="6D0E0CE5" w14:textId="29BD83EC" w:rsidR="00942838" w:rsidRPr="006715BF" w:rsidRDefault="00942838" w:rsidP="00942838">
      <w:pPr>
        <w:spacing w:line="240" w:lineRule="auto"/>
        <w:jc w:val="both"/>
        <w:rPr>
          <w:rFonts w:ascii="Arial" w:eastAsia="Times New Roman" w:hAnsi="Arial" w:cs="Arial"/>
          <w:color w:val="00000A"/>
          <w:sz w:val="24"/>
          <w:szCs w:val="24"/>
          <w:lang w:eastAsia="es-UY"/>
        </w:rPr>
      </w:pPr>
      <w:r w:rsidRPr="006715BF">
        <w:rPr>
          <w:rFonts w:ascii="Arial" w:eastAsia="Times New Roman" w:hAnsi="Arial" w:cs="Arial"/>
          <w:color w:val="00000A"/>
          <w:sz w:val="24"/>
          <w:szCs w:val="24"/>
          <w:lang w:eastAsia="es-UY"/>
        </w:rPr>
        <w:t xml:space="preserve">Con respecto a la prevalencia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i/>
          <w:iCs/>
          <w:color w:val="00000A"/>
          <w:sz w:val="24"/>
          <w:szCs w:val="24"/>
          <w:lang w:eastAsia="es-UY"/>
        </w:rPr>
        <w:t xml:space="preserve">, </w:t>
      </w:r>
      <w:r w:rsidRPr="006715BF">
        <w:rPr>
          <w:rFonts w:ascii="Arial" w:eastAsia="Times New Roman" w:hAnsi="Arial" w:cs="Arial"/>
          <w:color w:val="00000A"/>
          <w:sz w:val="24"/>
          <w:szCs w:val="24"/>
          <w:lang w:eastAsia="es-UY"/>
        </w:rPr>
        <w:t>en nuestro trabajo fue</w:t>
      </w:r>
      <w:r w:rsidRPr="006715BF">
        <w:rPr>
          <w:rFonts w:ascii="Arial" w:eastAsia="Times New Roman" w:hAnsi="Arial" w:cs="Arial"/>
          <w:i/>
          <w:iCs/>
          <w:color w:val="00000A"/>
          <w:sz w:val="24"/>
          <w:szCs w:val="24"/>
          <w:lang w:eastAsia="es-UY"/>
        </w:rPr>
        <w:t xml:space="preserve"> </w:t>
      </w:r>
      <w:r w:rsidRPr="006715BF">
        <w:rPr>
          <w:rFonts w:ascii="Arial" w:eastAsia="Times New Roman" w:hAnsi="Arial" w:cs="Arial"/>
          <w:color w:val="00000A"/>
          <w:sz w:val="24"/>
          <w:szCs w:val="24"/>
          <w:lang w:eastAsia="es-UY"/>
        </w:rPr>
        <w:t>del 1,32% (3/227) luego de la confirmación de la identidad de las cepas por WGS.</w:t>
      </w:r>
      <w:r w:rsidRPr="006715BF">
        <w:rPr>
          <w:rFonts w:ascii="Arial" w:eastAsia="Times New Roman" w:hAnsi="Arial" w:cs="Arial"/>
          <w:color w:val="000000"/>
          <w:sz w:val="24"/>
          <w:szCs w:val="24"/>
          <w:lang w:eastAsia="es-UY"/>
        </w:rPr>
        <w:t xml:space="preserve"> La prevalencia de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color w:val="000000"/>
          <w:sz w:val="24"/>
          <w:szCs w:val="24"/>
          <w:lang w:eastAsia="es-UY"/>
        </w:rPr>
        <w:t xml:space="preserve"> en las plantas estudiadas fue baja </w:t>
      </w:r>
      <w:r w:rsidR="00EC6F0A" w:rsidRPr="006715BF">
        <w:rPr>
          <w:rFonts w:ascii="Arial" w:eastAsia="Times New Roman" w:hAnsi="Arial" w:cs="Arial"/>
          <w:color w:val="000000"/>
          <w:sz w:val="24"/>
          <w:szCs w:val="24"/>
          <w:lang w:eastAsia="es-UY"/>
        </w:rPr>
        <w:t>con respecto a lo reportado por</w:t>
      </w:r>
      <w:r w:rsidRPr="006715BF">
        <w:rPr>
          <w:rFonts w:ascii="Arial" w:eastAsia="Times New Roman" w:hAnsi="Arial" w:cs="Arial"/>
          <w:color w:val="000000"/>
          <w:sz w:val="24"/>
          <w:szCs w:val="24"/>
          <w:lang w:eastAsia="es-UY"/>
        </w:rPr>
        <w:t xml:space="preserve"> </w:t>
      </w:r>
      <w:proofErr w:type="spellStart"/>
      <w:r w:rsidRPr="006715BF">
        <w:rPr>
          <w:rFonts w:ascii="Arial" w:eastAsia="Times New Roman" w:hAnsi="Arial" w:cs="Arial"/>
          <w:color w:val="000000"/>
          <w:sz w:val="24"/>
          <w:szCs w:val="24"/>
          <w:lang w:eastAsia="es-UY"/>
        </w:rPr>
        <w:t>Bosilevac</w:t>
      </w:r>
      <w:proofErr w:type="spellEnd"/>
      <w:r w:rsidRPr="006715BF">
        <w:rPr>
          <w:rFonts w:ascii="Arial" w:eastAsia="Times New Roman" w:hAnsi="Arial" w:cs="Arial"/>
          <w:color w:val="000000"/>
          <w:sz w:val="24"/>
          <w:szCs w:val="24"/>
          <w:lang w:eastAsia="es-UY"/>
        </w:rPr>
        <w:t xml:space="preserve"> et al. 2007</w:t>
      </w:r>
      <w:r w:rsidR="00EC6F0A" w:rsidRPr="006715BF">
        <w:rPr>
          <w:rFonts w:ascii="Arial" w:eastAsia="Times New Roman" w:hAnsi="Arial" w:cs="Arial"/>
          <w:color w:val="000000"/>
          <w:sz w:val="24"/>
          <w:szCs w:val="24"/>
          <w:lang w:eastAsia="es-UY"/>
        </w:rPr>
        <w:t xml:space="preserve">. Las diferencias podrían explicarse debido a la matriz estudiada. </w:t>
      </w:r>
      <w:r w:rsidR="00673D48" w:rsidRPr="006715BF">
        <w:rPr>
          <w:rFonts w:ascii="Arial" w:eastAsia="Times New Roman" w:hAnsi="Arial" w:cs="Arial"/>
          <w:color w:val="000000"/>
          <w:sz w:val="24"/>
          <w:szCs w:val="24"/>
          <w:lang w:eastAsia="es-UY"/>
        </w:rPr>
        <w:t xml:space="preserve">Se ha demostrado que </w:t>
      </w:r>
      <w:r w:rsidR="00E46BC8" w:rsidRPr="006715BF">
        <w:rPr>
          <w:rFonts w:ascii="Arial" w:eastAsia="Times New Roman" w:hAnsi="Arial" w:cs="Arial"/>
          <w:color w:val="000000"/>
          <w:sz w:val="24"/>
          <w:szCs w:val="24"/>
          <w:lang w:eastAsia="es-UY"/>
        </w:rPr>
        <w:t xml:space="preserve">la carne picada presenta alta prevalencia de </w:t>
      </w:r>
      <w:r w:rsidR="00E46BC8" w:rsidRPr="006715BF">
        <w:rPr>
          <w:rFonts w:ascii="Arial" w:eastAsia="Times New Roman" w:hAnsi="Arial" w:cs="Arial"/>
          <w:i/>
          <w:iCs/>
          <w:color w:val="000000"/>
          <w:sz w:val="24"/>
          <w:szCs w:val="24"/>
          <w:lang w:eastAsia="es-UY"/>
        </w:rPr>
        <w:t xml:space="preserve">L. </w:t>
      </w:r>
      <w:proofErr w:type="spellStart"/>
      <w:r w:rsidR="00E46BC8" w:rsidRPr="006715BF">
        <w:rPr>
          <w:rFonts w:ascii="Arial" w:eastAsia="Times New Roman" w:hAnsi="Arial" w:cs="Arial"/>
          <w:i/>
          <w:iCs/>
          <w:color w:val="000000"/>
          <w:sz w:val="24"/>
          <w:szCs w:val="24"/>
          <w:lang w:eastAsia="es-UY"/>
        </w:rPr>
        <w:t>monocytogenes</w:t>
      </w:r>
      <w:proofErr w:type="spellEnd"/>
      <w:r w:rsidR="00E46BC8" w:rsidRPr="006715BF">
        <w:rPr>
          <w:rFonts w:ascii="Arial" w:eastAsia="Times New Roman" w:hAnsi="Arial" w:cs="Arial"/>
          <w:color w:val="000000"/>
          <w:sz w:val="24"/>
          <w:szCs w:val="24"/>
          <w:lang w:eastAsia="es-UY"/>
        </w:rPr>
        <w:t xml:space="preserve"> (Santorum et al. 2012), debido a que el procesamiento puede aumentar el nivel de contaminación (</w:t>
      </w:r>
      <w:proofErr w:type="spellStart"/>
      <w:r w:rsidR="00E46BC8" w:rsidRPr="006715BF">
        <w:rPr>
          <w:rFonts w:ascii="Arial" w:eastAsia="Times New Roman" w:hAnsi="Arial" w:cs="Arial"/>
          <w:color w:val="000000"/>
          <w:sz w:val="24"/>
          <w:szCs w:val="24"/>
          <w:lang w:eastAsia="es-UY"/>
        </w:rPr>
        <w:t>Fenlon</w:t>
      </w:r>
      <w:proofErr w:type="spellEnd"/>
      <w:r w:rsidR="00E46BC8" w:rsidRPr="006715BF">
        <w:rPr>
          <w:rFonts w:ascii="Arial" w:eastAsia="Times New Roman" w:hAnsi="Arial" w:cs="Arial"/>
          <w:color w:val="000000"/>
          <w:sz w:val="24"/>
          <w:szCs w:val="24"/>
          <w:lang w:eastAsia="es-UY"/>
        </w:rPr>
        <w:t xml:space="preserve"> et al. 1996)</w:t>
      </w:r>
      <w:r w:rsidR="0034159A" w:rsidRPr="006715BF">
        <w:rPr>
          <w:rFonts w:ascii="Arial" w:eastAsia="Times New Roman" w:hAnsi="Arial" w:cs="Arial"/>
          <w:color w:val="000000"/>
          <w:sz w:val="24"/>
          <w:szCs w:val="24"/>
          <w:lang w:eastAsia="es-UY"/>
        </w:rPr>
        <w:t>.</w:t>
      </w:r>
      <w:r w:rsidR="00E46BC8" w:rsidRPr="006715BF">
        <w:rPr>
          <w:rFonts w:ascii="Arial" w:eastAsia="Times New Roman" w:hAnsi="Arial" w:cs="Arial"/>
          <w:color w:val="000000"/>
          <w:sz w:val="24"/>
          <w:szCs w:val="24"/>
          <w:lang w:eastAsia="es-UY"/>
        </w:rPr>
        <w:t xml:space="preserve"> </w:t>
      </w:r>
      <w:r w:rsidR="0034159A" w:rsidRPr="006715BF">
        <w:rPr>
          <w:rFonts w:ascii="Arial" w:eastAsia="Times New Roman" w:hAnsi="Arial" w:cs="Arial"/>
          <w:color w:val="000000"/>
          <w:sz w:val="24"/>
          <w:szCs w:val="24"/>
          <w:lang w:eastAsia="es-UY"/>
        </w:rPr>
        <w:t>D</w:t>
      </w:r>
      <w:r w:rsidR="00E46BC8" w:rsidRPr="006715BF">
        <w:rPr>
          <w:rFonts w:ascii="Arial" w:eastAsia="Times New Roman" w:hAnsi="Arial" w:cs="Arial"/>
          <w:color w:val="000000"/>
          <w:sz w:val="24"/>
          <w:szCs w:val="24"/>
          <w:lang w:eastAsia="es-UY"/>
        </w:rPr>
        <w:t xml:space="preserve">e hecho, según </w:t>
      </w:r>
      <w:proofErr w:type="spellStart"/>
      <w:r w:rsidR="00E46BC8" w:rsidRPr="006715BF">
        <w:rPr>
          <w:rFonts w:ascii="Arial" w:eastAsia="Times New Roman" w:hAnsi="Arial" w:cs="Arial"/>
          <w:color w:val="000000"/>
          <w:sz w:val="24"/>
          <w:szCs w:val="24"/>
          <w:lang w:eastAsia="es-UY"/>
        </w:rPr>
        <w:t>Rhoades</w:t>
      </w:r>
      <w:proofErr w:type="spellEnd"/>
      <w:r w:rsidR="00E46BC8" w:rsidRPr="006715BF">
        <w:rPr>
          <w:rFonts w:ascii="Arial" w:eastAsia="Times New Roman" w:hAnsi="Arial" w:cs="Arial"/>
          <w:color w:val="000000"/>
          <w:sz w:val="24"/>
          <w:szCs w:val="24"/>
          <w:lang w:eastAsia="es-UY"/>
        </w:rPr>
        <w:t xml:space="preserve"> et al. (2009), la prevalencia media de </w:t>
      </w:r>
      <w:r w:rsidR="00E46BC8" w:rsidRPr="006715BF">
        <w:rPr>
          <w:rFonts w:ascii="Arial" w:eastAsia="Times New Roman" w:hAnsi="Arial" w:cs="Arial"/>
          <w:i/>
          <w:iCs/>
          <w:color w:val="000000"/>
          <w:sz w:val="24"/>
          <w:szCs w:val="24"/>
          <w:lang w:eastAsia="es-UY"/>
        </w:rPr>
        <w:t xml:space="preserve">L. </w:t>
      </w:r>
      <w:proofErr w:type="spellStart"/>
      <w:r w:rsidR="00E46BC8" w:rsidRPr="006715BF">
        <w:rPr>
          <w:rFonts w:ascii="Arial" w:eastAsia="Times New Roman" w:hAnsi="Arial" w:cs="Arial"/>
          <w:i/>
          <w:iCs/>
          <w:color w:val="000000"/>
          <w:sz w:val="24"/>
          <w:szCs w:val="24"/>
          <w:lang w:eastAsia="es-UY"/>
        </w:rPr>
        <w:t>monocytogenes</w:t>
      </w:r>
      <w:proofErr w:type="spellEnd"/>
      <w:r w:rsidR="00E46BC8" w:rsidRPr="006715BF">
        <w:rPr>
          <w:rFonts w:ascii="Arial" w:eastAsia="Times New Roman" w:hAnsi="Arial" w:cs="Arial"/>
          <w:color w:val="000000"/>
          <w:sz w:val="24"/>
          <w:szCs w:val="24"/>
          <w:lang w:eastAsia="es-UY"/>
        </w:rPr>
        <w:t xml:space="preserve"> en productos de carne cruda es del 10 % (1,6-24%). </w:t>
      </w:r>
      <w:r w:rsidR="00CB70AA" w:rsidRPr="006715BF">
        <w:rPr>
          <w:rFonts w:ascii="Arial" w:eastAsia="Times New Roman" w:hAnsi="Arial" w:cs="Arial"/>
          <w:color w:val="00000A"/>
          <w:sz w:val="24"/>
          <w:szCs w:val="24"/>
          <w:lang w:eastAsia="es-UY"/>
        </w:rPr>
        <w:t>Nuestros r</w:t>
      </w:r>
      <w:r w:rsidRPr="006715BF">
        <w:rPr>
          <w:rFonts w:ascii="Arial" w:eastAsia="Times New Roman" w:hAnsi="Arial" w:cs="Arial"/>
          <w:color w:val="00000A"/>
          <w:sz w:val="24"/>
          <w:szCs w:val="24"/>
          <w:lang w:eastAsia="es-UY"/>
        </w:rPr>
        <w:t xml:space="preserve">esultados </w:t>
      </w:r>
      <w:r w:rsidR="00CB70AA" w:rsidRPr="006715BF">
        <w:rPr>
          <w:rFonts w:ascii="Arial" w:eastAsia="Times New Roman" w:hAnsi="Arial" w:cs="Arial"/>
          <w:color w:val="00000A"/>
          <w:sz w:val="24"/>
          <w:szCs w:val="24"/>
          <w:lang w:eastAsia="es-UY"/>
        </w:rPr>
        <w:t xml:space="preserve">coinciden con lo reportado </w:t>
      </w:r>
      <w:r w:rsidR="008E25FC" w:rsidRPr="006715BF">
        <w:rPr>
          <w:rFonts w:ascii="Arial" w:eastAsia="Times New Roman" w:hAnsi="Arial" w:cs="Arial"/>
          <w:color w:val="00000A"/>
          <w:sz w:val="24"/>
          <w:szCs w:val="24"/>
          <w:lang w:eastAsia="es-UY"/>
        </w:rPr>
        <w:t xml:space="preserve">en Estados Unidos </w:t>
      </w:r>
      <w:r w:rsidR="00CB70AA" w:rsidRPr="006715BF">
        <w:rPr>
          <w:rFonts w:ascii="Arial" w:eastAsia="Times New Roman" w:hAnsi="Arial" w:cs="Arial"/>
          <w:color w:val="00000A"/>
          <w:sz w:val="24"/>
          <w:szCs w:val="24"/>
          <w:lang w:eastAsia="es-UY"/>
        </w:rPr>
        <w:t>por Rivera-</w:t>
      </w:r>
      <w:proofErr w:type="spellStart"/>
      <w:r w:rsidR="00CB70AA" w:rsidRPr="006715BF">
        <w:rPr>
          <w:rFonts w:ascii="Arial" w:eastAsia="Times New Roman" w:hAnsi="Arial" w:cs="Arial"/>
          <w:color w:val="00000A"/>
          <w:sz w:val="24"/>
          <w:szCs w:val="24"/>
          <w:lang w:eastAsia="es-UY"/>
        </w:rPr>
        <w:t>Bentancourt</w:t>
      </w:r>
      <w:proofErr w:type="spellEnd"/>
      <w:r w:rsidR="00CB70AA" w:rsidRPr="006715BF">
        <w:rPr>
          <w:rFonts w:ascii="Arial" w:eastAsia="Times New Roman" w:hAnsi="Arial" w:cs="Arial"/>
          <w:color w:val="00000A"/>
          <w:sz w:val="24"/>
          <w:szCs w:val="24"/>
          <w:lang w:eastAsia="es-UY"/>
        </w:rPr>
        <w:t xml:space="preserve"> et al. 2004, </w:t>
      </w:r>
      <w:r w:rsidRPr="006715BF">
        <w:rPr>
          <w:rFonts w:ascii="Arial" w:eastAsia="Times New Roman" w:hAnsi="Arial" w:cs="Arial"/>
          <w:color w:val="00000A"/>
          <w:sz w:val="24"/>
          <w:szCs w:val="24"/>
          <w:lang w:eastAsia="es-UY"/>
        </w:rPr>
        <w:t xml:space="preserve">donde la prevalencia de </w:t>
      </w:r>
      <w:r w:rsidRPr="006715BF">
        <w:rPr>
          <w:rFonts w:ascii="Arial" w:eastAsia="Times New Roman" w:hAnsi="Arial" w:cs="Arial"/>
          <w:i/>
          <w:iCs/>
          <w:color w:val="00000A"/>
          <w:sz w:val="24"/>
          <w:szCs w:val="24"/>
          <w:lang w:eastAsia="es-UY"/>
        </w:rPr>
        <w:t>L</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w:t>
      </w:r>
      <w:r w:rsidR="00CB70AA" w:rsidRPr="006715BF">
        <w:rPr>
          <w:rFonts w:ascii="Arial" w:eastAsia="Times New Roman" w:hAnsi="Arial" w:cs="Arial"/>
          <w:color w:val="00000A"/>
          <w:sz w:val="24"/>
          <w:szCs w:val="24"/>
          <w:lang w:eastAsia="es-UY"/>
        </w:rPr>
        <w:t xml:space="preserve">en la planta Sur </w:t>
      </w:r>
      <w:r w:rsidRPr="006715BF">
        <w:rPr>
          <w:rFonts w:ascii="Arial" w:eastAsia="Times New Roman" w:hAnsi="Arial" w:cs="Arial"/>
          <w:color w:val="00000A"/>
          <w:sz w:val="24"/>
          <w:szCs w:val="24"/>
          <w:lang w:eastAsia="es-UY"/>
        </w:rPr>
        <w:t>fue del 0,8%</w:t>
      </w:r>
      <w:r w:rsidR="008E25FC" w:rsidRPr="006715BF">
        <w:rPr>
          <w:rFonts w:ascii="Arial" w:eastAsia="Times New Roman" w:hAnsi="Arial" w:cs="Arial"/>
          <w:color w:val="00000A"/>
          <w:sz w:val="24"/>
          <w:szCs w:val="24"/>
          <w:lang w:eastAsia="es-UY"/>
        </w:rPr>
        <w:t xml:space="preserve"> en cuero</w:t>
      </w:r>
      <w:r w:rsidRPr="006715BF">
        <w:rPr>
          <w:rFonts w:ascii="Arial" w:eastAsia="Times New Roman" w:hAnsi="Arial" w:cs="Arial"/>
          <w:color w:val="00000A"/>
          <w:sz w:val="24"/>
          <w:szCs w:val="24"/>
          <w:lang w:eastAsia="es-UY"/>
        </w:rPr>
        <w:t xml:space="preserve">, </w:t>
      </w:r>
      <w:r w:rsidR="008E25FC" w:rsidRPr="006715BF">
        <w:rPr>
          <w:rFonts w:ascii="Arial" w:eastAsia="Times New Roman" w:hAnsi="Arial" w:cs="Arial"/>
          <w:color w:val="00000A"/>
          <w:sz w:val="24"/>
          <w:szCs w:val="24"/>
          <w:lang w:eastAsia="es-UY"/>
        </w:rPr>
        <w:t xml:space="preserve">y 1,1% en carcasas de la planta Norte. </w:t>
      </w:r>
      <w:r w:rsidRPr="006715BF">
        <w:rPr>
          <w:rFonts w:ascii="Arial" w:eastAsia="Times New Roman" w:hAnsi="Arial" w:cs="Arial"/>
          <w:color w:val="00000A"/>
          <w:sz w:val="24"/>
          <w:szCs w:val="24"/>
          <w:lang w:eastAsia="es-UY"/>
        </w:rPr>
        <w:t xml:space="preserve">En contraste,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 también en Estados Unidos, reportaron prevalencias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en cuero de 13,3% y entre 2,83% y 4,81% en carcasas. De manera similar, en Polonia, </w:t>
      </w:r>
      <w:proofErr w:type="spellStart"/>
      <w:r w:rsidRPr="006715BF">
        <w:rPr>
          <w:rFonts w:ascii="Arial" w:eastAsia="Times New Roman" w:hAnsi="Arial" w:cs="Arial"/>
          <w:color w:val="00000A"/>
          <w:sz w:val="24"/>
          <w:szCs w:val="24"/>
          <w:lang w:eastAsia="es-UY"/>
        </w:rPr>
        <w:t>Wieczorek</w:t>
      </w:r>
      <w:proofErr w:type="spellEnd"/>
      <w:r w:rsidRPr="006715BF">
        <w:rPr>
          <w:rFonts w:ascii="Arial" w:eastAsia="Times New Roman" w:hAnsi="Arial" w:cs="Arial"/>
          <w:color w:val="00000A"/>
          <w:sz w:val="24"/>
          <w:szCs w:val="24"/>
          <w:lang w:eastAsia="es-UY"/>
        </w:rPr>
        <w:t xml:space="preserve"> et al. (2012) y </w:t>
      </w:r>
      <w:proofErr w:type="spellStart"/>
      <w:r w:rsidRPr="006715BF">
        <w:rPr>
          <w:rFonts w:ascii="Arial" w:eastAsia="Times New Roman" w:hAnsi="Arial" w:cs="Arial"/>
          <w:color w:val="00000A"/>
          <w:sz w:val="24"/>
          <w:szCs w:val="24"/>
          <w:lang w:eastAsia="es-UY"/>
        </w:rPr>
        <w:t>Dmowska</w:t>
      </w:r>
      <w:proofErr w:type="spellEnd"/>
      <w:r w:rsidRPr="006715BF">
        <w:rPr>
          <w:rFonts w:ascii="Arial" w:eastAsia="Times New Roman" w:hAnsi="Arial" w:cs="Arial"/>
          <w:color w:val="00000A"/>
          <w:sz w:val="24"/>
          <w:szCs w:val="24"/>
          <w:lang w:eastAsia="es-UY"/>
        </w:rPr>
        <w:t xml:space="preserve"> et al. (2013) registraron prevalencias de 10,8% en cueros y entre 2,5% a 10,5% en carcasas. Resultados superiores a los nuestros fueron reportados en China, donde Zhu et </w:t>
      </w:r>
      <w:r w:rsidRPr="006715BF">
        <w:rPr>
          <w:rFonts w:ascii="Arial" w:eastAsia="Times New Roman" w:hAnsi="Arial" w:cs="Arial"/>
          <w:color w:val="00000A"/>
          <w:sz w:val="24"/>
          <w:szCs w:val="24"/>
          <w:lang w:eastAsia="es-UY"/>
        </w:rPr>
        <w:lastRenderedPageBreak/>
        <w:t xml:space="preserve">al. (2012) </w:t>
      </w:r>
      <w:r w:rsidR="008E25FC" w:rsidRPr="006715BF">
        <w:rPr>
          <w:rFonts w:ascii="Arial" w:eastAsia="Times New Roman" w:hAnsi="Arial" w:cs="Arial"/>
          <w:color w:val="00000A"/>
          <w:sz w:val="24"/>
          <w:szCs w:val="24"/>
          <w:lang w:eastAsia="es-UY"/>
        </w:rPr>
        <w:t>obtuvieron</w:t>
      </w:r>
      <w:r w:rsidRPr="006715BF">
        <w:rPr>
          <w:rFonts w:ascii="Arial" w:eastAsia="Times New Roman" w:hAnsi="Arial" w:cs="Arial"/>
          <w:color w:val="00000A"/>
          <w:sz w:val="24"/>
          <w:szCs w:val="24"/>
          <w:lang w:eastAsia="es-UY"/>
        </w:rPr>
        <w:t xml:space="preserve"> un 26,4% de prevalencia y en Bélgica, el 93% de los cueros y el 43% de las carcasas fueron positivas para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i/>
          <w:iCs/>
          <w:color w:val="00000A"/>
          <w:sz w:val="24"/>
          <w:szCs w:val="24"/>
          <w:lang w:eastAsia="es-UY"/>
        </w:rPr>
        <w:t xml:space="preserve">. </w:t>
      </w:r>
      <w:r w:rsidRPr="006715BF">
        <w:rPr>
          <w:rFonts w:ascii="Arial" w:eastAsia="Times New Roman" w:hAnsi="Arial" w:cs="Arial"/>
          <w:color w:val="00000A"/>
          <w:sz w:val="24"/>
          <w:szCs w:val="24"/>
          <w:lang w:eastAsia="es-UY"/>
        </w:rPr>
        <w:t xml:space="preserve">Por otra parte, la literatura consultada evidencia que también se ha estudiado la prevalencia de </w:t>
      </w:r>
      <w:r w:rsidRPr="006715BF">
        <w:rPr>
          <w:rFonts w:ascii="Arial" w:eastAsia="Times New Roman" w:hAnsi="Arial" w:cs="Arial"/>
          <w:i/>
          <w:iCs/>
          <w:color w:val="00000A"/>
          <w:sz w:val="24"/>
          <w:szCs w:val="24"/>
          <w:lang w:eastAsia="es-UY"/>
        </w:rPr>
        <w:t xml:space="preserve">Listeria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w:t>
      </w:r>
      <w:r w:rsidR="00734096" w:rsidRPr="006715BF">
        <w:rPr>
          <w:rFonts w:ascii="Arial" w:eastAsia="Times New Roman" w:hAnsi="Arial" w:cs="Arial"/>
          <w:color w:val="00000A"/>
          <w:sz w:val="24"/>
          <w:szCs w:val="24"/>
          <w:lang w:eastAsia="es-UY"/>
        </w:rPr>
        <w:t>exclusivamente</w:t>
      </w:r>
      <w:r w:rsidR="008E25FC"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en carcasas bovinas y de otras especies. Zhao et al. (2021), reportaron que el 15,5% de las carcasas bovinas</w:t>
      </w:r>
      <w:r w:rsidR="008E25FC" w:rsidRPr="006715BF">
        <w:rPr>
          <w:rFonts w:ascii="Arial" w:eastAsia="Times New Roman" w:hAnsi="Arial" w:cs="Arial"/>
          <w:color w:val="00000A"/>
          <w:sz w:val="24"/>
          <w:szCs w:val="24"/>
          <w:lang w:eastAsia="es-UY"/>
        </w:rPr>
        <w:t xml:space="preserve"> y ovinas</w:t>
      </w:r>
      <w:r w:rsidRPr="006715BF">
        <w:rPr>
          <w:rFonts w:ascii="Arial" w:eastAsia="Times New Roman" w:hAnsi="Arial" w:cs="Arial"/>
          <w:color w:val="00000A"/>
          <w:sz w:val="24"/>
          <w:szCs w:val="24"/>
          <w:lang w:eastAsia="es-UY"/>
        </w:rPr>
        <w:t xml:space="preserve"> fueron positivas para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w:t>
      </w:r>
      <w:r w:rsidR="00734096" w:rsidRPr="006715BF">
        <w:rPr>
          <w:rFonts w:ascii="Arial" w:eastAsia="Times New Roman" w:hAnsi="Arial" w:cs="Arial"/>
          <w:color w:val="00000A"/>
          <w:sz w:val="24"/>
          <w:szCs w:val="24"/>
          <w:lang w:eastAsia="es-UY"/>
        </w:rPr>
        <w:t>De manera similar,</w:t>
      </w:r>
      <w:r w:rsidRPr="006715BF">
        <w:rPr>
          <w:rFonts w:ascii="Arial" w:eastAsia="Times New Roman" w:hAnsi="Arial" w:cs="Arial"/>
          <w:color w:val="00000A"/>
          <w:sz w:val="24"/>
          <w:szCs w:val="24"/>
          <w:lang w:eastAsia="es-UY"/>
        </w:rPr>
        <w:t xml:space="preserve"> </w:t>
      </w:r>
      <w:proofErr w:type="spellStart"/>
      <w:r w:rsidRPr="006715BF">
        <w:rPr>
          <w:rFonts w:ascii="Arial" w:eastAsia="Times New Roman" w:hAnsi="Arial" w:cs="Arial"/>
          <w:color w:val="00000A"/>
          <w:sz w:val="24"/>
          <w:szCs w:val="24"/>
          <w:lang w:eastAsia="es-UY"/>
        </w:rPr>
        <w:t>Korsak</w:t>
      </w:r>
      <w:proofErr w:type="spellEnd"/>
      <w:r w:rsidRPr="006715BF">
        <w:rPr>
          <w:rFonts w:ascii="Arial" w:eastAsia="Times New Roman" w:hAnsi="Arial" w:cs="Arial"/>
          <w:color w:val="00000A"/>
          <w:sz w:val="24"/>
          <w:szCs w:val="24"/>
          <w:lang w:eastAsia="es-UY"/>
        </w:rPr>
        <w:t xml:space="preserve"> et al. (1998) reportaron una prevalencia del </w:t>
      </w:r>
      <w:r w:rsidR="000D5A6F" w:rsidRPr="006715BF">
        <w:rPr>
          <w:rFonts w:ascii="Arial" w:eastAsia="Times New Roman" w:hAnsi="Arial" w:cs="Arial"/>
          <w:color w:val="00000A"/>
          <w:sz w:val="24"/>
          <w:szCs w:val="24"/>
          <w:lang w:eastAsia="es-UY"/>
        </w:rPr>
        <w:t>2%</w:t>
      </w:r>
      <w:r w:rsidR="00734096" w:rsidRPr="006715BF">
        <w:rPr>
          <w:rFonts w:ascii="Arial" w:eastAsia="Times New Roman" w:hAnsi="Arial" w:cs="Arial"/>
          <w:color w:val="00000A"/>
          <w:sz w:val="24"/>
          <w:szCs w:val="24"/>
          <w:lang w:eastAsia="es-UY"/>
        </w:rPr>
        <w:t xml:space="preserve"> en carcasas </w:t>
      </w:r>
      <w:proofErr w:type="spellStart"/>
      <w:r w:rsidR="00734096" w:rsidRPr="006715BF">
        <w:rPr>
          <w:rFonts w:ascii="Arial" w:eastAsia="Times New Roman" w:hAnsi="Arial" w:cs="Arial"/>
          <w:color w:val="00000A"/>
          <w:sz w:val="24"/>
          <w:szCs w:val="24"/>
          <w:lang w:eastAsia="es-UY"/>
        </w:rPr>
        <w:t>suinas</w:t>
      </w:r>
      <w:proofErr w:type="spellEnd"/>
      <w:r w:rsidR="00734096" w:rsidRPr="006715BF">
        <w:rPr>
          <w:rFonts w:ascii="Arial" w:eastAsia="Times New Roman" w:hAnsi="Arial" w:cs="Arial"/>
          <w:color w:val="00000A"/>
          <w:sz w:val="24"/>
          <w:szCs w:val="24"/>
          <w:lang w:eastAsia="es-UY"/>
        </w:rPr>
        <w:t xml:space="preserve"> y </w:t>
      </w:r>
      <w:r w:rsidRPr="006715BF">
        <w:rPr>
          <w:rFonts w:ascii="Arial" w:eastAsia="Times New Roman" w:hAnsi="Arial" w:cs="Arial"/>
          <w:color w:val="00000A"/>
          <w:sz w:val="24"/>
          <w:szCs w:val="24"/>
          <w:lang w:eastAsia="es-UY"/>
        </w:rPr>
        <w:t>22%</w:t>
      </w:r>
      <w:r w:rsidR="00734096" w:rsidRPr="006715BF">
        <w:rPr>
          <w:rFonts w:ascii="Arial" w:eastAsia="Times New Roman" w:hAnsi="Arial" w:cs="Arial"/>
          <w:color w:val="00000A"/>
          <w:sz w:val="24"/>
          <w:szCs w:val="24"/>
          <w:lang w:eastAsia="es-UY"/>
        </w:rPr>
        <w:t xml:space="preserve"> en</w:t>
      </w:r>
      <w:r w:rsidRPr="006715BF">
        <w:rPr>
          <w:rFonts w:ascii="Arial" w:eastAsia="Times New Roman" w:hAnsi="Arial" w:cs="Arial"/>
          <w:color w:val="00000A"/>
          <w:sz w:val="24"/>
          <w:szCs w:val="24"/>
          <w:lang w:eastAsia="es-UY"/>
        </w:rPr>
        <w:t xml:space="preserve"> </w:t>
      </w:r>
      <w:r w:rsidR="00734096" w:rsidRPr="006715BF">
        <w:rPr>
          <w:rFonts w:ascii="Arial" w:eastAsia="Times New Roman" w:hAnsi="Arial" w:cs="Arial"/>
          <w:color w:val="00000A"/>
          <w:sz w:val="24"/>
          <w:szCs w:val="24"/>
          <w:lang w:eastAsia="es-UY"/>
        </w:rPr>
        <w:t>carcasas bovinas</w:t>
      </w:r>
      <w:r w:rsidR="00067AD5" w:rsidRPr="006715BF">
        <w:rPr>
          <w:rFonts w:ascii="Arial" w:eastAsia="Times New Roman" w:hAnsi="Arial" w:cs="Arial"/>
          <w:color w:val="00000A"/>
          <w:sz w:val="24"/>
          <w:szCs w:val="24"/>
          <w:lang w:eastAsia="es-UY"/>
        </w:rPr>
        <w:t xml:space="preserve"> en </w:t>
      </w:r>
      <w:r w:rsidR="00734096" w:rsidRPr="006715BF">
        <w:rPr>
          <w:rFonts w:ascii="Arial" w:eastAsia="Times New Roman" w:hAnsi="Arial" w:cs="Arial"/>
          <w:color w:val="00000A"/>
          <w:sz w:val="24"/>
          <w:szCs w:val="24"/>
          <w:lang w:eastAsia="es-UY"/>
        </w:rPr>
        <w:t>Bélgica.</w:t>
      </w:r>
      <w:r w:rsidR="00067AD5" w:rsidRPr="006715BF">
        <w:rPr>
          <w:rFonts w:ascii="Arial" w:eastAsia="Times New Roman" w:hAnsi="Arial" w:cs="Arial"/>
          <w:color w:val="00000A"/>
          <w:sz w:val="24"/>
          <w:szCs w:val="24"/>
          <w:lang w:eastAsia="es-UY"/>
        </w:rPr>
        <w:t xml:space="preserve"> </w:t>
      </w:r>
      <w:r w:rsidR="00734096" w:rsidRPr="006715BF">
        <w:rPr>
          <w:rFonts w:ascii="Arial" w:hAnsi="Arial" w:cs="Arial"/>
          <w:sz w:val="24"/>
          <w:szCs w:val="24"/>
          <w:lang w:eastAsia="es-UY"/>
        </w:rPr>
        <w:t>En Brasil,</w:t>
      </w:r>
      <w:r w:rsidR="00E422AF" w:rsidRPr="006715BF">
        <w:rPr>
          <w:rFonts w:ascii="Arial" w:hAnsi="Arial" w:cs="Arial"/>
          <w:sz w:val="24"/>
          <w:szCs w:val="24"/>
          <w:lang w:eastAsia="es-UY"/>
        </w:rPr>
        <w:t xml:space="preserve"> </w:t>
      </w:r>
      <w:r w:rsidR="00E422AF" w:rsidRPr="006715BF">
        <w:rPr>
          <w:rFonts w:ascii="Arial" w:eastAsia="Times New Roman" w:hAnsi="Arial" w:cs="Arial"/>
          <w:color w:val="00000A"/>
          <w:sz w:val="24"/>
          <w:szCs w:val="24"/>
          <w:lang w:eastAsia="es-UY"/>
        </w:rPr>
        <w:t>Barros</w:t>
      </w:r>
      <w:r w:rsidRPr="006715BF">
        <w:rPr>
          <w:rFonts w:ascii="Arial" w:eastAsia="Times New Roman" w:hAnsi="Arial" w:cs="Arial"/>
          <w:color w:val="00000A"/>
          <w:sz w:val="24"/>
          <w:szCs w:val="24"/>
          <w:lang w:eastAsia="es-UY"/>
        </w:rPr>
        <w:t xml:space="preserve"> et al. (2007) reportaron </w:t>
      </w:r>
      <w:r w:rsidR="00A64E96" w:rsidRPr="006715BF">
        <w:rPr>
          <w:rFonts w:ascii="Arial" w:eastAsia="Times New Roman" w:hAnsi="Arial" w:cs="Arial"/>
          <w:color w:val="00000A"/>
          <w:sz w:val="24"/>
          <w:szCs w:val="24"/>
          <w:lang w:eastAsia="es-UY"/>
        </w:rPr>
        <w:t>un</w:t>
      </w:r>
      <w:r w:rsidR="00734096" w:rsidRPr="006715BF">
        <w:rPr>
          <w:rFonts w:ascii="Arial" w:eastAsia="Times New Roman" w:hAnsi="Arial" w:cs="Arial"/>
          <w:color w:val="00000A"/>
          <w:sz w:val="24"/>
          <w:szCs w:val="24"/>
          <w:lang w:eastAsia="es-UY"/>
        </w:rPr>
        <w:t>a prevalencia del</w:t>
      </w:r>
      <w:r w:rsidR="00A64E96" w:rsidRPr="006715BF">
        <w:rPr>
          <w:rFonts w:ascii="Arial" w:eastAsia="Times New Roman" w:hAnsi="Arial" w:cs="Arial"/>
          <w:color w:val="00000A"/>
          <w:sz w:val="24"/>
          <w:szCs w:val="24"/>
          <w:lang w:eastAsia="es-UY"/>
        </w:rPr>
        <w:t xml:space="preserve"> 25,9% en </w:t>
      </w:r>
      <w:r w:rsidR="00E422AF" w:rsidRPr="006715BF">
        <w:rPr>
          <w:rFonts w:ascii="Arial" w:eastAsia="Times New Roman" w:hAnsi="Arial" w:cs="Arial"/>
          <w:color w:val="00000A"/>
          <w:sz w:val="24"/>
          <w:szCs w:val="24"/>
          <w:lang w:eastAsia="es-UY"/>
        </w:rPr>
        <w:t>carcasas</w:t>
      </w:r>
      <w:r w:rsidR="00A64E96" w:rsidRPr="006715BF">
        <w:rPr>
          <w:rFonts w:ascii="Arial" w:eastAsia="Times New Roman" w:hAnsi="Arial" w:cs="Arial"/>
          <w:color w:val="00000A"/>
          <w:sz w:val="24"/>
          <w:szCs w:val="24"/>
          <w:lang w:eastAsia="es-UY"/>
        </w:rPr>
        <w:t xml:space="preserve"> bovinas</w:t>
      </w:r>
      <w:r w:rsidR="0034159A" w:rsidRPr="006715BF">
        <w:rPr>
          <w:rFonts w:ascii="Arial" w:eastAsia="Times New Roman" w:hAnsi="Arial" w:cs="Arial"/>
          <w:color w:val="00000A"/>
          <w:sz w:val="24"/>
          <w:szCs w:val="24"/>
          <w:lang w:eastAsia="es-UY"/>
        </w:rPr>
        <w:t>.</w:t>
      </w:r>
      <w:r w:rsidR="00A64E96" w:rsidRPr="006715BF">
        <w:rPr>
          <w:rFonts w:ascii="Arial" w:eastAsia="Times New Roman" w:hAnsi="Arial" w:cs="Arial"/>
          <w:color w:val="00000A"/>
          <w:sz w:val="24"/>
          <w:szCs w:val="24"/>
          <w:lang w:eastAsia="es-UY"/>
        </w:rPr>
        <w:t xml:space="preserve"> </w:t>
      </w:r>
      <w:r w:rsidR="0034159A" w:rsidRPr="006715BF">
        <w:rPr>
          <w:rFonts w:ascii="Arial" w:eastAsia="Times New Roman" w:hAnsi="Arial" w:cs="Arial"/>
          <w:color w:val="00000A"/>
          <w:sz w:val="24"/>
          <w:szCs w:val="24"/>
          <w:lang w:eastAsia="es-UY"/>
        </w:rPr>
        <w:t>M</w:t>
      </w:r>
      <w:r w:rsidR="00067AD5" w:rsidRPr="006715BF">
        <w:rPr>
          <w:rFonts w:ascii="Arial" w:eastAsia="Times New Roman" w:hAnsi="Arial" w:cs="Arial"/>
          <w:color w:val="00000A"/>
          <w:sz w:val="24"/>
          <w:szCs w:val="24"/>
          <w:lang w:eastAsia="es-UY"/>
        </w:rPr>
        <w:t>ientras que</w:t>
      </w:r>
      <w:r w:rsidR="00A64E96"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 xml:space="preserve">prevalencias superiores fueron reportadas </w:t>
      </w:r>
      <w:r w:rsidR="00A64E96" w:rsidRPr="006715BF">
        <w:rPr>
          <w:rFonts w:ascii="Arial" w:eastAsia="Times New Roman" w:hAnsi="Arial" w:cs="Arial"/>
          <w:color w:val="00000A"/>
          <w:sz w:val="24"/>
          <w:szCs w:val="24"/>
          <w:lang w:eastAsia="es-UY"/>
        </w:rPr>
        <w:t xml:space="preserve">en Bélgica </w:t>
      </w:r>
      <w:r w:rsidRPr="006715BF">
        <w:rPr>
          <w:rFonts w:ascii="Arial" w:eastAsia="Times New Roman" w:hAnsi="Arial" w:cs="Arial"/>
          <w:color w:val="00000A"/>
          <w:sz w:val="24"/>
          <w:szCs w:val="24"/>
          <w:lang w:eastAsia="es-UY"/>
        </w:rPr>
        <w:t xml:space="preserve">por </w:t>
      </w:r>
      <w:proofErr w:type="spellStart"/>
      <w:r w:rsidR="00940FA3" w:rsidRPr="006715BF">
        <w:rPr>
          <w:rFonts w:ascii="Arial" w:eastAsia="Times New Roman" w:hAnsi="Arial" w:cs="Arial"/>
          <w:color w:val="000000"/>
          <w:sz w:val="24"/>
          <w:szCs w:val="24"/>
          <w:lang w:eastAsia="es-UY"/>
        </w:rPr>
        <w:t>Demaître</w:t>
      </w:r>
      <w:proofErr w:type="spellEnd"/>
      <w:r w:rsidRPr="006715BF">
        <w:rPr>
          <w:rFonts w:ascii="Arial" w:eastAsia="Times New Roman" w:hAnsi="Arial" w:cs="Arial"/>
          <w:color w:val="00000A"/>
          <w:sz w:val="24"/>
          <w:szCs w:val="24"/>
          <w:lang w:eastAsia="es-UY"/>
        </w:rPr>
        <w:t xml:space="preserve"> et al. (2020), </w:t>
      </w:r>
      <w:r w:rsidR="00734096" w:rsidRPr="006715BF">
        <w:rPr>
          <w:rFonts w:ascii="Arial" w:eastAsia="Times New Roman" w:hAnsi="Arial" w:cs="Arial"/>
          <w:color w:val="00000A"/>
          <w:sz w:val="24"/>
          <w:szCs w:val="24"/>
          <w:lang w:eastAsia="es-UY"/>
        </w:rPr>
        <w:t>quienes reportaron un</w:t>
      </w:r>
      <w:r w:rsidRPr="006715BF">
        <w:rPr>
          <w:rFonts w:ascii="Arial" w:eastAsia="Times New Roman" w:hAnsi="Arial" w:cs="Arial"/>
          <w:color w:val="00000A"/>
          <w:sz w:val="24"/>
          <w:szCs w:val="24"/>
          <w:lang w:eastAsia="es-UY"/>
        </w:rPr>
        <w:t xml:space="preserve"> 46% de carcasas </w:t>
      </w:r>
      <w:r w:rsidR="00E422AF" w:rsidRPr="006715BF">
        <w:rPr>
          <w:rFonts w:ascii="Arial" w:eastAsia="Times New Roman" w:hAnsi="Arial" w:cs="Arial"/>
          <w:color w:val="00000A"/>
          <w:sz w:val="24"/>
          <w:szCs w:val="24"/>
          <w:lang w:eastAsia="es-UY"/>
        </w:rPr>
        <w:t xml:space="preserve">bovinas </w:t>
      </w:r>
      <w:r w:rsidRPr="006715BF">
        <w:rPr>
          <w:rFonts w:ascii="Arial" w:eastAsia="Times New Roman" w:hAnsi="Arial" w:cs="Arial"/>
          <w:color w:val="00000A"/>
          <w:sz w:val="24"/>
          <w:szCs w:val="24"/>
          <w:lang w:eastAsia="es-UY"/>
        </w:rPr>
        <w:t xml:space="preserve">contaminadas con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00734096" w:rsidRPr="006715BF">
        <w:rPr>
          <w:rFonts w:ascii="Arial" w:eastAsia="Times New Roman" w:hAnsi="Arial" w:cs="Arial"/>
          <w:i/>
          <w:iCs/>
          <w:color w:val="00000A"/>
          <w:sz w:val="24"/>
          <w:szCs w:val="24"/>
          <w:lang w:eastAsia="es-UY"/>
        </w:rPr>
        <w:t xml:space="preserve">, </w:t>
      </w:r>
      <w:r w:rsidR="00734096" w:rsidRPr="006715BF">
        <w:rPr>
          <w:rFonts w:ascii="Arial" w:eastAsia="Times New Roman" w:hAnsi="Arial" w:cs="Arial"/>
          <w:color w:val="00000A"/>
          <w:sz w:val="24"/>
          <w:szCs w:val="24"/>
          <w:lang w:eastAsia="es-UY"/>
        </w:rPr>
        <w:t>frente</w:t>
      </w:r>
      <w:r w:rsidR="00E422AF" w:rsidRPr="006715BF">
        <w:rPr>
          <w:rFonts w:ascii="Arial" w:eastAsia="Times New Roman" w:hAnsi="Arial" w:cs="Arial"/>
          <w:i/>
          <w:iCs/>
          <w:color w:val="00000A"/>
          <w:sz w:val="24"/>
          <w:szCs w:val="24"/>
          <w:lang w:eastAsia="es-UY"/>
        </w:rPr>
        <w:t xml:space="preserve"> </w:t>
      </w:r>
      <w:r w:rsidR="00734096" w:rsidRPr="006715BF">
        <w:rPr>
          <w:rFonts w:ascii="Arial" w:eastAsia="Times New Roman" w:hAnsi="Arial" w:cs="Arial"/>
          <w:color w:val="00000A"/>
          <w:sz w:val="24"/>
          <w:szCs w:val="24"/>
          <w:lang w:eastAsia="es-UY"/>
        </w:rPr>
        <w:t>al</w:t>
      </w:r>
      <w:r w:rsidR="00E422AF" w:rsidRPr="006715BF">
        <w:rPr>
          <w:rFonts w:ascii="Arial" w:eastAsia="Times New Roman" w:hAnsi="Arial" w:cs="Arial"/>
          <w:color w:val="00000A"/>
          <w:sz w:val="24"/>
          <w:szCs w:val="24"/>
          <w:lang w:eastAsia="es-UY"/>
        </w:rPr>
        <w:t xml:space="preserve"> 22% </w:t>
      </w:r>
      <w:r w:rsidR="00734096" w:rsidRPr="006715BF">
        <w:rPr>
          <w:rFonts w:ascii="Arial" w:eastAsia="Times New Roman" w:hAnsi="Arial" w:cs="Arial"/>
          <w:color w:val="00000A"/>
          <w:sz w:val="24"/>
          <w:szCs w:val="24"/>
          <w:lang w:eastAsia="es-UY"/>
        </w:rPr>
        <w:t xml:space="preserve">registrado en carcasas </w:t>
      </w:r>
      <w:proofErr w:type="spellStart"/>
      <w:r w:rsidR="00067AD5" w:rsidRPr="006715BF">
        <w:rPr>
          <w:rFonts w:ascii="Arial" w:eastAsia="Times New Roman" w:hAnsi="Arial" w:cs="Arial"/>
          <w:color w:val="00000A"/>
          <w:sz w:val="24"/>
          <w:szCs w:val="24"/>
          <w:lang w:eastAsia="es-UY"/>
        </w:rPr>
        <w:t>suin</w:t>
      </w:r>
      <w:r w:rsidR="0034159A" w:rsidRPr="006715BF">
        <w:rPr>
          <w:rFonts w:ascii="Arial" w:eastAsia="Times New Roman" w:hAnsi="Arial" w:cs="Arial"/>
          <w:color w:val="00000A"/>
          <w:sz w:val="24"/>
          <w:szCs w:val="24"/>
          <w:lang w:eastAsia="es-UY"/>
        </w:rPr>
        <w:t>a</w:t>
      </w:r>
      <w:r w:rsidR="00067AD5" w:rsidRPr="006715BF">
        <w:rPr>
          <w:rFonts w:ascii="Arial" w:eastAsia="Times New Roman" w:hAnsi="Arial" w:cs="Arial"/>
          <w:color w:val="00000A"/>
          <w:sz w:val="24"/>
          <w:szCs w:val="24"/>
          <w:lang w:eastAsia="es-UY"/>
        </w:rPr>
        <w:t>s</w:t>
      </w:r>
      <w:proofErr w:type="spellEnd"/>
      <w:r w:rsidRPr="006715BF">
        <w:rPr>
          <w:rFonts w:ascii="Arial" w:eastAsia="Times New Roman" w:hAnsi="Arial" w:cs="Arial"/>
          <w:color w:val="00000A"/>
          <w:sz w:val="24"/>
          <w:szCs w:val="24"/>
          <w:lang w:eastAsia="es-UY"/>
        </w:rPr>
        <w:t xml:space="preserve">. En contraste, prevalencias inferiores han sido reportadas en </w:t>
      </w:r>
      <w:r w:rsidR="00BF6738" w:rsidRPr="006715BF">
        <w:rPr>
          <w:rFonts w:ascii="Arial" w:eastAsia="Times New Roman" w:hAnsi="Arial" w:cs="Arial"/>
          <w:color w:val="00000A"/>
          <w:sz w:val="24"/>
          <w:szCs w:val="24"/>
          <w:lang w:eastAsia="es-UY"/>
        </w:rPr>
        <w:t>Corea, 10</w:t>
      </w:r>
      <w:r w:rsidR="00E422AF" w:rsidRPr="006715BF">
        <w:rPr>
          <w:rFonts w:ascii="Arial" w:eastAsia="Times New Roman" w:hAnsi="Arial" w:cs="Arial"/>
          <w:color w:val="00000A"/>
          <w:sz w:val="24"/>
          <w:szCs w:val="24"/>
          <w:lang w:eastAsia="es-UY"/>
        </w:rPr>
        <w:t>,7%</w:t>
      </w:r>
      <w:r w:rsidR="00734096" w:rsidRPr="006715BF">
        <w:rPr>
          <w:rFonts w:ascii="Arial" w:eastAsia="Times New Roman" w:hAnsi="Arial" w:cs="Arial"/>
          <w:color w:val="00000A"/>
          <w:sz w:val="24"/>
          <w:szCs w:val="24"/>
          <w:lang w:eastAsia="es-UY"/>
        </w:rPr>
        <w:t xml:space="preserve"> en carcasas bovinas y </w:t>
      </w:r>
      <w:proofErr w:type="spellStart"/>
      <w:r w:rsidR="00734096" w:rsidRPr="006715BF">
        <w:rPr>
          <w:rFonts w:ascii="Arial" w:eastAsia="Times New Roman" w:hAnsi="Arial" w:cs="Arial"/>
          <w:color w:val="00000A"/>
          <w:sz w:val="24"/>
          <w:szCs w:val="24"/>
          <w:lang w:eastAsia="es-UY"/>
        </w:rPr>
        <w:t>suinas</w:t>
      </w:r>
      <w:proofErr w:type="spellEnd"/>
      <w:r w:rsidR="0034159A" w:rsidRPr="006715BF">
        <w:rPr>
          <w:rFonts w:ascii="Arial" w:eastAsia="Times New Roman" w:hAnsi="Arial" w:cs="Arial"/>
          <w:color w:val="00000A"/>
          <w:sz w:val="24"/>
          <w:szCs w:val="24"/>
          <w:lang w:eastAsia="es-UY"/>
        </w:rPr>
        <w:t xml:space="preserve"> (Oh et al. 2018): </w:t>
      </w:r>
      <w:r w:rsidR="00734096" w:rsidRPr="006715BF">
        <w:rPr>
          <w:rFonts w:ascii="Arial" w:eastAsia="Times New Roman" w:hAnsi="Arial" w:cs="Arial"/>
          <w:color w:val="00000A"/>
          <w:sz w:val="24"/>
          <w:szCs w:val="24"/>
          <w:lang w:eastAsia="es-UY"/>
        </w:rPr>
        <w:t xml:space="preserve"> </w:t>
      </w:r>
      <w:r w:rsidR="00E422AF" w:rsidRPr="006715BF">
        <w:rPr>
          <w:rFonts w:ascii="Arial" w:eastAsia="Times New Roman" w:hAnsi="Arial" w:cs="Arial"/>
          <w:color w:val="00000A"/>
          <w:sz w:val="24"/>
          <w:szCs w:val="24"/>
          <w:lang w:eastAsia="es-UY"/>
        </w:rPr>
        <w:t xml:space="preserve">  Turquía</w:t>
      </w:r>
      <w:r w:rsidR="00A64E96" w:rsidRPr="006715BF">
        <w:rPr>
          <w:rFonts w:ascii="Arial" w:eastAsia="Times New Roman" w:hAnsi="Arial" w:cs="Arial"/>
          <w:color w:val="00000A"/>
          <w:sz w:val="24"/>
          <w:szCs w:val="24"/>
          <w:lang w:eastAsia="es-UY"/>
        </w:rPr>
        <w:t xml:space="preserve"> entre 2,5% y </w:t>
      </w:r>
      <w:r w:rsidR="00E422AF" w:rsidRPr="006715BF">
        <w:rPr>
          <w:rFonts w:ascii="Arial" w:eastAsia="Times New Roman" w:hAnsi="Arial" w:cs="Arial"/>
          <w:color w:val="00000A"/>
          <w:sz w:val="24"/>
          <w:szCs w:val="24"/>
          <w:lang w:eastAsia="es-UY"/>
        </w:rPr>
        <w:t>3,4%</w:t>
      </w:r>
      <w:r w:rsidR="00A64E96" w:rsidRPr="006715BF">
        <w:rPr>
          <w:rFonts w:ascii="Arial" w:eastAsia="Times New Roman" w:hAnsi="Arial" w:cs="Arial"/>
          <w:color w:val="00000A"/>
          <w:sz w:val="24"/>
          <w:szCs w:val="24"/>
          <w:lang w:eastAsia="es-UY"/>
        </w:rPr>
        <w:t xml:space="preserve"> en ovinos y bovinos respectivamente</w:t>
      </w:r>
      <w:r w:rsidR="00E422AF" w:rsidRPr="006715BF">
        <w:rPr>
          <w:rFonts w:ascii="Arial" w:eastAsia="Times New Roman" w:hAnsi="Arial" w:cs="Arial"/>
          <w:color w:val="00000A"/>
          <w:sz w:val="24"/>
          <w:szCs w:val="24"/>
          <w:lang w:eastAsia="es-UY"/>
        </w:rPr>
        <w:t xml:space="preserve"> (</w:t>
      </w:r>
      <w:proofErr w:type="spellStart"/>
      <w:r w:rsidR="00E422AF" w:rsidRPr="006715BF">
        <w:rPr>
          <w:rFonts w:ascii="Arial" w:eastAsia="Times New Roman" w:hAnsi="Arial" w:cs="Arial"/>
          <w:color w:val="00000A"/>
          <w:sz w:val="24"/>
          <w:szCs w:val="24"/>
          <w:lang w:eastAsia="es-UY"/>
        </w:rPr>
        <w:t>Ayaz</w:t>
      </w:r>
      <w:proofErr w:type="spellEnd"/>
      <w:r w:rsidR="00E422AF" w:rsidRPr="006715BF">
        <w:rPr>
          <w:rFonts w:ascii="Arial" w:eastAsia="Times New Roman" w:hAnsi="Arial" w:cs="Arial"/>
          <w:color w:val="00000A"/>
          <w:sz w:val="24"/>
          <w:szCs w:val="24"/>
          <w:lang w:eastAsia="es-UY"/>
        </w:rPr>
        <w:t xml:space="preserve"> et al. 2018)</w:t>
      </w:r>
      <w:r w:rsidR="00366205">
        <w:rPr>
          <w:rFonts w:ascii="Arial" w:eastAsia="Times New Roman" w:hAnsi="Arial" w:cs="Arial"/>
          <w:color w:val="00000A"/>
          <w:sz w:val="24"/>
          <w:szCs w:val="24"/>
          <w:lang w:eastAsia="es-UY"/>
        </w:rPr>
        <w:t xml:space="preserve">, en </w:t>
      </w:r>
      <w:r w:rsidR="00A64E96" w:rsidRPr="006715BF">
        <w:rPr>
          <w:rFonts w:ascii="Arial" w:eastAsia="Times New Roman" w:hAnsi="Arial" w:cs="Arial"/>
          <w:color w:val="00000A"/>
          <w:sz w:val="24"/>
          <w:szCs w:val="24"/>
          <w:lang w:eastAsia="es-UY"/>
        </w:rPr>
        <w:t>Zambia, 2,8% de las carcasas bovinas (</w:t>
      </w:r>
      <w:proofErr w:type="spellStart"/>
      <w:r w:rsidR="00A64E96" w:rsidRPr="006715BF">
        <w:rPr>
          <w:rFonts w:ascii="Arial" w:eastAsia="Times New Roman" w:hAnsi="Arial" w:cs="Arial"/>
          <w:color w:val="00000A"/>
          <w:sz w:val="24"/>
          <w:szCs w:val="24"/>
          <w:lang w:eastAsia="es-UY"/>
        </w:rPr>
        <w:t>Mpundu</w:t>
      </w:r>
      <w:proofErr w:type="spellEnd"/>
      <w:r w:rsidR="00A64E96" w:rsidRPr="006715BF">
        <w:rPr>
          <w:rFonts w:ascii="Arial" w:eastAsia="Times New Roman" w:hAnsi="Arial" w:cs="Arial"/>
          <w:color w:val="00000A"/>
          <w:sz w:val="24"/>
          <w:szCs w:val="24"/>
          <w:lang w:eastAsia="es-UY"/>
        </w:rPr>
        <w:t xml:space="preserve"> et al. 2022)</w:t>
      </w:r>
      <w:r w:rsidR="00366205">
        <w:rPr>
          <w:rFonts w:ascii="Arial" w:eastAsia="Times New Roman" w:hAnsi="Arial" w:cs="Arial"/>
          <w:color w:val="00000A"/>
          <w:sz w:val="24"/>
          <w:szCs w:val="24"/>
          <w:lang w:eastAsia="es-UY"/>
        </w:rPr>
        <w:t xml:space="preserve">, </w:t>
      </w:r>
      <w:r w:rsidR="00A64E96" w:rsidRPr="006715BF">
        <w:rPr>
          <w:rFonts w:ascii="Arial" w:eastAsia="Times New Roman" w:hAnsi="Arial" w:cs="Arial"/>
          <w:color w:val="00000A"/>
          <w:sz w:val="24"/>
          <w:szCs w:val="24"/>
          <w:lang w:eastAsia="es-UY"/>
        </w:rPr>
        <w:t xml:space="preserve">hasta ser indetectable </w:t>
      </w:r>
      <w:r w:rsidRPr="006715BF">
        <w:rPr>
          <w:rFonts w:ascii="Arial" w:eastAsia="Times New Roman" w:hAnsi="Arial" w:cs="Arial"/>
          <w:color w:val="00000A"/>
          <w:sz w:val="24"/>
          <w:szCs w:val="24"/>
          <w:lang w:eastAsia="es-UY"/>
        </w:rPr>
        <w:t>en las carcasas bovinas en Brasil (Palma et al. 201</w:t>
      </w:r>
      <w:r w:rsidR="00366205">
        <w:rPr>
          <w:rFonts w:ascii="Arial" w:eastAsia="Times New Roman" w:hAnsi="Arial" w:cs="Arial"/>
          <w:color w:val="00000A"/>
          <w:sz w:val="24"/>
          <w:szCs w:val="24"/>
          <w:lang w:eastAsia="es-UY"/>
        </w:rPr>
        <w:t>6</w:t>
      </w:r>
      <w:r w:rsidRPr="006715BF">
        <w:rPr>
          <w:rFonts w:ascii="Arial" w:eastAsia="Times New Roman" w:hAnsi="Arial" w:cs="Arial"/>
          <w:color w:val="00000A"/>
          <w:sz w:val="24"/>
          <w:szCs w:val="24"/>
          <w:lang w:eastAsia="es-UY"/>
        </w:rPr>
        <w:t>). </w:t>
      </w:r>
    </w:p>
    <w:p w14:paraId="5EEA0658" w14:textId="77777777" w:rsidR="0034159A" w:rsidRPr="006715BF" w:rsidRDefault="0034159A" w:rsidP="00942838">
      <w:pPr>
        <w:spacing w:line="240" w:lineRule="auto"/>
        <w:jc w:val="both"/>
        <w:rPr>
          <w:rFonts w:ascii="Arial" w:eastAsia="Times New Roman" w:hAnsi="Arial" w:cs="Arial"/>
          <w:color w:val="00000A"/>
          <w:sz w:val="24"/>
          <w:szCs w:val="24"/>
          <w:lang w:eastAsia="es-UY"/>
        </w:rPr>
      </w:pPr>
    </w:p>
    <w:p w14:paraId="39579AFB" w14:textId="5A3D3829" w:rsidR="009B187E" w:rsidRPr="006715BF" w:rsidRDefault="00942838" w:rsidP="00942838">
      <w:pPr>
        <w:spacing w:line="240" w:lineRule="auto"/>
        <w:jc w:val="both"/>
        <w:rPr>
          <w:rFonts w:ascii="Arial" w:eastAsia="Times New Roman" w:hAnsi="Arial" w:cs="Arial"/>
          <w:color w:val="000000"/>
          <w:sz w:val="24"/>
          <w:szCs w:val="24"/>
          <w:lang w:eastAsia="es-UY"/>
        </w:rPr>
      </w:pPr>
      <w:r w:rsidRPr="006715BF">
        <w:rPr>
          <w:rFonts w:ascii="Arial" w:eastAsia="Times New Roman" w:hAnsi="Arial" w:cs="Arial"/>
          <w:color w:val="00000A"/>
          <w:sz w:val="24"/>
          <w:szCs w:val="24"/>
          <w:lang w:eastAsia="es-UY"/>
        </w:rPr>
        <w:t xml:space="preserve">En este contexto, la baja prevalencia de </w:t>
      </w:r>
      <w:r w:rsidRPr="006715BF">
        <w:rPr>
          <w:rFonts w:ascii="Arial" w:eastAsia="Times New Roman" w:hAnsi="Arial" w:cs="Arial"/>
          <w:i/>
          <w:iCs/>
          <w:color w:val="00000A"/>
          <w:sz w:val="24"/>
          <w:szCs w:val="24"/>
          <w:lang w:eastAsia="es-UY"/>
        </w:rPr>
        <w:t xml:space="preserve">L. </w:t>
      </w:r>
      <w:proofErr w:type="spellStart"/>
      <w:r w:rsidRPr="006715BF">
        <w:rPr>
          <w:rFonts w:ascii="Arial" w:eastAsia="Times New Roman" w:hAnsi="Arial" w:cs="Arial"/>
          <w:i/>
          <w:iCs/>
          <w:color w:val="00000A"/>
          <w:sz w:val="24"/>
          <w:szCs w:val="24"/>
          <w:lang w:eastAsia="es-UY"/>
        </w:rPr>
        <w:t>monocytogenes</w:t>
      </w:r>
      <w:proofErr w:type="spellEnd"/>
      <w:r w:rsidRPr="006715BF">
        <w:rPr>
          <w:rFonts w:ascii="Arial" w:eastAsia="Times New Roman" w:hAnsi="Arial" w:cs="Arial"/>
          <w:color w:val="00000A"/>
          <w:sz w:val="24"/>
          <w:szCs w:val="24"/>
          <w:lang w:eastAsia="es-UY"/>
        </w:rPr>
        <w:t xml:space="preserve"> observada en este estudio podría estar asociada a una menor circulación de este agente en bovinos en Uruguay, en comparación con otros países.</w:t>
      </w:r>
      <w:r w:rsidR="007219EA" w:rsidRPr="006715BF">
        <w:rPr>
          <w:rFonts w:ascii="Arial" w:eastAsia="Times New Roman" w:hAnsi="Arial" w:cs="Arial"/>
          <w:color w:val="00000A"/>
          <w:sz w:val="24"/>
          <w:szCs w:val="24"/>
          <w:lang w:eastAsia="es-UY"/>
        </w:rPr>
        <w:t xml:space="preserve"> Aunque</w:t>
      </w:r>
      <w:r w:rsidRPr="006715BF">
        <w:rPr>
          <w:rFonts w:ascii="Arial" w:eastAsia="Times New Roman" w:hAnsi="Arial" w:cs="Arial"/>
          <w:color w:val="00000A"/>
          <w:sz w:val="24"/>
          <w:szCs w:val="24"/>
          <w:lang w:eastAsia="es-UY"/>
        </w:rPr>
        <w:t xml:space="preserve"> </w:t>
      </w:r>
      <w:r w:rsidR="007219EA" w:rsidRPr="006715BF">
        <w:rPr>
          <w:rFonts w:ascii="Arial" w:eastAsia="Times New Roman" w:hAnsi="Arial" w:cs="Arial"/>
          <w:color w:val="00000A"/>
          <w:sz w:val="24"/>
          <w:szCs w:val="24"/>
          <w:lang w:eastAsia="es-UY"/>
        </w:rPr>
        <w:t>s</w:t>
      </w:r>
      <w:r w:rsidRPr="006715BF">
        <w:rPr>
          <w:rFonts w:ascii="Arial" w:eastAsia="Times New Roman" w:hAnsi="Arial" w:cs="Arial"/>
          <w:color w:val="00000A"/>
          <w:sz w:val="24"/>
          <w:szCs w:val="24"/>
          <w:lang w:eastAsia="es-UY"/>
        </w:rPr>
        <w:t>e requieren más estudios para confirmar o descartar esta hipótesis. De hecho, Rovira et al. (2008), señalaron que los cueros de 10 novillos en pastoreo presentaban un buen estado higiénico en una explotación ganadera uruguaya.</w:t>
      </w:r>
      <w:r w:rsidRPr="006715BF">
        <w:rPr>
          <w:rFonts w:ascii="Times New Roman" w:eastAsia="Times New Roman" w:hAnsi="Times New Roman" w:cs="Times New Roman"/>
          <w:color w:val="00000A"/>
          <w:sz w:val="24"/>
          <w:szCs w:val="24"/>
          <w:lang w:eastAsia="es-UY"/>
        </w:rPr>
        <w:t xml:space="preserve"> </w:t>
      </w:r>
      <w:r w:rsidRPr="006715BF">
        <w:rPr>
          <w:rFonts w:ascii="Arial" w:eastAsia="Times New Roman" w:hAnsi="Arial" w:cs="Arial"/>
          <w:color w:val="00000A"/>
          <w:sz w:val="24"/>
          <w:szCs w:val="24"/>
          <w:lang w:eastAsia="es-UY"/>
        </w:rPr>
        <w:t xml:space="preserve">El tipo de sistema de producción podría influir sobre la carga bacteriana </w:t>
      </w:r>
      <w:r w:rsidR="00A26C3B" w:rsidRPr="006715BF">
        <w:rPr>
          <w:rFonts w:ascii="Arial" w:eastAsia="Times New Roman" w:hAnsi="Arial" w:cs="Arial"/>
          <w:color w:val="00000A"/>
          <w:sz w:val="24"/>
          <w:szCs w:val="24"/>
          <w:lang w:eastAsia="es-UY"/>
        </w:rPr>
        <w:t>(Mohammed</w:t>
      </w:r>
      <w:r w:rsidRPr="006715BF">
        <w:rPr>
          <w:rFonts w:ascii="Arial" w:eastAsia="Times New Roman" w:hAnsi="Arial" w:cs="Arial"/>
          <w:color w:val="00000A"/>
          <w:sz w:val="24"/>
          <w:szCs w:val="24"/>
          <w:lang w:eastAsia="es-UY"/>
        </w:rPr>
        <w:t xml:space="preserve"> et al. 2010; Santorum et al. 2012). En este sentido, el sistema basado en pasturas que caracteriza a la producción bovina en nuestro país, podría contribuir a una menor exposición de los animales a fuentes de contaminación ambiental (Nightingale et al</w:t>
      </w:r>
      <w:r w:rsidR="00A26C3B" w:rsidRPr="006715BF">
        <w:rPr>
          <w:rFonts w:ascii="Arial" w:eastAsia="Times New Roman" w:hAnsi="Arial" w:cs="Arial"/>
          <w:color w:val="00000A"/>
          <w:sz w:val="24"/>
          <w:szCs w:val="24"/>
          <w:lang w:eastAsia="es-UY"/>
        </w:rPr>
        <w:t>.</w:t>
      </w:r>
      <w:r w:rsidRPr="006715BF">
        <w:rPr>
          <w:rFonts w:ascii="Arial" w:eastAsia="Times New Roman" w:hAnsi="Arial" w:cs="Arial"/>
          <w:color w:val="00000A"/>
          <w:sz w:val="24"/>
          <w:szCs w:val="24"/>
          <w:lang w:eastAsia="es-UY"/>
        </w:rPr>
        <w:t xml:space="preserve"> 2005)</w:t>
      </w:r>
      <w:r w:rsidR="007219EA" w:rsidRPr="006715BF">
        <w:rPr>
          <w:rFonts w:ascii="Arial" w:eastAsia="Times New Roman" w:hAnsi="Arial" w:cs="Arial"/>
          <w:color w:val="00000A"/>
          <w:sz w:val="24"/>
          <w:szCs w:val="24"/>
          <w:lang w:eastAsia="es-UY"/>
        </w:rPr>
        <w:t xml:space="preserve">. </w:t>
      </w:r>
      <w:r w:rsidRPr="006715BF">
        <w:rPr>
          <w:rFonts w:ascii="Arial" w:eastAsia="Times New Roman" w:hAnsi="Arial" w:cs="Arial"/>
          <w:color w:val="00000A"/>
          <w:sz w:val="24"/>
          <w:szCs w:val="24"/>
          <w:lang w:eastAsia="es-UY"/>
        </w:rPr>
        <w:t>Diversos autores han observado que,</w:t>
      </w:r>
      <w:r w:rsidRPr="006715BF">
        <w:rPr>
          <w:rFonts w:ascii="Times New Roman" w:eastAsia="Times New Roman" w:hAnsi="Times New Roman" w:cs="Times New Roman"/>
          <w:b/>
          <w:bCs/>
          <w:i/>
          <w:iCs/>
          <w:color w:val="00000A"/>
          <w:sz w:val="24"/>
          <w:szCs w:val="24"/>
          <w:lang w:eastAsia="es-UY"/>
        </w:rPr>
        <w:t xml:space="preserve"> </w:t>
      </w:r>
      <w:r w:rsidRPr="006715BF">
        <w:rPr>
          <w:rFonts w:ascii="Arial" w:eastAsia="Times New Roman" w:hAnsi="Arial" w:cs="Arial"/>
          <w:color w:val="00000A"/>
          <w:sz w:val="24"/>
          <w:szCs w:val="24"/>
          <w:lang w:eastAsia="es-UY"/>
        </w:rPr>
        <w:t>en sistemas más intensivos las condiciones de hacinamiento, podrían favorecer la diseminación de patógenos a través del cuero</w:t>
      </w:r>
      <w:r w:rsidRPr="006715BF">
        <w:rPr>
          <w:rFonts w:ascii="Arial" w:eastAsia="Times New Roman" w:hAnsi="Arial" w:cs="Arial"/>
          <w:i/>
          <w:iCs/>
          <w:color w:val="00000A"/>
          <w:sz w:val="24"/>
          <w:szCs w:val="24"/>
          <w:lang w:eastAsia="es-UY"/>
        </w:rPr>
        <w:t xml:space="preserve"> </w:t>
      </w:r>
      <w:r w:rsidRPr="006715BF">
        <w:rPr>
          <w:rFonts w:ascii="Arial" w:eastAsia="Times New Roman" w:hAnsi="Arial" w:cs="Arial"/>
          <w:color w:val="00000A"/>
          <w:sz w:val="24"/>
          <w:szCs w:val="24"/>
          <w:lang w:eastAsia="es-UY"/>
        </w:rPr>
        <w:t>(</w:t>
      </w:r>
      <w:proofErr w:type="spellStart"/>
      <w:r w:rsidRPr="006715BF">
        <w:rPr>
          <w:rFonts w:ascii="Arial" w:eastAsia="Times New Roman" w:hAnsi="Arial" w:cs="Arial"/>
          <w:color w:val="00000A"/>
          <w:sz w:val="24"/>
          <w:szCs w:val="24"/>
          <w:lang w:eastAsia="es-UY"/>
        </w:rPr>
        <w:t>Cernicchiaro</w:t>
      </w:r>
      <w:proofErr w:type="spellEnd"/>
      <w:r w:rsidRPr="006715BF">
        <w:rPr>
          <w:rFonts w:ascii="Arial" w:eastAsia="Times New Roman" w:hAnsi="Arial" w:cs="Arial"/>
          <w:color w:val="00000A"/>
          <w:sz w:val="24"/>
          <w:szCs w:val="24"/>
          <w:lang w:eastAsia="es-UY"/>
        </w:rPr>
        <w:t xml:space="preserve">, 2016; </w:t>
      </w:r>
      <w:proofErr w:type="spellStart"/>
      <w:r w:rsidRPr="006715BF">
        <w:rPr>
          <w:rFonts w:ascii="Arial" w:eastAsia="Times New Roman" w:hAnsi="Arial" w:cs="Arial"/>
          <w:color w:val="00000A"/>
          <w:sz w:val="24"/>
          <w:szCs w:val="24"/>
          <w:lang w:eastAsia="es-UY"/>
        </w:rPr>
        <w:t>Rodriguez</w:t>
      </w:r>
      <w:proofErr w:type="spellEnd"/>
      <w:r w:rsidRPr="006715BF">
        <w:rPr>
          <w:rFonts w:ascii="Arial" w:eastAsia="Times New Roman" w:hAnsi="Arial" w:cs="Arial"/>
          <w:color w:val="00000A"/>
          <w:sz w:val="24"/>
          <w:szCs w:val="24"/>
          <w:lang w:eastAsia="es-UY"/>
        </w:rPr>
        <w:t xml:space="preserve"> et al. 2021). Aunque, </w:t>
      </w:r>
      <w:r w:rsidRPr="006715BF">
        <w:rPr>
          <w:rFonts w:ascii="Arial" w:eastAsia="Times New Roman" w:hAnsi="Arial" w:cs="Arial"/>
          <w:color w:val="000000"/>
          <w:sz w:val="24"/>
          <w:szCs w:val="24"/>
          <w:lang w:eastAsia="es-UY"/>
        </w:rPr>
        <w:t xml:space="preserve">estudios en sistemas pastoriles uruguayos documentan la presencia de </w:t>
      </w:r>
      <w:r w:rsidRPr="006715BF">
        <w:rPr>
          <w:rFonts w:ascii="Arial" w:eastAsia="Times New Roman" w:hAnsi="Arial" w:cs="Arial"/>
          <w:i/>
          <w:iCs/>
          <w:color w:val="000000"/>
          <w:sz w:val="24"/>
          <w:szCs w:val="24"/>
          <w:lang w:eastAsia="es-UY"/>
        </w:rPr>
        <w:t xml:space="preserve">Listeria </w:t>
      </w:r>
      <w:r w:rsidRPr="006715BF">
        <w:rPr>
          <w:rFonts w:ascii="Arial" w:eastAsia="Times New Roman" w:hAnsi="Arial" w:cs="Arial"/>
          <w:color w:val="000000"/>
          <w:sz w:val="24"/>
          <w:szCs w:val="24"/>
          <w:lang w:eastAsia="es-UY"/>
        </w:rPr>
        <w:t>en bovinos clínicamente sanos y en el ambiente (</w:t>
      </w:r>
      <w:proofErr w:type="spellStart"/>
      <w:r w:rsidRPr="006715BF">
        <w:rPr>
          <w:rFonts w:ascii="Arial" w:eastAsia="Times New Roman" w:hAnsi="Arial" w:cs="Arial"/>
          <w:color w:val="000000"/>
          <w:sz w:val="24"/>
          <w:szCs w:val="24"/>
          <w:lang w:eastAsia="es-UY"/>
        </w:rPr>
        <w:t>Matto</w:t>
      </w:r>
      <w:proofErr w:type="spellEnd"/>
      <w:r w:rsidRPr="006715BF">
        <w:rPr>
          <w:rFonts w:ascii="Arial" w:eastAsia="Times New Roman" w:hAnsi="Arial" w:cs="Arial"/>
          <w:color w:val="000000"/>
          <w:sz w:val="24"/>
          <w:szCs w:val="24"/>
          <w:lang w:eastAsia="es-UY"/>
        </w:rPr>
        <w:t xml:space="preserve"> et al. 2017</w:t>
      </w:r>
      <w:r w:rsidR="00366205">
        <w:rPr>
          <w:rFonts w:ascii="Arial" w:eastAsia="Times New Roman" w:hAnsi="Arial" w:cs="Arial"/>
          <w:color w:val="000000"/>
          <w:sz w:val="24"/>
          <w:szCs w:val="24"/>
          <w:lang w:eastAsia="es-UY"/>
        </w:rPr>
        <w:t>;</w:t>
      </w:r>
      <w:r w:rsidRPr="006715BF">
        <w:rPr>
          <w:rFonts w:ascii="Arial" w:eastAsia="Times New Roman" w:hAnsi="Arial" w:cs="Arial"/>
          <w:color w:val="000000"/>
          <w:sz w:val="24"/>
          <w:szCs w:val="24"/>
          <w:lang w:eastAsia="es-UY"/>
        </w:rPr>
        <w:t xml:space="preserve"> 2018</w:t>
      </w:r>
      <w:r w:rsidR="00366205">
        <w:rPr>
          <w:rFonts w:ascii="Arial" w:eastAsia="Times New Roman" w:hAnsi="Arial" w:cs="Arial"/>
          <w:color w:val="000000"/>
          <w:sz w:val="24"/>
          <w:szCs w:val="24"/>
          <w:lang w:eastAsia="es-UY"/>
        </w:rPr>
        <w:t xml:space="preserve">; </w:t>
      </w:r>
      <w:r w:rsidRPr="006715BF">
        <w:rPr>
          <w:rFonts w:ascii="Arial" w:eastAsia="Times New Roman" w:hAnsi="Arial" w:cs="Arial"/>
          <w:color w:val="000000"/>
          <w:sz w:val="24"/>
          <w:szCs w:val="24"/>
          <w:lang w:eastAsia="es-UY"/>
        </w:rPr>
        <w:t>2019), lo que sugiere que el tipo de sistema de producción podría reducir algunos riesgos, pero no eliminar completamente la exposición.</w:t>
      </w:r>
    </w:p>
    <w:p w14:paraId="70EE2AA4" w14:textId="77777777" w:rsidR="00942838" w:rsidRPr="006715BF" w:rsidRDefault="00942838" w:rsidP="00942838">
      <w:pPr>
        <w:spacing w:line="240" w:lineRule="auto"/>
        <w:jc w:val="both"/>
        <w:rPr>
          <w:rFonts w:ascii="Arial" w:eastAsia="Arial" w:hAnsi="Arial" w:cs="Arial"/>
          <w:bCs/>
          <w:color w:val="000000"/>
          <w:sz w:val="24"/>
          <w:szCs w:val="24"/>
          <w:lang w:eastAsia="es-UY"/>
        </w:rPr>
      </w:pPr>
    </w:p>
    <w:p w14:paraId="1B0E96F0" w14:textId="1FDD60C7" w:rsidR="00160E40" w:rsidRPr="006715BF" w:rsidRDefault="00160E40" w:rsidP="00160E40">
      <w:pPr>
        <w:pStyle w:val="Ttulo2"/>
        <w:rPr>
          <w:rFonts w:eastAsia="Arial"/>
          <w:i/>
          <w:lang w:eastAsia="es-UY"/>
        </w:rPr>
      </w:pPr>
      <w:bookmarkStart w:id="72" w:name="_Toc216379832"/>
      <w:r w:rsidRPr="006715BF">
        <w:rPr>
          <w:rFonts w:eastAsia="Arial"/>
          <w:lang w:eastAsia="es-UY"/>
        </w:rPr>
        <w:t>8.6</w:t>
      </w:r>
      <w:r w:rsidR="007A44AC" w:rsidRPr="006715BF">
        <w:rPr>
          <w:rFonts w:eastAsia="Arial"/>
          <w:lang w:eastAsia="es-UY"/>
        </w:rPr>
        <w:t xml:space="preserve"> </w:t>
      </w:r>
      <w:r w:rsidR="00FD519D" w:rsidRPr="006715BF">
        <w:rPr>
          <w:rFonts w:eastAsia="Arial"/>
          <w:lang w:eastAsia="es-UY"/>
        </w:rPr>
        <w:t>Caracterización</w:t>
      </w:r>
      <w:r w:rsidR="007A44AC" w:rsidRPr="006715BF">
        <w:rPr>
          <w:rFonts w:eastAsia="Arial"/>
          <w:lang w:eastAsia="es-UY"/>
        </w:rPr>
        <w:t xml:space="preserve"> genómica </w:t>
      </w:r>
      <w:r w:rsidR="00FD519D" w:rsidRPr="006715BF">
        <w:rPr>
          <w:rFonts w:eastAsia="Arial"/>
          <w:lang w:eastAsia="es-UY"/>
        </w:rPr>
        <w:t xml:space="preserve">de las diferentes especies de </w:t>
      </w:r>
      <w:r w:rsidR="00FD519D" w:rsidRPr="006715BF">
        <w:rPr>
          <w:rFonts w:eastAsia="Arial"/>
          <w:i/>
          <w:lang w:eastAsia="es-UY"/>
        </w:rPr>
        <w:t>Listeria</w:t>
      </w:r>
      <w:bookmarkEnd w:id="72"/>
      <w:r w:rsidR="00FD519D" w:rsidRPr="006715BF">
        <w:rPr>
          <w:rFonts w:eastAsia="Arial"/>
          <w:i/>
          <w:lang w:eastAsia="es-UY"/>
        </w:rPr>
        <w:t xml:space="preserve"> </w:t>
      </w:r>
    </w:p>
    <w:p w14:paraId="5B53B526" w14:textId="428E881B" w:rsidR="00F63014" w:rsidRPr="006715BF" w:rsidRDefault="00F63014" w:rsidP="00F63014">
      <w:pPr>
        <w:spacing w:after="200"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0"/>
          <w:sz w:val="24"/>
          <w:szCs w:val="24"/>
          <w:lang w:eastAsia="es-UY"/>
        </w:rPr>
        <w:t xml:space="preserve">En este estudio, </w:t>
      </w:r>
      <w:r w:rsidRPr="006715BF">
        <w:rPr>
          <w:rFonts w:ascii="Arial" w:eastAsia="Times New Roman" w:hAnsi="Arial" w:cs="Arial"/>
          <w:i/>
          <w:iCs/>
          <w:color w:val="000000"/>
          <w:sz w:val="24"/>
          <w:szCs w:val="24"/>
          <w:lang w:eastAsia="es-UY"/>
        </w:rPr>
        <w:t>L. innocua</w:t>
      </w:r>
      <w:r w:rsidRPr="006715BF">
        <w:rPr>
          <w:rFonts w:ascii="Arial" w:eastAsia="Times New Roman" w:hAnsi="Arial" w:cs="Arial"/>
          <w:color w:val="000000"/>
          <w:sz w:val="24"/>
          <w:szCs w:val="24"/>
          <w:lang w:eastAsia="es-UY"/>
        </w:rPr>
        <w:t xml:space="preserve"> fue la especie más frecuente, representando </w:t>
      </w:r>
      <w:r w:rsidR="006359A0" w:rsidRPr="006715BF">
        <w:rPr>
          <w:rFonts w:ascii="Arial" w:eastAsia="Times New Roman" w:hAnsi="Arial" w:cs="Arial"/>
          <w:color w:val="000000"/>
          <w:sz w:val="24"/>
          <w:szCs w:val="24"/>
          <w:lang w:eastAsia="es-UY"/>
        </w:rPr>
        <w:t>el 98</w:t>
      </w:r>
      <w:r w:rsidR="00967410" w:rsidRPr="006715BF">
        <w:rPr>
          <w:rFonts w:ascii="Arial" w:eastAsia="Times New Roman" w:hAnsi="Arial" w:cs="Arial"/>
          <w:color w:val="000000"/>
          <w:sz w:val="24"/>
          <w:szCs w:val="24"/>
          <w:lang w:eastAsia="es-UY"/>
        </w:rPr>
        <w:t>,</w:t>
      </w:r>
      <w:r w:rsidR="006359A0" w:rsidRPr="006715BF">
        <w:rPr>
          <w:rFonts w:ascii="Arial" w:eastAsia="Times New Roman" w:hAnsi="Arial" w:cs="Arial"/>
          <w:color w:val="000000"/>
          <w:sz w:val="24"/>
          <w:szCs w:val="24"/>
          <w:lang w:eastAsia="es-UY"/>
        </w:rPr>
        <w:t>6</w:t>
      </w:r>
      <w:r w:rsidRPr="006715BF">
        <w:rPr>
          <w:rFonts w:ascii="Arial" w:eastAsia="Times New Roman" w:hAnsi="Arial" w:cs="Arial"/>
          <w:color w:val="000000"/>
          <w:sz w:val="24"/>
          <w:szCs w:val="24"/>
          <w:lang w:eastAsia="es-UY"/>
        </w:rPr>
        <w:t>%</w:t>
      </w:r>
      <w:r w:rsidR="006359A0" w:rsidRPr="006715BF">
        <w:rPr>
          <w:rFonts w:ascii="Arial" w:eastAsia="Times New Roman" w:hAnsi="Arial" w:cs="Arial"/>
          <w:color w:val="000000"/>
          <w:sz w:val="24"/>
          <w:szCs w:val="24"/>
          <w:lang w:eastAsia="es-UY"/>
        </w:rPr>
        <w:t xml:space="preserve"> </w:t>
      </w:r>
      <w:r w:rsidRPr="006715BF">
        <w:rPr>
          <w:rFonts w:ascii="Arial" w:eastAsia="Times New Roman" w:hAnsi="Arial" w:cs="Arial"/>
          <w:color w:val="000000"/>
          <w:sz w:val="24"/>
          <w:szCs w:val="24"/>
          <w:lang w:eastAsia="es-UY"/>
        </w:rPr>
        <w:t xml:space="preserve">de los aislamientos (224/227), 3 de las cuales fueron clasificadas como atípicas.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color w:val="000000"/>
          <w:sz w:val="24"/>
          <w:szCs w:val="24"/>
          <w:lang w:eastAsia="es-UY"/>
        </w:rPr>
        <w:t xml:space="preserve"> se recuperó en el 1</w:t>
      </w:r>
      <w:r w:rsidR="004D23A3" w:rsidRPr="006715BF">
        <w:rPr>
          <w:rFonts w:ascii="Arial" w:eastAsia="Times New Roman" w:hAnsi="Arial" w:cs="Arial"/>
          <w:color w:val="000000"/>
          <w:sz w:val="24"/>
          <w:szCs w:val="24"/>
          <w:lang w:eastAsia="es-UY"/>
        </w:rPr>
        <w:t>,</w:t>
      </w:r>
      <w:r w:rsidRPr="006715BF">
        <w:rPr>
          <w:rFonts w:ascii="Arial" w:eastAsia="Times New Roman" w:hAnsi="Arial" w:cs="Arial"/>
          <w:color w:val="000000"/>
          <w:sz w:val="24"/>
          <w:szCs w:val="24"/>
          <w:lang w:eastAsia="es-UY"/>
        </w:rPr>
        <w:t xml:space="preserve">32 % de las </w:t>
      </w:r>
      <w:r w:rsidR="006359A0" w:rsidRPr="006715BF">
        <w:rPr>
          <w:rFonts w:ascii="Arial" w:eastAsia="Times New Roman" w:hAnsi="Arial" w:cs="Arial"/>
          <w:color w:val="000000"/>
          <w:sz w:val="24"/>
          <w:szCs w:val="24"/>
          <w:lang w:eastAsia="es-UY"/>
        </w:rPr>
        <w:t>muestras</w:t>
      </w:r>
      <w:r w:rsidR="007219EA" w:rsidRPr="006715BF">
        <w:rPr>
          <w:rFonts w:ascii="Arial" w:eastAsia="Times New Roman" w:hAnsi="Arial" w:cs="Arial"/>
          <w:color w:val="000000"/>
          <w:sz w:val="24"/>
          <w:szCs w:val="24"/>
          <w:lang w:eastAsia="es-UY"/>
        </w:rPr>
        <w:t xml:space="preserve"> (3/227)</w:t>
      </w:r>
      <w:r w:rsidR="006359A0" w:rsidRPr="006715BF">
        <w:rPr>
          <w:rFonts w:ascii="Arial" w:eastAsia="Times New Roman" w:hAnsi="Arial" w:cs="Arial"/>
          <w:color w:val="000000"/>
          <w:sz w:val="24"/>
          <w:szCs w:val="24"/>
          <w:lang w:eastAsia="es-UY"/>
        </w:rPr>
        <w:t>.</w:t>
      </w:r>
      <w:r w:rsidRPr="006715BF">
        <w:rPr>
          <w:rFonts w:ascii="Arial" w:eastAsia="Times New Roman" w:hAnsi="Arial" w:cs="Arial"/>
          <w:color w:val="000000"/>
          <w:sz w:val="24"/>
          <w:szCs w:val="24"/>
          <w:lang w:eastAsia="es-UY"/>
        </w:rPr>
        <w:t xml:space="preserve"> La alta prevalencia de </w:t>
      </w:r>
      <w:r w:rsidRPr="006715BF">
        <w:rPr>
          <w:rFonts w:ascii="Arial" w:eastAsia="Times New Roman" w:hAnsi="Arial" w:cs="Arial"/>
          <w:i/>
          <w:iCs/>
          <w:color w:val="000000"/>
          <w:sz w:val="24"/>
          <w:szCs w:val="24"/>
          <w:lang w:eastAsia="es-UY"/>
        </w:rPr>
        <w:t>L. innocua</w:t>
      </w:r>
      <w:r w:rsidRPr="006715BF">
        <w:rPr>
          <w:rFonts w:ascii="Arial" w:eastAsia="Times New Roman" w:hAnsi="Arial" w:cs="Arial"/>
          <w:color w:val="000000"/>
          <w:sz w:val="24"/>
          <w:szCs w:val="24"/>
          <w:lang w:eastAsia="es-UY"/>
        </w:rPr>
        <w:t xml:space="preserve"> en cueros y carcasas bovinas también ha sido documentada en otros </w:t>
      </w:r>
      <w:r w:rsidRPr="006715BF">
        <w:rPr>
          <w:rFonts w:ascii="Arial" w:eastAsia="Times New Roman" w:hAnsi="Arial" w:cs="Arial"/>
          <w:color w:val="00000A"/>
          <w:sz w:val="24"/>
          <w:szCs w:val="24"/>
          <w:lang w:eastAsia="es-UY"/>
        </w:rPr>
        <w:t>mataderos y plantas de procesamiento (</w:t>
      </w:r>
      <w:proofErr w:type="spellStart"/>
      <w:r w:rsidRPr="006715BF">
        <w:rPr>
          <w:rFonts w:ascii="Arial" w:eastAsia="Times New Roman" w:hAnsi="Arial" w:cs="Arial"/>
          <w:color w:val="00000A"/>
          <w:sz w:val="24"/>
          <w:szCs w:val="24"/>
          <w:lang w:eastAsia="es-UY"/>
        </w:rPr>
        <w:t>Mpundu</w:t>
      </w:r>
      <w:proofErr w:type="spellEnd"/>
      <w:r w:rsidRPr="006715BF">
        <w:rPr>
          <w:rFonts w:ascii="Arial" w:eastAsia="Times New Roman" w:hAnsi="Arial" w:cs="Arial"/>
          <w:color w:val="00000A"/>
          <w:sz w:val="24"/>
          <w:szCs w:val="24"/>
          <w:lang w:eastAsia="es-UY"/>
        </w:rPr>
        <w:t xml:space="preserve"> et al. 2022; </w:t>
      </w:r>
      <w:proofErr w:type="spellStart"/>
      <w:r w:rsidR="00940FA3" w:rsidRPr="006715BF">
        <w:rPr>
          <w:rFonts w:ascii="Arial" w:eastAsia="Times New Roman" w:hAnsi="Arial" w:cs="Arial"/>
          <w:color w:val="000000"/>
          <w:sz w:val="24"/>
          <w:szCs w:val="24"/>
          <w:lang w:eastAsia="es-UY"/>
        </w:rPr>
        <w:t>Demaître</w:t>
      </w:r>
      <w:proofErr w:type="spellEnd"/>
      <w:r w:rsidRPr="006715BF">
        <w:rPr>
          <w:rFonts w:ascii="Arial" w:eastAsia="Times New Roman" w:hAnsi="Arial" w:cs="Arial"/>
          <w:color w:val="00000A"/>
          <w:sz w:val="24"/>
          <w:szCs w:val="24"/>
          <w:lang w:eastAsia="es-UY"/>
        </w:rPr>
        <w:t xml:space="preserve"> et al. 2020; </w:t>
      </w:r>
      <w:proofErr w:type="spellStart"/>
      <w:r w:rsidRPr="006715BF">
        <w:rPr>
          <w:rFonts w:ascii="Arial" w:eastAsia="Times New Roman" w:hAnsi="Arial" w:cs="Arial"/>
          <w:color w:val="00000A"/>
          <w:sz w:val="24"/>
          <w:szCs w:val="24"/>
          <w:lang w:eastAsia="es-UY"/>
        </w:rPr>
        <w:t>Guerini</w:t>
      </w:r>
      <w:proofErr w:type="spellEnd"/>
      <w:r w:rsidRPr="006715BF">
        <w:rPr>
          <w:rFonts w:ascii="Arial" w:eastAsia="Times New Roman" w:hAnsi="Arial" w:cs="Arial"/>
          <w:color w:val="00000A"/>
          <w:sz w:val="24"/>
          <w:szCs w:val="24"/>
          <w:lang w:eastAsia="es-UY"/>
        </w:rPr>
        <w:t xml:space="preserve"> et al. 2007 Zhu et al. 2012).</w:t>
      </w:r>
      <w:r w:rsidRPr="006715BF">
        <w:rPr>
          <w:rFonts w:ascii="Arial" w:eastAsia="Times New Roman" w:hAnsi="Arial" w:cs="Arial"/>
          <w:color w:val="FF0000"/>
          <w:sz w:val="24"/>
          <w:szCs w:val="24"/>
          <w:lang w:eastAsia="es-UY"/>
        </w:rPr>
        <w:t xml:space="preserve"> </w:t>
      </w:r>
      <w:r w:rsidRPr="006715BF">
        <w:rPr>
          <w:rFonts w:ascii="Arial" w:eastAsia="Times New Roman" w:hAnsi="Arial" w:cs="Arial"/>
          <w:color w:val="00000A"/>
          <w:sz w:val="24"/>
          <w:szCs w:val="24"/>
          <w:lang w:eastAsia="es-UY"/>
        </w:rPr>
        <w:t xml:space="preserve">Aunque </w:t>
      </w:r>
      <w:r w:rsidRPr="006715BF">
        <w:rPr>
          <w:rFonts w:ascii="Arial" w:eastAsia="Times New Roman" w:hAnsi="Arial" w:cs="Arial"/>
          <w:i/>
          <w:iCs/>
          <w:color w:val="000000"/>
          <w:sz w:val="24"/>
          <w:szCs w:val="24"/>
          <w:lang w:eastAsia="es-UY"/>
        </w:rPr>
        <w:t>L. innocua</w:t>
      </w:r>
      <w:r w:rsidRPr="006715BF">
        <w:rPr>
          <w:rFonts w:ascii="Arial" w:eastAsia="Times New Roman" w:hAnsi="Arial" w:cs="Arial"/>
          <w:color w:val="000000"/>
          <w:sz w:val="24"/>
          <w:szCs w:val="24"/>
          <w:lang w:eastAsia="es-UY"/>
        </w:rPr>
        <w:t xml:space="preserve"> es considerada no patógena (</w:t>
      </w:r>
      <w:r w:rsidR="007D7AEC" w:rsidRPr="006715BF">
        <w:rPr>
          <w:rFonts w:ascii="Arial" w:eastAsia="Times New Roman" w:hAnsi="Arial" w:cs="Arial"/>
          <w:color w:val="00000A"/>
          <w:sz w:val="24"/>
          <w:szCs w:val="24"/>
          <w:lang w:eastAsia="es-UY"/>
        </w:rPr>
        <w:t>Gana et al. 2023</w:t>
      </w:r>
      <w:r w:rsidRPr="006715BF">
        <w:rPr>
          <w:rFonts w:ascii="Arial" w:eastAsia="Times New Roman" w:hAnsi="Arial" w:cs="Arial"/>
          <w:color w:val="000000"/>
          <w:sz w:val="24"/>
          <w:szCs w:val="24"/>
          <w:lang w:eastAsia="es-UY"/>
        </w:rPr>
        <w:t xml:space="preserve">), su presencia es relevante como indicador ambiental, ya que comparte nichos ecológicos, rutas de transmisión y mecanismos de supervivencia con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color w:val="000000"/>
          <w:sz w:val="24"/>
          <w:szCs w:val="24"/>
          <w:lang w:eastAsia="es-UY"/>
        </w:rPr>
        <w:t xml:space="preserve"> (</w:t>
      </w:r>
      <w:r w:rsidR="007D7AEC" w:rsidRPr="006715BF">
        <w:rPr>
          <w:rFonts w:ascii="Arial" w:hAnsi="Arial" w:cs="Arial"/>
          <w:sz w:val="24"/>
          <w:szCs w:val="24"/>
          <w:lang w:val="en-US"/>
        </w:rPr>
        <w:t>Seelinger</w:t>
      </w:r>
      <w:r w:rsidRPr="006715BF">
        <w:rPr>
          <w:rFonts w:ascii="Arial" w:eastAsia="Times New Roman" w:hAnsi="Arial" w:cs="Arial"/>
          <w:color w:val="00000A"/>
          <w:sz w:val="24"/>
          <w:szCs w:val="24"/>
          <w:lang w:eastAsia="es-UY"/>
        </w:rPr>
        <w:t xml:space="preserve"> 1988; </w:t>
      </w:r>
      <w:proofErr w:type="spellStart"/>
      <w:r w:rsidRPr="006715BF">
        <w:rPr>
          <w:rFonts w:ascii="Arial" w:eastAsia="Times New Roman" w:hAnsi="Arial" w:cs="Arial"/>
          <w:color w:val="00000A"/>
          <w:sz w:val="24"/>
          <w:szCs w:val="24"/>
          <w:lang w:eastAsia="es-UY"/>
        </w:rPr>
        <w:t>Zitz</w:t>
      </w:r>
      <w:proofErr w:type="spellEnd"/>
      <w:r w:rsidRPr="006715BF">
        <w:rPr>
          <w:rFonts w:ascii="Arial" w:eastAsia="Times New Roman" w:hAnsi="Arial" w:cs="Arial"/>
          <w:color w:val="00000A"/>
          <w:sz w:val="24"/>
          <w:szCs w:val="24"/>
          <w:lang w:eastAsia="es-UY"/>
        </w:rPr>
        <w:t xml:space="preserve"> et al. 2011; </w:t>
      </w:r>
      <w:r w:rsidR="004E4D1A" w:rsidRPr="006715BF">
        <w:rPr>
          <w:rFonts w:ascii="Arial" w:eastAsia="Times New Roman" w:hAnsi="Arial" w:cs="Arial"/>
          <w:color w:val="000000"/>
          <w:sz w:val="24"/>
          <w:szCs w:val="24"/>
          <w:lang w:eastAsia="es-UY"/>
        </w:rPr>
        <w:t>de Sousa et al. 2025</w:t>
      </w:r>
      <w:r w:rsidRPr="006715BF">
        <w:rPr>
          <w:rFonts w:ascii="Arial" w:eastAsia="Times New Roman" w:hAnsi="Arial" w:cs="Arial"/>
          <w:color w:val="000000"/>
          <w:sz w:val="24"/>
          <w:szCs w:val="24"/>
          <w:lang w:eastAsia="es-UY"/>
        </w:rPr>
        <w:t xml:space="preserve">). En este sentido, la detección de </w:t>
      </w:r>
      <w:r w:rsidRPr="006715BF">
        <w:rPr>
          <w:rFonts w:ascii="Arial" w:eastAsia="Times New Roman" w:hAnsi="Arial" w:cs="Arial"/>
          <w:i/>
          <w:iCs/>
          <w:color w:val="000000"/>
          <w:sz w:val="24"/>
          <w:szCs w:val="24"/>
          <w:lang w:eastAsia="es-UY"/>
        </w:rPr>
        <w:t>L. innocua</w:t>
      </w:r>
      <w:r w:rsidRPr="006715BF">
        <w:rPr>
          <w:rFonts w:ascii="Arial" w:eastAsia="Times New Roman" w:hAnsi="Arial" w:cs="Arial"/>
          <w:color w:val="000000"/>
          <w:sz w:val="24"/>
          <w:szCs w:val="24"/>
          <w:lang w:eastAsia="es-UY"/>
        </w:rPr>
        <w:t xml:space="preserve"> </w:t>
      </w:r>
      <w:r w:rsidR="00967410" w:rsidRPr="006715BF">
        <w:rPr>
          <w:rFonts w:ascii="Arial" w:eastAsia="Times New Roman" w:hAnsi="Arial" w:cs="Arial"/>
          <w:color w:val="000000"/>
          <w:sz w:val="24"/>
          <w:szCs w:val="24"/>
          <w:lang w:eastAsia="es-UY"/>
        </w:rPr>
        <w:t>podría</w:t>
      </w:r>
      <w:r w:rsidRPr="006715BF">
        <w:rPr>
          <w:rFonts w:ascii="Arial" w:eastAsia="Times New Roman" w:hAnsi="Arial" w:cs="Arial"/>
          <w:color w:val="000000"/>
          <w:sz w:val="24"/>
          <w:szCs w:val="24"/>
          <w:lang w:eastAsia="es-UY"/>
        </w:rPr>
        <w:t xml:space="preserve"> </w:t>
      </w:r>
      <w:r w:rsidR="004E4D1A" w:rsidRPr="006715BF">
        <w:rPr>
          <w:rFonts w:ascii="Arial" w:eastAsia="Times New Roman" w:hAnsi="Arial" w:cs="Arial"/>
          <w:color w:val="000000"/>
          <w:sz w:val="24"/>
          <w:szCs w:val="24"/>
          <w:lang w:eastAsia="es-UY"/>
        </w:rPr>
        <w:t>indicar condiciones</w:t>
      </w:r>
      <w:r w:rsidRPr="006715BF">
        <w:rPr>
          <w:rFonts w:ascii="Arial" w:eastAsia="Times New Roman" w:hAnsi="Arial" w:cs="Arial"/>
          <w:color w:val="000000"/>
          <w:sz w:val="24"/>
          <w:szCs w:val="24"/>
          <w:lang w:eastAsia="es-UY"/>
        </w:rPr>
        <w:t xml:space="preserve"> que también favorecen la presencia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color w:val="000000"/>
          <w:sz w:val="24"/>
          <w:szCs w:val="24"/>
          <w:lang w:eastAsia="es-UY"/>
        </w:rPr>
        <w:t xml:space="preserve">, como han señalado diversos autores (Greenwood et al. 1991; Dos Reis et al. 2022; </w:t>
      </w:r>
      <w:proofErr w:type="spellStart"/>
      <w:r w:rsidRPr="006715BF">
        <w:rPr>
          <w:rFonts w:ascii="Arial" w:eastAsia="Times New Roman" w:hAnsi="Arial" w:cs="Arial"/>
          <w:color w:val="000000"/>
          <w:sz w:val="24"/>
          <w:szCs w:val="24"/>
          <w:lang w:eastAsia="es-UY"/>
        </w:rPr>
        <w:t>Manqele</w:t>
      </w:r>
      <w:proofErr w:type="spellEnd"/>
      <w:r w:rsidRPr="006715BF">
        <w:rPr>
          <w:rFonts w:ascii="Arial" w:eastAsia="Times New Roman" w:hAnsi="Arial" w:cs="Arial"/>
          <w:color w:val="000000"/>
          <w:sz w:val="24"/>
          <w:szCs w:val="24"/>
          <w:lang w:eastAsia="es-UY"/>
        </w:rPr>
        <w:t xml:space="preserve"> et al. 2023). Asimismo, aunque de manera muy rara, se han reportado casos de septicemia en humanos (Perrin et </w:t>
      </w:r>
      <w:r w:rsidRPr="006715BF">
        <w:rPr>
          <w:rFonts w:ascii="Arial" w:eastAsia="Times New Roman" w:hAnsi="Arial" w:cs="Arial"/>
          <w:color w:val="000000"/>
          <w:sz w:val="24"/>
          <w:szCs w:val="24"/>
          <w:lang w:eastAsia="es-UY"/>
        </w:rPr>
        <w:lastRenderedPageBreak/>
        <w:t xml:space="preserve">al. 2003) y de meningoencefalitis en rumiantes ocasionadas por </w:t>
      </w:r>
      <w:r w:rsidRPr="006715BF">
        <w:rPr>
          <w:rFonts w:ascii="Arial" w:eastAsia="Times New Roman" w:hAnsi="Arial" w:cs="Arial"/>
          <w:i/>
          <w:iCs/>
          <w:color w:val="000000"/>
          <w:sz w:val="24"/>
          <w:szCs w:val="24"/>
          <w:lang w:eastAsia="es-UY"/>
        </w:rPr>
        <w:t>L. innocua</w:t>
      </w:r>
      <w:r w:rsidRPr="006715BF">
        <w:rPr>
          <w:rFonts w:ascii="Arial" w:eastAsia="Times New Roman" w:hAnsi="Arial" w:cs="Arial"/>
          <w:color w:val="000000"/>
          <w:sz w:val="24"/>
          <w:szCs w:val="24"/>
          <w:lang w:eastAsia="es-UY"/>
        </w:rPr>
        <w:t xml:space="preserve"> (Rocha et al. 2013; </w:t>
      </w:r>
      <w:proofErr w:type="spellStart"/>
      <w:r w:rsidRPr="006715BF">
        <w:rPr>
          <w:rFonts w:ascii="Arial" w:eastAsia="Times New Roman" w:hAnsi="Arial" w:cs="Arial"/>
          <w:color w:val="000000"/>
          <w:sz w:val="24"/>
          <w:szCs w:val="24"/>
          <w:lang w:eastAsia="es-UY"/>
        </w:rPr>
        <w:t>Matto</w:t>
      </w:r>
      <w:proofErr w:type="spellEnd"/>
      <w:r w:rsidRPr="006715BF">
        <w:rPr>
          <w:rFonts w:ascii="Arial" w:eastAsia="Times New Roman" w:hAnsi="Arial" w:cs="Arial"/>
          <w:color w:val="000000"/>
          <w:sz w:val="24"/>
          <w:szCs w:val="24"/>
          <w:lang w:eastAsia="es-UY"/>
        </w:rPr>
        <w:t xml:space="preserve"> et al. 2022), lo que refuerza la necesidad de no subestimar su hallazgo en entornos de faena. </w:t>
      </w:r>
      <w:r w:rsidRPr="006715BF">
        <w:rPr>
          <w:rFonts w:ascii="Arial" w:eastAsia="Times New Roman" w:hAnsi="Arial" w:cs="Arial"/>
          <w:color w:val="000000"/>
          <w:sz w:val="24"/>
          <w:szCs w:val="24"/>
          <w:lang w:val="en-US" w:eastAsia="es-UY"/>
        </w:rPr>
        <w:t xml:space="preserve">Se </w:t>
      </w:r>
      <w:proofErr w:type="spellStart"/>
      <w:r w:rsidRPr="006715BF">
        <w:rPr>
          <w:rFonts w:ascii="Arial" w:eastAsia="Times New Roman" w:hAnsi="Arial" w:cs="Arial"/>
          <w:color w:val="000000"/>
          <w:sz w:val="24"/>
          <w:szCs w:val="24"/>
          <w:lang w:val="en-US" w:eastAsia="es-UY"/>
        </w:rPr>
        <w:t>identificaron</w:t>
      </w:r>
      <w:proofErr w:type="spellEnd"/>
      <w:r w:rsidRPr="006715BF">
        <w:rPr>
          <w:rFonts w:ascii="Arial" w:eastAsia="Times New Roman" w:hAnsi="Arial" w:cs="Arial"/>
          <w:color w:val="000000"/>
          <w:sz w:val="24"/>
          <w:szCs w:val="24"/>
          <w:lang w:val="en-US" w:eastAsia="es-UY"/>
        </w:rPr>
        <w:t xml:space="preserve"> 5 </w:t>
      </w:r>
      <w:proofErr w:type="spellStart"/>
      <w:r w:rsidRPr="006715BF">
        <w:rPr>
          <w:rFonts w:ascii="Arial" w:eastAsia="Times New Roman" w:hAnsi="Arial" w:cs="Arial"/>
          <w:color w:val="000000"/>
          <w:sz w:val="24"/>
          <w:szCs w:val="24"/>
          <w:lang w:val="en-US" w:eastAsia="es-UY"/>
        </w:rPr>
        <w:t>secuenciotipos</w:t>
      </w:r>
      <w:proofErr w:type="spellEnd"/>
      <w:r w:rsidRPr="006715BF">
        <w:rPr>
          <w:rFonts w:ascii="Arial" w:eastAsia="Times New Roman" w:hAnsi="Arial" w:cs="Arial"/>
          <w:color w:val="000000"/>
          <w:sz w:val="24"/>
          <w:szCs w:val="24"/>
          <w:lang w:val="en-US" w:eastAsia="es-UY"/>
        </w:rPr>
        <w:t xml:space="preserve"> (ST) </w:t>
      </w:r>
      <w:proofErr w:type="spellStart"/>
      <w:r w:rsidRPr="006715BF">
        <w:rPr>
          <w:rFonts w:ascii="Arial" w:eastAsia="Times New Roman" w:hAnsi="Arial" w:cs="Arial"/>
          <w:color w:val="000000"/>
          <w:sz w:val="24"/>
          <w:szCs w:val="24"/>
          <w:lang w:val="en-US" w:eastAsia="es-UY"/>
        </w:rPr>
        <w:t>distintos</w:t>
      </w:r>
      <w:proofErr w:type="spellEnd"/>
      <w:r w:rsidRPr="006715BF">
        <w:rPr>
          <w:rFonts w:ascii="Arial" w:eastAsia="Times New Roman" w:hAnsi="Arial" w:cs="Arial"/>
          <w:color w:val="000000"/>
          <w:sz w:val="24"/>
          <w:szCs w:val="24"/>
          <w:lang w:val="en-US" w:eastAsia="es-UY"/>
        </w:rPr>
        <w:t xml:space="preserve">: ST3201, ST603, ST485, ST493 y ST536. </w:t>
      </w:r>
      <w:r w:rsidRPr="006715BF">
        <w:rPr>
          <w:rFonts w:ascii="Arial" w:eastAsia="Times New Roman" w:hAnsi="Arial" w:cs="Arial"/>
          <w:color w:val="000000"/>
          <w:sz w:val="24"/>
          <w:szCs w:val="24"/>
          <w:lang w:eastAsia="es-UY"/>
        </w:rPr>
        <w:t xml:space="preserve">La mayoría fueron aislados de la Planta C, en las tres etapas estudiadas (cuero, subcutáneo y media carcasa final) evidenciando variabilidad genética, y persistencia de la contaminación a lo largo del proceso de faena. Los ST </w:t>
      </w:r>
      <w:r w:rsidR="004E4D1A" w:rsidRPr="006715BF">
        <w:rPr>
          <w:rFonts w:ascii="Arial" w:eastAsia="Times New Roman" w:hAnsi="Arial" w:cs="Arial"/>
          <w:color w:val="000000"/>
          <w:sz w:val="24"/>
          <w:szCs w:val="24"/>
          <w:lang w:eastAsia="es-UY"/>
        </w:rPr>
        <w:t>más</w:t>
      </w:r>
      <w:r w:rsidRPr="006715BF">
        <w:rPr>
          <w:rFonts w:ascii="Arial" w:eastAsia="Times New Roman" w:hAnsi="Arial" w:cs="Arial"/>
          <w:color w:val="000000"/>
          <w:sz w:val="24"/>
          <w:szCs w:val="24"/>
          <w:lang w:eastAsia="es-UY"/>
        </w:rPr>
        <w:t xml:space="preserve"> frecuentes fueron ST603 y ST493. Este último fue previamente reportado por </w:t>
      </w:r>
      <w:bookmarkStart w:id="73" w:name="_Hlk214469883"/>
      <w:proofErr w:type="spellStart"/>
      <w:r w:rsidRPr="006715BF">
        <w:rPr>
          <w:rFonts w:ascii="Arial" w:eastAsia="Times New Roman" w:hAnsi="Arial" w:cs="Arial"/>
          <w:color w:val="000000"/>
          <w:sz w:val="24"/>
          <w:szCs w:val="24"/>
          <w:lang w:eastAsia="es-UY"/>
        </w:rPr>
        <w:t>Gradovska</w:t>
      </w:r>
      <w:proofErr w:type="spellEnd"/>
      <w:r w:rsidRPr="006715BF">
        <w:rPr>
          <w:rFonts w:ascii="Arial" w:eastAsia="Times New Roman" w:hAnsi="Arial" w:cs="Arial"/>
          <w:color w:val="000000"/>
          <w:sz w:val="24"/>
          <w:szCs w:val="24"/>
          <w:lang w:eastAsia="es-UY"/>
        </w:rPr>
        <w:t xml:space="preserve"> et al. (2022) </w:t>
      </w:r>
      <w:bookmarkEnd w:id="73"/>
      <w:r w:rsidRPr="006715BF">
        <w:rPr>
          <w:rFonts w:ascii="Arial" w:eastAsia="Times New Roman" w:hAnsi="Arial" w:cs="Arial"/>
          <w:color w:val="000000"/>
          <w:sz w:val="24"/>
          <w:szCs w:val="24"/>
          <w:lang w:eastAsia="es-UY"/>
        </w:rPr>
        <w:t xml:space="preserve">en aislamientos obtenidos de abortos bovinos y del ambiente de </w:t>
      </w:r>
      <w:r w:rsidR="007219EA" w:rsidRPr="006715BF">
        <w:rPr>
          <w:rFonts w:ascii="Arial" w:eastAsia="Times New Roman" w:hAnsi="Arial" w:cs="Arial"/>
          <w:color w:val="000000"/>
          <w:sz w:val="24"/>
          <w:szCs w:val="24"/>
          <w:lang w:eastAsia="es-UY"/>
        </w:rPr>
        <w:t xml:space="preserve">los predios </w:t>
      </w:r>
      <w:r w:rsidR="00BF6738" w:rsidRPr="006715BF">
        <w:rPr>
          <w:rFonts w:ascii="Arial" w:eastAsia="Times New Roman" w:hAnsi="Arial" w:cs="Arial"/>
          <w:color w:val="000000"/>
          <w:sz w:val="24"/>
          <w:szCs w:val="24"/>
          <w:lang w:eastAsia="es-UY"/>
        </w:rPr>
        <w:t>agropecuarios (</w:t>
      </w:r>
      <w:r w:rsidRPr="006715BF">
        <w:rPr>
          <w:rFonts w:ascii="Arial" w:eastAsia="Times New Roman" w:hAnsi="Arial" w:cs="Arial"/>
          <w:color w:val="000000"/>
          <w:sz w:val="24"/>
          <w:szCs w:val="24"/>
          <w:lang w:eastAsia="es-UY"/>
        </w:rPr>
        <w:t>suelo, alimento y agua). </w:t>
      </w:r>
    </w:p>
    <w:p w14:paraId="414CD828" w14:textId="69A0EE94" w:rsidR="00F63014" w:rsidRPr="006715BF" w:rsidRDefault="00F63014" w:rsidP="00F63014">
      <w:pPr>
        <w:spacing w:after="200"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0"/>
          <w:sz w:val="24"/>
          <w:szCs w:val="24"/>
          <w:lang w:eastAsia="es-UY"/>
        </w:rPr>
        <w:t xml:space="preserve">Además, se obtuvieron tres aislamientos identificados como </w:t>
      </w:r>
      <w:r w:rsidRPr="006715BF">
        <w:rPr>
          <w:rFonts w:ascii="Arial" w:eastAsia="Times New Roman" w:hAnsi="Arial" w:cs="Arial"/>
          <w:i/>
          <w:iCs/>
          <w:color w:val="000000"/>
          <w:sz w:val="24"/>
          <w:szCs w:val="24"/>
          <w:lang w:eastAsia="es-UY"/>
        </w:rPr>
        <w:t xml:space="preserve">L. innocua </w:t>
      </w:r>
      <w:r w:rsidRPr="006715BF">
        <w:rPr>
          <w:rFonts w:ascii="Arial" w:eastAsia="Times New Roman" w:hAnsi="Arial" w:cs="Arial"/>
          <w:color w:val="000000"/>
          <w:sz w:val="24"/>
          <w:szCs w:val="24"/>
          <w:lang w:eastAsia="es-UY"/>
        </w:rPr>
        <w:t xml:space="preserve">atípica, en la planta </w:t>
      </w:r>
      <w:r w:rsidR="004E4D1A" w:rsidRPr="006715BF">
        <w:rPr>
          <w:rFonts w:ascii="Arial" w:eastAsia="Times New Roman" w:hAnsi="Arial" w:cs="Arial"/>
          <w:color w:val="000000"/>
          <w:sz w:val="24"/>
          <w:szCs w:val="24"/>
          <w:lang w:eastAsia="es-UY"/>
        </w:rPr>
        <w:t xml:space="preserve">C, </w:t>
      </w:r>
      <w:r w:rsidR="00967410" w:rsidRPr="006715BF">
        <w:rPr>
          <w:rFonts w:ascii="Arial" w:eastAsia="Times New Roman" w:hAnsi="Arial" w:cs="Arial"/>
          <w:color w:val="000000"/>
          <w:sz w:val="24"/>
          <w:szCs w:val="24"/>
          <w:lang w:eastAsia="es-UY"/>
        </w:rPr>
        <w:t>obtenidos en distintos días, por ende, de distintos animales</w:t>
      </w:r>
      <w:r w:rsidR="00DF273D" w:rsidRPr="006715BF">
        <w:rPr>
          <w:rFonts w:ascii="Arial" w:eastAsia="Times New Roman" w:hAnsi="Arial" w:cs="Arial"/>
          <w:color w:val="000000"/>
          <w:sz w:val="24"/>
          <w:szCs w:val="24"/>
          <w:lang w:eastAsia="es-UY"/>
        </w:rPr>
        <w:t xml:space="preserve">. Los tres pertenecieron al mismo complejo clonal (CC188) y solo se diferenciaron en uno de los alelos del esquema MLST, lo que podría indicar cercanía genética entre </w:t>
      </w:r>
      <w:r w:rsidR="007219EA" w:rsidRPr="006715BF">
        <w:rPr>
          <w:rFonts w:ascii="Arial" w:eastAsia="Times New Roman" w:hAnsi="Arial" w:cs="Arial"/>
          <w:color w:val="000000"/>
          <w:sz w:val="24"/>
          <w:szCs w:val="24"/>
          <w:lang w:eastAsia="es-UY"/>
        </w:rPr>
        <w:t xml:space="preserve">estos tres </w:t>
      </w:r>
      <w:r w:rsidR="00BF6738" w:rsidRPr="006715BF">
        <w:rPr>
          <w:rFonts w:ascii="Arial" w:eastAsia="Times New Roman" w:hAnsi="Arial" w:cs="Arial"/>
          <w:color w:val="000000"/>
          <w:sz w:val="24"/>
          <w:szCs w:val="24"/>
          <w:lang w:eastAsia="es-UY"/>
        </w:rPr>
        <w:t>aislamientos.</w:t>
      </w:r>
      <w:r w:rsidR="007219EA" w:rsidRPr="006715BF">
        <w:rPr>
          <w:rFonts w:ascii="Arial" w:eastAsia="Times New Roman" w:hAnsi="Arial" w:cs="Arial"/>
          <w:color w:val="000000"/>
          <w:sz w:val="24"/>
          <w:szCs w:val="24"/>
          <w:lang w:eastAsia="es-UY"/>
        </w:rPr>
        <w:t xml:space="preserve"> el hecho de que estos aislamientos provengan de la misma Planta, y que hayan sido obtenidos en diferentes instancias, podría indicar la presencia persistente de </w:t>
      </w:r>
      <w:r w:rsidR="007219EA" w:rsidRPr="006715BF">
        <w:rPr>
          <w:rFonts w:ascii="Arial" w:eastAsia="Times New Roman" w:hAnsi="Arial" w:cs="Arial"/>
          <w:i/>
          <w:iCs/>
          <w:color w:val="000000"/>
          <w:sz w:val="24"/>
          <w:szCs w:val="24"/>
          <w:lang w:eastAsia="es-UY"/>
        </w:rPr>
        <w:t>L. innocua</w:t>
      </w:r>
      <w:r w:rsidR="007219EA" w:rsidRPr="006715BF">
        <w:rPr>
          <w:rFonts w:ascii="Arial" w:eastAsia="Times New Roman" w:hAnsi="Arial" w:cs="Arial"/>
          <w:color w:val="000000"/>
          <w:sz w:val="24"/>
          <w:szCs w:val="24"/>
          <w:lang w:eastAsia="es-UY"/>
        </w:rPr>
        <w:t xml:space="preserve"> atípica en la planta C. </w:t>
      </w:r>
      <w:r w:rsidR="00DF273D" w:rsidRPr="006715BF">
        <w:rPr>
          <w:rFonts w:ascii="Arial" w:eastAsia="Times New Roman" w:hAnsi="Arial" w:cs="Arial"/>
          <w:color w:val="000000"/>
          <w:sz w:val="24"/>
          <w:szCs w:val="24"/>
          <w:lang w:eastAsia="es-UY"/>
        </w:rPr>
        <w:t xml:space="preserve">Todos portaban </w:t>
      </w:r>
      <w:r w:rsidRPr="006715BF">
        <w:rPr>
          <w:rFonts w:ascii="Arial" w:eastAsia="Times New Roman" w:hAnsi="Arial" w:cs="Arial"/>
          <w:color w:val="000000"/>
          <w:sz w:val="24"/>
          <w:szCs w:val="24"/>
          <w:lang w:eastAsia="es-UY"/>
        </w:rPr>
        <w:t xml:space="preserve">genes asociados a la virulencia de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i/>
          <w:iCs/>
          <w:color w:val="000000"/>
          <w:sz w:val="24"/>
          <w:szCs w:val="24"/>
          <w:lang w:eastAsia="es-UY"/>
        </w:rPr>
        <w:t xml:space="preserve"> (</w:t>
      </w:r>
      <w:proofErr w:type="spellStart"/>
      <w:r w:rsidRPr="006715BF">
        <w:rPr>
          <w:rFonts w:ascii="Arial" w:eastAsia="Times New Roman" w:hAnsi="Arial" w:cs="Arial"/>
          <w:i/>
          <w:iCs/>
          <w:color w:val="000000"/>
          <w:sz w:val="24"/>
          <w:szCs w:val="24"/>
          <w:lang w:eastAsia="es-UY"/>
        </w:rPr>
        <w:t>inIA</w:t>
      </w:r>
      <w:proofErr w:type="spellEnd"/>
      <w:r w:rsidRPr="006715BF">
        <w:rPr>
          <w:rFonts w:ascii="Arial" w:eastAsia="Times New Roman" w:hAnsi="Arial" w:cs="Arial"/>
          <w:i/>
          <w:iCs/>
          <w:color w:val="000000"/>
          <w:sz w:val="24"/>
          <w:szCs w:val="24"/>
          <w:lang w:eastAsia="es-UY"/>
        </w:rPr>
        <w:t xml:space="preserve"> y </w:t>
      </w:r>
      <w:proofErr w:type="spellStart"/>
      <w:r w:rsidRPr="006715BF">
        <w:rPr>
          <w:rFonts w:ascii="Arial" w:eastAsia="Times New Roman" w:hAnsi="Arial" w:cs="Arial"/>
          <w:i/>
          <w:iCs/>
          <w:color w:val="000000"/>
          <w:sz w:val="24"/>
          <w:szCs w:val="24"/>
          <w:lang w:eastAsia="es-UY"/>
        </w:rPr>
        <w:t>hly</w:t>
      </w:r>
      <w:proofErr w:type="spellEnd"/>
      <w:r w:rsidRPr="006715BF">
        <w:rPr>
          <w:rFonts w:ascii="Arial" w:eastAsia="Times New Roman" w:hAnsi="Arial" w:cs="Arial"/>
          <w:i/>
          <w:iCs/>
          <w:color w:val="000000"/>
          <w:sz w:val="24"/>
          <w:szCs w:val="24"/>
          <w:lang w:eastAsia="es-UY"/>
        </w:rPr>
        <w:t>)</w:t>
      </w:r>
      <w:r w:rsidRPr="006715BF">
        <w:rPr>
          <w:rFonts w:ascii="Arial" w:eastAsia="Times New Roman" w:hAnsi="Arial" w:cs="Arial"/>
          <w:color w:val="000000"/>
          <w:sz w:val="24"/>
          <w:szCs w:val="24"/>
          <w:lang w:eastAsia="es-UY"/>
        </w:rPr>
        <w:t xml:space="preserve">. Este hallazgo coincide con lo reportado por Johnson et al. (2004), </w:t>
      </w:r>
      <w:proofErr w:type="spellStart"/>
      <w:r w:rsidRPr="006715BF">
        <w:rPr>
          <w:rFonts w:ascii="Arial" w:eastAsia="Times New Roman" w:hAnsi="Arial" w:cs="Arial"/>
          <w:color w:val="000000"/>
          <w:sz w:val="24"/>
          <w:szCs w:val="24"/>
          <w:lang w:eastAsia="es-UY"/>
        </w:rPr>
        <w:t>Volokhov</w:t>
      </w:r>
      <w:proofErr w:type="spellEnd"/>
      <w:r w:rsidRPr="006715BF">
        <w:rPr>
          <w:rFonts w:ascii="Arial" w:eastAsia="Times New Roman" w:hAnsi="Arial" w:cs="Arial"/>
          <w:color w:val="000000"/>
          <w:sz w:val="24"/>
          <w:szCs w:val="24"/>
          <w:lang w:eastAsia="es-UY"/>
        </w:rPr>
        <w:t xml:space="preserve"> et al. (2007) y Moura et al. (2019), quienes demostraron que ciertas cepas de </w:t>
      </w:r>
      <w:r w:rsidRPr="006715BF">
        <w:rPr>
          <w:rFonts w:ascii="Arial" w:eastAsia="Times New Roman" w:hAnsi="Arial" w:cs="Arial"/>
          <w:i/>
          <w:iCs/>
          <w:color w:val="000000"/>
          <w:sz w:val="24"/>
          <w:szCs w:val="24"/>
          <w:lang w:eastAsia="es-UY"/>
        </w:rPr>
        <w:t>L. innocua</w:t>
      </w:r>
      <w:r w:rsidRPr="006715BF">
        <w:rPr>
          <w:rFonts w:ascii="Arial" w:eastAsia="Times New Roman" w:hAnsi="Arial" w:cs="Arial"/>
          <w:color w:val="000000"/>
          <w:sz w:val="24"/>
          <w:szCs w:val="24"/>
          <w:lang w:eastAsia="es-UY"/>
        </w:rPr>
        <w:t xml:space="preserve"> pueden adquirir, a través de transferencia horizontal de genes, elementos de virulencia que potencialmente aumentarían su riesgo de producir daño en animales y seres </w:t>
      </w:r>
      <w:r w:rsidR="004E4D1A" w:rsidRPr="006715BF">
        <w:rPr>
          <w:rFonts w:ascii="Arial" w:eastAsia="Times New Roman" w:hAnsi="Arial" w:cs="Arial"/>
          <w:color w:val="000000"/>
          <w:sz w:val="24"/>
          <w:szCs w:val="24"/>
          <w:lang w:eastAsia="es-UY"/>
        </w:rPr>
        <w:t>humanos.</w:t>
      </w:r>
      <w:r w:rsidR="00967410" w:rsidRPr="006715BF">
        <w:rPr>
          <w:rFonts w:ascii="Times New Roman" w:eastAsia="Times New Roman" w:hAnsi="Times New Roman" w:cs="Times New Roman"/>
          <w:sz w:val="24"/>
          <w:szCs w:val="24"/>
          <w:lang w:eastAsia="es-UY"/>
        </w:rPr>
        <w:t xml:space="preserve"> </w:t>
      </w:r>
      <w:r w:rsidR="00967410" w:rsidRPr="006715BF">
        <w:rPr>
          <w:rFonts w:ascii="Times New Roman" w:eastAsia="Times New Roman" w:hAnsi="Times New Roman" w:cs="Times New Roman"/>
          <w:sz w:val="24"/>
          <w:szCs w:val="24"/>
          <w:lang w:eastAsia="es-UY"/>
        </w:rPr>
        <w:br/>
      </w:r>
      <w:r w:rsidR="00E622EB" w:rsidRPr="006715BF">
        <w:rPr>
          <w:rFonts w:ascii="Arial" w:eastAsia="Times New Roman" w:hAnsi="Arial" w:cs="Arial"/>
          <w:color w:val="000000"/>
          <w:sz w:val="24"/>
          <w:szCs w:val="24"/>
          <w:lang w:eastAsia="es-UY"/>
        </w:rPr>
        <w:t xml:space="preserve">Por otra parte, </w:t>
      </w:r>
      <w:r w:rsidR="00E622EB" w:rsidRPr="006715BF">
        <w:rPr>
          <w:rFonts w:ascii="Arial" w:eastAsia="Times New Roman" w:hAnsi="Arial" w:cs="Arial"/>
          <w:i/>
          <w:iCs/>
          <w:color w:val="000000"/>
          <w:sz w:val="24"/>
          <w:szCs w:val="24"/>
          <w:lang w:eastAsia="es-UY"/>
        </w:rPr>
        <w:t>L. innocua</w:t>
      </w:r>
      <w:r w:rsidR="00E622EB" w:rsidRPr="006715BF">
        <w:rPr>
          <w:rFonts w:ascii="Arial" w:eastAsia="Times New Roman" w:hAnsi="Arial" w:cs="Arial"/>
          <w:color w:val="000000"/>
          <w:sz w:val="24"/>
          <w:szCs w:val="24"/>
          <w:lang w:eastAsia="es-UY"/>
        </w:rPr>
        <w:t xml:space="preserve"> comparte una conexión evolutiva con </w:t>
      </w:r>
      <w:r w:rsidR="00E622EB" w:rsidRPr="006715BF">
        <w:rPr>
          <w:rFonts w:ascii="Arial" w:eastAsia="Times New Roman" w:hAnsi="Arial" w:cs="Arial"/>
          <w:i/>
          <w:iCs/>
          <w:color w:val="000000"/>
          <w:sz w:val="24"/>
          <w:szCs w:val="24"/>
          <w:lang w:eastAsia="es-UY"/>
        </w:rPr>
        <w:t xml:space="preserve">L. </w:t>
      </w:r>
      <w:proofErr w:type="spellStart"/>
      <w:r w:rsidR="00E622EB" w:rsidRPr="006715BF">
        <w:rPr>
          <w:rFonts w:ascii="Arial" w:eastAsia="Times New Roman" w:hAnsi="Arial" w:cs="Arial"/>
          <w:i/>
          <w:iCs/>
          <w:color w:val="000000"/>
          <w:sz w:val="24"/>
          <w:szCs w:val="24"/>
          <w:lang w:eastAsia="es-UY"/>
        </w:rPr>
        <w:t>monocytogenes</w:t>
      </w:r>
      <w:proofErr w:type="spellEnd"/>
      <w:r w:rsidR="00E622EB" w:rsidRPr="006715BF">
        <w:rPr>
          <w:rFonts w:ascii="Arial" w:eastAsia="Times New Roman" w:hAnsi="Arial" w:cs="Arial"/>
          <w:color w:val="000000"/>
          <w:sz w:val="24"/>
          <w:szCs w:val="24"/>
          <w:lang w:eastAsia="es-UY"/>
        </w:rPr>
        <w:t xml:space="preserve">. Se sugiere que </w:t>
      </w:r>
      <w:r w:rsidR="00E622EB" w:rsidRPr="006715BF">
        <w:rPr>
          <w:rFonts w:ascii="Arial" w:eastAsia="Times New Roman" w:hAnsi="Arial" w:cs="Arial"/>
          <w:i/>
          <w:iCs/>
          <w:color w:val="000000"/>
          <w:sz w:val="24"/>
          <w:szCs w:val="24"/>
          <w:lang w:eastAsia="es-UY"/>
        </w:rPr>
        <w:t>L. innocua</w:t>
      </w:r>
      <w:r w:rsidR="00E622EB" w:rsidRPr="006715BF">
        <w:rPr>
          <w:rFonts w:ascii="Arial" w:eastAsia="Times New Roman" w:hAnsi="Arial" w:cs="Arial"/>
          <w:color w:val="000000"/>
          <w:sz w:val="24"/>
          <w:szCs w:val="24"/>
          <w:lang w:eastAsia="es-UY"/>
        </w:rPr>
        <w:t xml:space="preserve"> y </w:t>
      </w:r>
      <w:r w:rsidR="00E622EB" w:rsidRPr="006715BF">
        <w:rPr>
          <w:rFonts w:ascii="Arial" w:eastAsia="Times New Roman" w:hAnsi="Arial" w:cs="Arial"/>
          <w:i/>
          <w:iCs/>
          <w:color w:val="000000"/>
          <w:sz w:val="24"/>
          <w:szCs w:val="24"/>
          <w:lang w:eastAsia="es-UY"/>
        </w:rPr>
        <w:t xml:space="preserve">L. </w:t>
      </w:r>
      <w:proofErr w:type="spellStart"/>
      <w:r w:rsidR="00E622EB" w:rsidRPr="006715BF">
        <w:rPr>
          <w:rFonts w:ascii="Arial" w:eastAsia="Times New Roman" w:hAnsi="Arial" w:cs="Arial"/>
          <w:i/>
          <w:iCs/>
          <w:color w:val="000000"/>
          <w:sz w:val="24"/>
          <w:szCs w:val="24"/>
          <w:lang w:eastAsia="es-UY"/>
        </w:rPr>
        <w:t>monocytogenes</w:t>
      </w:r>
      <w:proofErr w:type="spellEnd"/>
      <w:r w:rsidR="00E622EB" w:rsidRPr="006715BF">
        <w:rPr>
          <w:rFonts w:ascii="Arial" w:eastAsia="Times New Roman" w:hAnsi="Arial" w:cs="Arial"/>
          <w:color w:val="000000"/>
          <w:sz w:val="24"/>
          <w:szCs w:val="24"/>
          <w:lang w:eastAsia="es-UY"/>
        </w:rPr>
        <w:t xml:space="preserve"> evolucionaron a partir de un ancestro virulento común </w:t>
      </w:r>
      <w:r w:rsidR="00802A64" w:rsidRPr="006715BF">
        <w:rPr>
          <w:rFonts w:ascii="Arial" w:eastAsia="Times New Roman" w:hAnsi="Arial" w:cs="Arial"/>
          <w:color w:val="000000"/>
          <w:sz w:val="24"/>
          <w:szCs w:val="24"/>
          <w:lang w:eastAsia="es-UY"/>
        </w:rPr>
        <w:t>(Gana et al. 2023)</w:t>
      </w:r>
      <w:r w:rsidR="00E622EB" w:rsidRPr="006715BF">
        <w:rPr>
          <w:rFonts w:ascii="Arial" w:eastAsia="Times New Roman" w:hAnsi="Arial" w:cs="Arial"/>
          <w:color w:val="000000"/>
          <w:sz w:val="24"/>
          <w:szCs w:val="24"/>
          <w:lang w:eastAsia="es-UY"/>
        </w:rPr>
        <w:t xml:space="preserve"> y que sus principales diferencias se deben a la pérdida de genes de virulencia en </w:t>
      </w:r>
      <w:r w:rsidR="00E622EB" w:rsidRPr="006715BF">
        <w:rPr>
          <w:rFonts w:ascii="Arial" w:eastAsia="Times New Roman" w:hAnsi="Arial" w:cs="Arial"/>
          <w:i/>
          <w:iCs/>
          <w:color w:val="000000"/>
          <w:sz w:val="24"/>
          <w:szCs w:val="24"/>
          <w:lang w:eastAsia="es-UY"/>
        </w:rPr>
        <w:t>L. innocua</w:t>
      </w:r>
      <w:r w:rsidR="00802A64" w:rsidRPr="006715BF">
        <w:rPr>
          <w:rFonts w:ascii="Arial" w:eastAsia="Times New Roman" w:hAnsi="Arial" w:cs="Arial"/>
          <w:color w:val="000000"/>
          <w:sz w:val="24"/>
          <w:szCs w:val="24"/>
          <w:lang w:eastAsia="es-UY"/>
        </w:rPr>
        <w:t xml:space="preserve"> ((Moura et al. 2019)</w:t>
      </w:r>
      <w:r w:rsidR="00E622EB" w:rsidRPr="006715BF">
        <w:rPr>
          <w:rFonts w:ascii="Arial" w:eastAsia="Times New Roman" w:hAnsi="Arial" w:cs="Arial"/>
          <w:color w:val="000000"/>
          <w:sz w:val="24"/>
          <w:szCs w:val="24"/>
          <w:lang w:eastAsia="es-UY"/>
        </w:rPr>
        <w:t xml:space="preserve"> Esta teoría se ve respaldada por la presencia de cepas atípicas de </w:t>
      </w:r>
      <w:r w:rsidR="00E622EB" w:rsidRPr="006715BF">
        <w:rPr>
          <w:rFonts w:ascii="Arial" w:eastAsia="Times New Roman" w:hAnsi="Arial" w:cs="Arial"/>
          <w:i/>
          <w:iCs/>
          <w:color w:val="000000"/>
          <w:sz w:val="24"/>
          <w:szCs w:val="24"/>
          <w:lang w:eastAsia="es-UY"/>
        </w:rPr>
        <w:t>L. innocua</w:t>
      </w:r>
      <w:r w:rsidR="00E622EB" w:rsidRPr="006715BF">
        <w:rPr>
          <w:rFonts w:ascii="Arial" w:eastAsia="Times New Roman" w:hAnsi="Arial" w:cs="Arial"/>
          <w:color w:val="000000"/>
          <w:sz w:val="24"/>
          <w:szCs w:val="24"/>
          <w:lang w:eastAsia="es-UY"/>
        </w:rPr>
        <w:t xml:space="preserve"> que conservan factores de virulencia como la isla patógena de </w:t>
      </w:r>
      <w:r w:rsidR="00E622EB" w:rsidRPr="003F4BC5">
        <w:rPr>
          <w:rFonts w:ascii="Arial" w:eastAsia="Times New Roman" w:hAnsi="Arial" w:cs="Arial"/>
          <w:i/>
          <w:iCs/>
          <w:color w:val="000000"/>
          <w:sz w:val="24"/>
          <w:szCs w:val="24"/>
          <w:lang w:eastAsia="es-UY"/>
        </w:rPr>
        <w:t>Listeria</w:t>
      </w:r>
      <w:r w:rsidR="00E622EB" w:rsidRPr="006715BF">
        <w:rPr>
          <w:rFonts w:ascii="Arial" w:eastAsia="Times New Roman" w:hAnsi="Arial" w:cs="Arial"/>
          <w:color w:val="000000"/>
          <w:sz w:val="24"/>
          <w:szCs w:val="24"/>
          <w:lang w:eastAsia="es-UY"/>
        </w:rPr>
        <w:t xml:space="preserve"> 1 (LIPI-1), LIPI-3 y LIPI-4</w:t>
      </w:r>
      <w:r w:rsidR="000A0518" w:rsidRPr="006715BF">
        <w:rPr>
          <w:rFonts w:ascii="Arial" w:eastAsia="Times New Roman" w:hAnsi="Arial" w:cs="Arial"/>
          <w:color w:val="000000"/>
          <w:sz w:val="24"/>
          <w:szCs w:val="24"/>
          <w:lang w:eastAsia="es-UY"/>
        </w:rPr>
        <w:t xml:space="preserve"> (</w:t>
      </w:r>
      <w:r w:rsidR="00EB1E15" w:rsidRPr="006715BF">
        <w:rPr>
          <w:rFonts w:ascii="Arial" w:eastAsia="Times New Roman" w:hAnsi="Arial" w:cs="Arial"/>
          <w:color w:val="000000"/>
          <w:sz w:val="24"/>
          <w:szCs w:val="24"/>
          <w:lang w:eastAsia="es-UY"/>
        </w:rPr>
        <w:t>Clayton et al. 2014)</w:t>
      </w:r>
      <w:r w:rsidR="00802A64" w:rsidRPr="006715BF">
        <w:rPr>
          <w:rFonts w:ascii="Arial" w:eastAsia="Times New Roman" w:hAnsi="Arial" w:cs="Arial"/>
          <w:color w:val="000000"/>
          <w:sz w:val="24"/>
          <w:szCs w:val="24"/>
          <w:lang w:eastAsia="es-UY"/>
        </w:rPr>
        <w:t>.</w:t>
      </w:r>
      <w:r w:rsidR="0089386E" w:rsidRPr="006715BF">
        <w:rPr>
          <w:rFonts w:ascii="Arial" w:eastAsia="Times New Roman" w:hAnsi="Arial" w:cs="Arial"/>
          <w:color w:val="000000"/>
          <w:sz w:val="24"/>
          <w:szCs w:val="24"/>
          <w:lang w:eastAsia="es-UY"/>
        </w:rPr>
        <w:br/>
      </w:r>
      <w:r w:rsidRPr="006715BF">
        <w:rPr>
          <w:rFonts w:ascii="Arial" w:eastAsia="Times New Roman" w:hAnsi="Arial" w:cs="Arial"/>
          <w:color w:val="000000"/>
          <w:sz w:val="24"/>
          <w:szCs w:val="24"/>
          <w:lang w:eastAsia="es-UY"/>
        </w:rPr>
        <w:t xml:space="preserve">Si bien la evidencia de su patogenicidad en humanos es aún limitada, como ya mencionamos, la presencia de estas variantes resalta la importancia de monitorear no solo a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color w:val="000000"/>
          <w:sz w:val="24"/>
          <w:szCs w:val="24"/>
          <w:lang w:eastAsia="es-UY"/>
        </w:rPr>
        <w:t>, sino también a especies estrechamente relacionadas. </w:t>
      </w:r>
      <w:r w:rsidR="00967410" w:rsidRPr="006715BF">
        <w:rPr>
          <w:rFonts w:ascii="Arial" w:eastAsia="Times New Roman" w:hAnsi="Arial" w:cs="Arial"/>
          <w:color w:val="000000"/>
          <w:sz w:val="24"/>
          <w:szCs w:val="24"/>
          <w:lang w:eastAsia="es-UY"/>
        </w:rPr>
        <w:t xml:space="preserve">, </w:t>
      </w:r>
    </w:p>
    <w:p w14:paraId="62E2DFF0" w14:textId="5E58AF8D" w:rsidR="00F63014" w:rsidRPr="006715BF" w:rsidRDefault="00F63014" w:rsidP="00F63014">
      <w:pPr>
        <w:spacing w:after="280" w:line="240" w:lineRule="auto"/>
        <w:jc w:val="both"/>
        <w:rPr>
          <w:rFonts w:ascii="Arial" w:eastAsia="Times New Roman" w:hAnsi="Arial" w:cs="Arial"/>
          <w:color w:val="000000"/>
          <w:sz w:val="24"/>
          <w:szCs w:val="24"/>
          <w:lang w:eastAsia="es-UY"/>
        </w:rPr>
      </w:pPr>
      <w:r w:rsidRPr="006715BF">
        <w:rPr>
          <w:rFonts w:ascii="Arial" w:eastAsia="Times New Roman" w:hAnsi="Arial" w:cs="Arial"/>
          <w:color w:val="000000"/>
          <w:sz w:val="24"/>
          <w:szCs w:val="24"/>
          <w:lang w:eastAsia="es-UY"/>
        </w:rPr>
        <w:t xml:space="preserve">A pesar de que solo se obtuvieron tres aislamientos de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color w:val="000000"/>
          <w:sz w:val="24"/>
          <w:szCs w:val="24"/>
          <w:lang w:eastAsia="es-UY"/>
        </w:rPr>
        <w:t xml:space="preserve">, la caracterización genética mostró que eran tres cepas diferentes entre sí. El aislamiento recuperado en la media carcasa final Planta A correspondió al complejo clonal (CC) 6 y </w:t>
      </w:r>
      <w:proofErr w:type="spellStart"/>
      <w:r w:rsidRPr="006715BF">
        <w:rPr>
          <w:rFonts w:ascii="Arial" w:eastAsia="Times New Roman" w:hAnsi="Arial" w:cs="Arial"/>
          <w:color w:val="000000"/>
          <w:sz w:val="24"/>
          <w:szCs w:val="24"/>
          <w:lang w:eastAsia="es-UY"/>
        </w:rPr>
        <w:t>secuenciotipo</w:t>
      </w:r>
      <w:proofErr w:type="spellEnd"/>
      <w:r w:rsidRPr="006715BF">
        <w:rPr>
          <w:rFonts w:ascii="Arial" w:eastAsia="Times New Roman" w:hAnsi="Arial" w:cs="Arial"/>
          <w:color w:val="000000"/>
          <w:sz w:val="24"/>
          <w:szCs w:val="24"/>
          <w:lang w:eastAsia="es-UY"/>
        </w:rPr>
        <w:t xml:space="preserve"> (ST) 6, y </w:t>
      </w:r>
      <w:proofErr w:type="spellStart"/>
      <w:r w:rsidRPr="006715BF">
        <w:rPr>
          <w:rFonts w:ascii="Arial" w:eastAsia="Times New Roman" w:hAnsi="Arial" w:cs="Arial"/>
          <w:color w:val="000000"/>
          <w:sz w:val="24"/>
          <w:szCs w:val="24"/>
          <w:lang w:eastAsia="es-UY"/>
        </w:rPr>
        <w:t>core</w:t>
      </w:r>
      <w:proofErr w:type="spellEnd"/>
      <w:r w:rsidRPr="006715BF">
        <w:rPr>
          <w:rFonts w:ascii="Arial" w:eastAsia="Times New Roman" w:hAnsi="Arial" w:cs="Arial"/>
          <w:color w:val="000000"/>
          <w:sz w:val="24"/>
          <w:szCs w:val="24"/>
          <w:lang w:eastAsia="es-UY"/>
        </w:rPr>
        <w:t xml:space="preserve"> </w:t>
      </w:r>
      <w:proofErr w:type="spellStart"/>
      <w:r w:rsidRPr="006715BF">
        <w:rPr>
          <w:rFonts w:ascii="Arial" w:eastAsia="Times New Roman" w:hAnsi="Arial" w:cs="Arial"/>
          <w:color w:val="000000"/>
          <w:sz w:val="24"/>
          <w:szCs w:val="24"/>
          <w:lang w:eastAsia="es-UY"/>
        </w:rPr>
        <w:t>genome</w:t>
      </w:r>
      <w:proofErr w:type="spellEnd"/>
      <w:r w:rsidRPr="006715BF">
        <w:rPr>
          <w:rFonts w:ascii="Arial" w:eastAsia="Times New Roman" w:hAnsi="Arial" w:cs="Arial"/>
          <w:color w:val="000000"/>
          <w:sz w:val="24"/>
          <w:szCs w:val="24"/>
          <w:lang w:eastAsia="es-UY"/>
        </w:rPr>
        <w:t xml:space="preserve"> </w:t>
      </w:r>
      <w:proofErr w:type="spellStart"/>
      <w:r w:rsidRPr="006715BF">
        <w:rPr>
          <w:rFonts w:ascii="Arial" w:eastAsia="Times New Roman" w:hAnsi="Arial" w:cs="Arial"/>
          <w:color w:val="000000"/>
          <w:sz w:val="24"/>
          <w:szCs w:val="24"/>
          <w:lang w:eastAsia="es-UY"/>
        </w:rPr>
        <w:t>sequenciotipo</w:t>
      </w:r>
      <w:proofErr w:type="spellEnd"/>
      <w:r w:rsidRPr="006715BF">
        <w:rPr>
          <w:rFonts w:ascii="Arial" w:eastAsia="Times New Roman" w:hAnsi="Arial" w:cs="Arial"/>
          <w:color w:val="000000"/>
          <w:sz w:val="24"/>
          <w:szCs w:val="24"/>
          <w:lang w:eastAsia="es-UY"/>
        </w:rPr>
        <w:t xml:space="preserve"> (CT) CT14354. Mientras que, en los aislamientos de la Planta C, el de la superficie del </w:t>
      </w:r>
      <w:r w:rsidR="00A5520C" w:rsidRPr="006715BF">
        <w:rPr>
          <w:rFonts w:ascii="Arial" w:eastAsia="Times New Roman" w:hAnsi="Arial" w:cs="Arial"/>
          <w:color w:val="000000"/>
          <w:sz w:val="24"/>
          <w:szCs w:val="24"/>
          <w:lang w:eastAsia="es-UY"/>
        </w:rPr>
        <w:t>celular subcutáneo</w:t>
      </w:r>
      <w:r w:rsidRPr="006715BF">
        <w:rPr>
          <w:rFonts w:ascii="Arial" w:eastAsia="Times New Roman" w:hAnsi="Arial" w:cs="Arial"/>
          <w:color w:val="000000"/>
          <w:sz w:val="24"/>
          <w:szCs w:val="24"/>
          <w:lang w:eastAsia="es-UY"/>
        </w:rPr>
        <w:t xml:space="preserve"> se identificó como CC7, ST 7 y CT14355 y el aislamiento recuperado de cuero como CC517, ST517 y CT14351. Los</w:t>
      </w:r>
      <w:r w:rsidR="004D23A3" w:rsidRPr="006715BF">
        <w:rPr>
          <w:rFonts w:ascii="Arial" w:eastAsia="Times New Roman" w:hAnsi="Arial" w:cs="Arial"/>
          <w:color w:val="000000"/>
          <w:sz w:val="24"/>
          <w:szCs w:val="24"/>
          <w:lang w:eastAsia="es-UY"/>
        </w:rPr>
        <w:t xml:space="preserve"> </w:t>
      </w:r>
      <w:r w:rsidRPr="006715BF">
        <w:rPr>
          <w:rFonts w:ascii="Arial" w:eastAsia="Times New Roman" w:hAnsi="Arial" w:cs="Arial"/>
          <w:color w:val="000000"/>
          <w:sz w:val="24"/>
          <w:szCs w:val="24"/>
          <w:lang w:eastAsia="es-UY"/>
        </w:rPr>
        <w:t xml:space="preserve">aislamientos identificados como CC6, junto con el CC1 y CC4 forman parte del grupo de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i/>
          <w:iCs/>
          <w:color w:val="000000"/>
          <w:sz w:val="24"/>
          <w:szCs w:val="24"/>
          <w:lang w:eastAsia="es-UY"/>
        </w:rPr>
        <w:t xml:space="preserve"> </w:t>
      </w:r>
      <w:r w:rsidRPr="006715BF">
        <w:rPr>
          <w:rFonts w:ascii="Arial" w:eastAsia="Times New Roman" w:hAnsi="Arial" w:cs="Arial"/>
          <w:color w:val="000000"/>
          <w:sz w:val="24"/>
          <w:szCs w:val="24"/>
          <w:lang w:eastAsia="es-UY"/>
        </w:rPr>
        <w:t>llamadas</w:t>
      </w:r>
      <w:r w:rsidRPr="006715BF">
        <w:rPr>
          <w:rFonts w:ascii="Arial" w:eastAsia="Times New Roman" w:hAnsi="Arial" w:cs="Arial"/>
          <w:i/>
          <w:iCs/>
          <w:color w:val="000000"/>
          <w:sz w:val="24"/>
          <w:szCs w:val="24"/>
          <w:lang w:eastAsia="es-UY"/>
        </w:rPr>
        <w:t xml:space="preserve"> “</w:t>
      </w:r>
      <w:proofErr w:type="spellStart"/>
      <w:r w:rsidRPr="006715BF">
        <w:rPr>
          <w:rFonts w:ascii="Arial" w:eastAsia="Times New Roman" w:hAnsi="Arial" w:cs="Arial"/>
          <w:color w:val="000000"/>
          <w:sz w:val="24"/>
          <w:szCs w:val="24"/>
          <w:lang w:eastAsia="es-UY"/>
        </w:rPr>
        <w:t>hipervirulentas</w:t>
      </w:r>
      <w:proofErr w:type="spellEnd"/>
      <w:r w:rsidRPr="006715BF">
        <w:rPr>
          <w:rFonts w:ascii="Arial" w:eastAsia="Times New Roman" w:hAnsi="Arial" w:cs="Arial"/>
          <w:color w:val="000000"/>
          <w:sz w:val="24"/>
          <w:szCs w:val="24"/>
          <w:lang w:eastAsia="es-UY"/>
        </w:rPr>
        <w:t xml:space="preserve">”, (Maury et al. 2016; </w:t>
      </w:r>
      <w:proofErr w:type="spellStart"/>
      <w:r w:rsidRPr="006715BF">
        <w:rPr>
          <w:rFonts w:ascii="Arial" w:eastAsia="Times New Roman" w:hAnsi="Arial" w:cs="Arial"/>
          <w:color w:val="000000"/>
          <w:sz w:val="24"/>
          <w:szCs w:val="24"/>
          <w:lang w:eastAsia="es-UY"/>
        </w:rPr>
        <w:t>Disson</w:t>
      </w:r>
      <w:proofErr w:type="spellEnd"/>
      <w:r w:rsidRPr="006715BF">
        <w:rPr>
          <w:rFonts w:ascii="Arial" w:eastAsia="Times New Roman" w:hAnsi="Arial" w:cs="Arial"/>
          <w:color w:val="000000"/>
          <w:sz w:val="24"/>
          <w:szCs w:val="24"/>
          <w:lang w:eastAsia="es-UY"/>
        </w:rPr>
        <w:t xml:space="preserve"> et al. 2021). Estos </w:t>
      </w:r>
      <w:proofErr w:type="spellStart"/>
      <w:r w:rsidRPr="006715BF">
        <w:rPr>
          <w:rFonts w:ascii="Arial" w:eastAsia="Times New Roman" w:hAnsi="Arial" w:cs="Arial"/>
          <w:color w:val="000000"/>
          <w:sz w:val="24"/>
          <w:szCs w:val="24"/>
          <w:lang w:eastAsia="es-UY"/>
        </w:rPr>
        <w:t>CCs</w:t>
      </w:r>
      <w:proofErr w:type="spellEnd"/>
      <w:r w:rsidRPr="006715BF">
        <w:rPr>
          <w:rFonts w:ascii="Arial" w:eastAsia="Times New Roman" w:hAnsi="Arial" w:cs="Arial"/>
          <w:color w:val="000000"/>
          <w:sz w:val="24"/>
          <w:szCs w:val="24"/>
          <w:lang w:eastAsia="es-UY"/>
        </w:rPr>
        <w:t xml:space="preserve"> han sido vinculados a casos clínicos de listeriosis en humanos sin comorbilidades </w:t>
      </w:r>
      <w:r w:rsidR="00A5520C" w:rsidRPr="006715BF">
        <w:rPr>
          <w:rFonts w:ascii="Arial" w:eastAsia="Times New Roman" w:hAnsi="Arial" w:cs="Arial"/>
          <w:color w:val="000000"/>
          <w:sz w:val="24"/>
          <w:szCs w:val="24"/>
          <w:lang w:eastAsia="es-UY"/>
        </w:rPr>
        <w:t>conocidas (</w:t>
      </w:r>
      <w:r w:rsidRPr="006715BF">
        <w:rPr>
          <w:rFonts w:ascii="Arial" w:eastAsia="Times New Roman" w:hAnsi="Arial" w:cs="Arial"/>
          <w:color w:val="000000"/>
          <w:sz w:val="24"/>
          <w:szCs w:val="24"/>
          <w:lang w:eastAsia="es-UY"/>
        </w:rPr>
        <w:t>Maury et al. 2016; Moura et al. 2016; Moura et al 2019).</w:t>
      </w:r>
      <w:r w:rsidRPr="006715BF">
        <w:rPr>
          <w:rFonts w:ascii="Times New Roman" w:eastAsia="Times New Roman" w:hAnsi="Times New Roman" w:cs="Times New Roman"/>
          <w:color w:val="00000A"/>
          <w:sz w:val="24"/>
          <w:szCs w:val="24"/>
          <w:lang w:eastAsia="es-UY"/>
        </w:rPr>
        <w:t xml:space="preserve"> </w:t>
      </w:r>
      <w:r w:rsidRPr="006715BF">
        <w:rPr>
          <w:rFonts w:ascii="Arial" w:eastAsia="Times New Roman" w:hAnsi="Arial" w:cs="Arial"/>
          <w:color w:val="000000"/>
          <w:sz w:val="24"/>
          <w:szCs w:val="24"/>
          <w:lang w:eastAsia="es-UY"/>
        </w:rPr>
        <w:t xml:space="preserve">El aislamiento identificado como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color w:val="000000"/>
          <w:sz w:val="24"/>
          <w:szCs w:val="24"/>
          <w:lang w:eastAsia="es-UY"/>
        </w:rPr>
        <w:t>, CC7 pertenece a un grupo de cepas reconocido por su capacidad de persistir en plantas de procesamiento de alimentos, productos cárnicos, ambientes agrícolas y causar infecciones en humanos (Maury et al. 2016</w:t>
      </w:r>
      <w:r w:rsidRPr="006715BF">
        <w:rPr>
          <w:rFonts w:ascii="Arial" w:eastAsia="Times New Roman" w:hAnsi="Arial" w:cs="Arial"/>
          <w:sz w:val="24"/>
          <w:szCs w:val="24"/>
          <w:lang w:eastAsia="es-UY"/>
        </w:rPr>
        <w:t xml:space="preserve">; </w:t>
      </w:r>
      <w:proofErr w:type="spellStart"/>
      <w:r w:rsidRPr="006715BF">
        <w:rPr>
          <w:rFonts w:ascii="Arial" w:eastAsia="Times New Roman" w:hAnsi="Arial" w:cs="Arial"/>
          <w:sz w:val="24"/>
          <w:szCs w:val="24"/>
          <w:lang w:eastAsia="es-UY"/>
        </w:rPr>
        <w:t>Fagerlund</w:t>
      </w:r>
      <w:proofErr w:type="spellEnd"/>
      <w:r w:rsidRPr="006715BF">
        <w:rPr>
          <w:rFonts w:ascii="Arial" w:eastAsia="Times New Roman" w:hAnsi="Arial" w:cs="Arial"/>
          <w:sz w:val="24"/>
          <w:szCs w:val="24"/>
          <w:lang w:eastAsia="es-UY"/>
        </w:rPr>
        <w:t xml:space="preserve"> et al. 2022a; </w:t>
      </w:r>
      <w:proofErr w:type="spellStart"/>
      <w:r w:rsidRPr="006715BF">
        <w:rPr>
          <w:rFonts w:ascii="Arial" w:eastAsia="Times New Roman" w:hAnsi="Arial" w:cs="Arial"/>
          <w:color w:val="000000"/>
          <w:sz w:val="24"/>
          <w:szCs w:val="24"/>
          <w:lang w:eastAsia="es-UY"/>
        </w:rPr>
        <w:lastRenderedPageBreak/>
        <w:t>Fagerlund</w:t>
      </w:r>
      <w:proofErr w:type="spellEnd"/>
      <w:r w:rsidRPr="006715BF">
        <w:rPr>
          <w:rFonts w:ascii="Arial" w:eastAsia="Times New Roman" w:hAnsi="Arial" w:cs="Arial"/>
          <w:color w:val="000000"/>
          <w:sz w:val="24"/>
          <w:szCs w:val="24"/>
          <w:lang w:eastAsia="es-UY"/>
        </w:rPr>
        <w:t xml:space="preserve"> et al. 2022b; </w:t>
      </w:r>
      <w:proofErr w:type="spellStart"/>
      <w:r w:rsidRPr="006715BF">
        <w:rPr>
          <w:rFonts w:ascii="Arial" w:eastAsia="Times New Roman" w:hAnsi="Arial" w:cs="Arial"/>
          <w:color w:val="000000"/>
          <w:sz w:val="24"/>
          <w:szCs w:val="24"/>
          <w:lang w:eastAsia="es-UY"/>
        </w:rPr>
        <w:t>Møretrø</w:t>
      </w:r>
      <w:proofErr w:type="spellEnd"/>
      <w:r w:rsidRPr="006715BF">
        <w:rPr>
          <w:rFonts w:ascii="Arial" w:eastAsia="Times New Roman" w:hAnsi="Arial" w:cs="Arial"/>
          <w:color w:val="000000"/>
          <w:sz w:val="24"/>
          <w:szCs w:val="24"/>
          <w:lang w:eastAsia="es-UY"/>
        </w:rPr>
        <w:t xml:space="preserve"> et al. 2024). Estudios recientes demostraron que el CC7 presenta adaptación ambiental, debido a la presencia de genes asociados con tolerancia al estrés y supervivencia en condiciones adversas, como </w:t>
      </w:r>
      <w:proofErr w:type="spellStart"/>
      <w:r w:rsidRPr="006715BF">
        <w:rPr>
          <w:rFonts w:ascii="Arial" w:eastAsia="Times New Roman" w:hAnsi="Arial" w:cs="Arial"/>
          <w:i/>
          <w:iCs/>
          <w:color w:val="000000"/>
          <w:sz w:val="24"/>
          <w:szCs w:val="24"/>
          <w:lang w:eastAsia="es-UY"/>
        </w:rPr>
        <w:t>sigB</w:t>
      </w:r>
      <w:proofErr w:type="spellEnd"/>
      <w:r w:rsidRPr="006715BF">
        <w:rPr>
          <w:rFonts w:ascii="Arial" w:eastAsia="Times New Roman" w:hAnsi="Arial" w:cs="Arial"/>
          <w:color w:val="000000"/>
          <w:sz w:val="24"/>
          <w:szCs w:val="24"/>
          <w:lang w:eastAsia="es-UY"/>
        </w:rPr>
        <w:t xml:space="preserve">, </w:t>
      </w:r>
      <w:r w:rsidRPr="006715BF">
        <w:rPr>
          <w:rFonts w:ascii="Arial" w:eastAsia="Times New Roman" w:hAnsi="Arial" w:cs="Arial"/>
          <w:i/>
          <w:iCs/>
          <w:color w:val="000000"/>
          <w:sz w:val="24"/>
          <w:szCs w:val="24"/>
          <w:lang w:eastAsia="es-UY"/>
        </w:rPr>
        <w:t>SSI-1</w:t>
      </w:r>
      <w:r w:rsidRPr="006715BF">
        <w:rPr>
          <w:rFonts w:ascii="Arial" w:eastAsia="Times New Roman" w:hAnsi="Arial" w:cs="Arial"/>
          <w:color w:val="000000"/>
          <w:sz w:val="24"/>
          <w:szCs w:val="24"/>
          <w:lang w:eastAsia="es-UY"/>
        </w:rPr>
        <w:t xml:space="preserve">, </w:t>
      </w:r>
      <w:proofErr w:type="spellStart"/>
      <w:r w:rsidRPr="006715BF">
        <w:rPr>
          <w:rFonts w:ascii="Arial" w:eastAsia="Times New Roman" w:hAnsi="Arial" w:cs="Arial"/>
          <w:i/>
          <w:iCs/>
          <w:color w:val="000000"/>
          <w:sz w:val="24"/>
          <w:szCs w:val="24"/>
          <w:lang w:eastAsia="es-UY"/>
        </w:rPr>
        <w:t>gbuABC</w:t>
      </w:r>
      <w:proofErr w:type="spellEnd"/>
      <w:r w:rsidRPr="006715BF">
        <w:rPr>
          <w:rFonts w:ascii="Arial" w:eastAsia="Times New Roman" w:hAnsi="Arial" w:cs="Arial"/>
          <w:color w:val="000000"/>
          <w:sz w:val="24"/>
          <w:szCs w:val="24"/>
          <w:lang w:eastAsia="es-UY"/>
        </w:rPr>
        <w:t xml:space="preserve">, </w:t>
      </w:r>
      <w:proofErr w:type="spellStart"/>
      <w:r w:rsidRPr="006715BF">
        <w:rPr>
          <w:rFonts w:ascii="Arial" w:eastAsia="Times New Roman" w:hAnsi="Arial" w:cs="Arial"/>
          <w:i/>
          <w:iCs/>
          <w:color w:val="000000"/>
          <w:sz w:val="24"/>
          <w:szCs w:val="24"/>
          <w:lang w:eastAsia="es-UY"/>
        </w:rPr>
        <w:t>opuC</w:t>
      </w:r>
      <w:proofErr w:type="spellEnd"/>
      <w:r w:rsidRPr="006715BF">
        <w:rPr>
          <w:rFonts w:ascii="Arial" w:eastAsia="Times New Roman" w:hAnsi="Arial" w:cs="Arial"/>
          <w:color w:val="000000"/>
          <w:sz w:val="24"/>
          <w:szCs w:val="24"/>
          <w:lang w:eastAsia="es-UY"/>
        </w:rPr>
        <w:t xml:space="preserve"> y </w:t>
      </w:r>
      <w:proofErr w:type="spellStart"/>
      <w:r w:rsidRPr="006715BF">
        <w:rPr>
          <w:rFonts w:ascii="Arial" w:eastAsia="Times New Roman" w:hAnsi="Arial" w:cs="Arial"/>
          <w:i/>
          <w:iCs/>
          <w:color w:val="000000"/>
          <w:sz w:val="24"/>
          <w:szCs w:val="24"/>
          <w:lang w:eastAsia="es-UY"/>
        </w:rPr>
        <w:t>dnaK</w:t>
      </w:r>
      <w:proofErr w:type="spellEnd"/>
      <w:r w:rsidRPr="006715BF">
        <w:rPr>
          <w:rFonts w:ascii="Arial" w:eastAsia="Times New Roman" w:hAnsi="Arial" w:cs="Arial"/>
          <w:color w:val="000000"/>
          <w:sz w:val="24"/>
          <w:szCs w:val="24"/>
          <w:lang w:eastAsia="es-UY"/>
        </w:rPr>
        <w:t xml:space="preserve"> </w:t>
      </w:r>
      <w:r w:rsidRPr="006715BF">
        <w:rPr>
          <w:rFonts w:ascii="Arial" w:eastAsia="Times New Roman" w:hAnsi="Arial" w:cs="Arial"/>
          <w:sz w:val="24"/>
          <w:szCs w:val="24"/>
          <w:lang w:eastAsia="es-UY"/>
        </w:rPr>
        <w:t>(</w:t>
      </w:r>
      <w:r w:rsidR="004D23A3" w:rsidRPr="006715BF">
        <w:rPr>
          <w:rFonts w:ascii="Arial" w:eastAsia="Times New Roman" w:hAnsi="Arial" w:cs="Arial"/>
          <w:sz w:val="24"/>
          <w:szCs w:val="24"/>
          <w:lang w:eastAsia="es-UY"/>
        </w:rPr>
        <w:t xml:space="preserve">Ferreira et </w:t>
      </w:r>
      <w:r w:rsidR="004D23A3" w:rsidRPr="006715BF">
        <w:rPr>
          <w:rFonts w:ascii="Arial" w:eastAsia="Times New Roman" w:hAnsi="Arial" w:cs="Arial"/>
          <w:color w:val="000000"/>
          <w:sz w:val="24"/>
          <w:szCs w:val="24"/>
          <w:lang w:eastAsia="es-UY"/>
        </w:rPr>
        <w:t xml:space="preserve">al. 2014; </w:t>
      </w:r>
      <w:proofErr w:type="spellStart"/>
      <w:r w:rsidR="004D23A3" w:rsidRPr="006715BF">
        <w:rPr>
          <w:rFonts w:ascii="Arial" w:eastAsia="Times New Roman" w:hAnsi="Arial" w:cs="Arial"/>
          <w:color w:val="000000"/>
          <w:sz w:val="24"/>
          <w:szCs w:val="24"/>
          <w:lang w:eastAsia="es-UY"/>
        </w:rPr>
        <w:t>Palaiodimou</w:t>
      </w:r>
      <w:proofErr w:type="spellEnd"/>
      <w:r w:rsidR="004D23A3" w:rsidRPr="006715BF">
        <w:rPr>
          <w:rFonts w:ascii="Arial" w:eastAsia="Times New Roman" w:hAnsi="Arial" w:cs="Arial"/>
          <w:color w:val="000000"/>
          <w:sz w:val="24"/>
          <w:szCs w:val="24"/>
          <w:lang w:eastAsia="es-UY"/>
        </w:rPr>
        <w:t xml:space="preserve"> et al. 2021; </w:t>
      </w:r>
      <w:proofErr w:type="spellStart"/>
      <w:r w:rsidRPr="006715BF">
        <w:rPr>
          <w:rFonts w:ascii="Arial" w:eastAsia="Times New Roman" w:hAnsi="Arial" w:cs="Arial"/>
          <w:color w:val="000000"/>
          <w:sz w:val="24"/>
          <w:szCs w:val="24"/>
          <w:lang w:eastAsia="es-UY"/>
        </w:rPr>
        <w:t>Fagerlund</w:t>
      </w:r>
      <w:proofErr w:type="spellEnd"/>
      <w:r w:rsidRPr="006715BF">
        <w:rPr>
          <w:rFonts w:ascii="Arial" w:eastAsia="Times New Roman" w:hAnsi="Arial" w:cs="Arial"/>
          <w:color w:val="000000"/>
          <w:sz w:val="24"/>
          <w:szCs w:val="24"/>
          <w:lang w:eastAsia="es-UY"/>
        </w:rPr>
        <w:t xml:space="preserve"> et al. 2022b). Además, los aislamientos de este complejo clonal </w:t>
      </w:r>
      <w:r w:rsidR="00BF6738" w:rsidRPr="006715BF">
        <w:rPr>
          <w:rFonts w:ascii="Arial" w:eastAsia="Times New Roman" w:hAnsi="Arial" w:cs="Arial"/>
          <w:color w:val="000000"/>
          <w:sz w:val="24"/>
          <w:szCs w:val="24"/>
          <w:lang w:eastAsia="es-UY"/>
        </w:rPr>
        <w:t>poseen un</w:t>
      </w:r>
      <w:r w:rsidRPr="006715BF">
        <w:rPr>
          <w:rFonts w:ascii="Arial" w:eastAsia="Times New Roman" w:hAnsi="Arial" w:cs="Arial"/>
          <w:color w:val="000000"/>
          <w:sz w:val="24"/>
          <w:szCs w:val="24"/>
          <w:lang w:eastAsia="es-UY"/>
        </w:rPr>
        <w:t xml:space="preserve"> potencial virulento intermedio (Maury et al. 2016) presentan gen </w:t>
      </w:r>
      <w:proofErr w:type="spellStart"/>
      <w:r w:rsidRPr="006715BF">
        <w:rPr>
          <w:rFonts w:ascii="Arial" w:eastAsia="Times New Roman" w:hAnsi="Arial" w:cs="Arial"/>
          <w:i/>
          <w:iCs/>
          <w:color w:val="000000"/>
          <w:sz w:val="24"/>
          <w:szCs w:val="24"/>
          <w:lang w:eastAsia="es-UY"/>
        </w:rPr>
        <w:t>inlA</w:t>
      </w:r>
      <w:proofErr w:type="spellEnd"/>
      <w:r w:rsidRPr="006715BF">
        <w:rPr>
          <w:rFonts w:ascii="Arial" w:eastAsia="Times New Roman" w:hAnsi="Arial" w:cs="Arial"/>
          <w:color w:val="000000"/>
          <w:sz w:val="24"/>
          <w:szCs w:val="24"/>
          <w:lang w:eastAsia="es-UY"/>
        </w:rPr>
        <w:t xml:space="preserve"> y la isla patogénica LIPI-1, pero sin LIPI-3 y LIPI-4 (</w:t>
      </w:r>
      <w:proofErr w:type="spellStart"/>
      <w:r w:rsidRPr="006715BF">
        <w:rPr>
          <w:rFonts w:ascii="Arial" w:eastAsia="Times New Roman" w:hAnsi="Arial" w:cs="Arial"/>
          <w:color w:val="000000"/>
          <w:sz w:val="24"/>
          <w:szCs w:val="24"/>
          <w:lang w:eastAsia="es-UY"/>
        </w:rPr>
        <w:t>Møretrø</w:t>
      </w:r>
      <w:proofErr w:type="spellEnd"/>
      <w:r w:rsidRPr="006715BF">
        <w:rPr>
          <w:rFonts w:ascii="Arial" w:eastAsia="Times New Roman" w:hAnsi="Arial" w:cs="Arial"/>
          <w:color w:val="000000"/>
          <w:sz w:val="24"/>
          <w:szCs w:val="24"/>
          <w:lang w:eastAsia="es-UY"/>
        </w:rPr>
        <w:t xml:space="preserve"> et al. 2024). En un trabajo recientemente </w:t>
      </w:r>
      <w:r w:rsidR="00A5520C" w:rsidRPr="006715BF">
        <w:rPr>
          <w:rFonts w:ascii="Arial" w:eastAsia="Times New Roman" w:hAnsi="Arial" w:cs="Arial"/>
          <w:color w:val="000000"/>
          <w:sz w:val="24"/>
          <w:szCs w:val="24"/>
          <w:lang w:eastAsia="es-UY"/>
        </w:rPr>
        <w:t>publicado,</w:t>
      </w:r>
      <w:r w:rsidRPr="006715BF">
        <w:rPr>
          <w:rFonts w:ascii="Arial" w:eastAsia="Times New Roman" w:hAnsi="Arial" w:cs="Arial"/>
          <w:color w:val="000000"/>
          <w:sz w:val="24"/>
          <w:szCs w:val="24"/>
          <w:lang w:eastAsia="es-UY"/>
        </w:rPr>
        <w:t xml:space="preserve"> Mota et al. (2025) </w:t>
      </w:r>
      <w:r w:rsidR="00BF6738" w:rsidRPr="006715BF">
        <w:rPr>
          <w:rFonts w:ascii="Arial" w:eastAsia="Times New Roman" w:hAnsi="Arial" w:cs="Arial"/>
          <w:color w:val="000000"/>
          <w:sz w:val="24"/>
          <w:szCs w:val="24"/>
          <w:lang w:eastAsia="es-UY"/>
        </w:rPr>
        <w:t>mencionaron que</w:t>
      </w:r>
      <w:r w:rsidRPr="006715BF">
        <w:rPr>
          <w:rFonts w:ascii="Arial" w:eastAsia="Times New Roman" w:hAnsi="Arial" w:cs="Arial"/>
          <w:color w:val="000000"/>
          <w:sz w:val="24"/>
          <w:szCs w:val="24"/>
          <w:lang w:eastAsia="es-UY"/>
        </w:rPr>
        <w:t xml:space="preserve"> en Uruguay los CC más frecuentemente detectados en alimentos fueron el CC3, CC2, CC8 y CC517, no reportándose el CC7, lo que indicaría variabilidad en las cepas de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color w:val="000000"/>
          <w:sz w:val="24"/>
          <w:szCs w:val="24"/>
          <w:lang w:eastAsia="es-UY"/>
        </w:rPr>
        <w:t xml:space="preserve"> que están circulando en los alimentos del país. Con respecto al aislamiento de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monocytogenes</w:t>
      </w:r>
      <w:proofErr w:type="spellEnd"/>
      <w:r w:rsidRPr="006715BF">
        <w:rPr>
          <w:rFonts w:ascii="Arial" w:eastAsia="Times New Roman" w:hAnsi="Arial" w:cs="Arial"/>
          <w:color w:val="000000"/>
          <w:sz w:val="24"/>
          <w:szCs w:val="24"/>
          <w:lang w:eastAsia="es-UY"/>
        </w:rPr>
        <w:t xml:space="preserve"> recuperado de cuero</w:t>
      </w:r>
      <w:r w:rsidRPr="006715BF">
        <w:rPr>
          <w:rFonts w:ascii="Arial" w:eastAsia="Times New Roman" w:hAnsi="Arial" w:cs="Arial"/>
          <w:i/>
          <w:iCs/>
          <w:color w:val="000000"/>
          <w:sz w:val="24"/>
          <w:szCs w:val="24"/>
          <w:lang w:eastAsia="es-UY"/>
        </w:rPr>
        <w:t xml:space="preserve">, </w:t>
      </w:r>
      <w:r w:rsidRPr="006715BF">
        <w:rPr>
          <w:rFonts w:ascii="Arial" w:eastAsia="Times New Roman" w:hAnsi="Arial" w:cs="Arial"/>
          <w:color w:val="000000"/>
          <w:sz w:val="24"/>
          <w:szCs w:val="24"/>
          <w:lang w:eastAsia="es-UY"/>
        </w:rPr>
        <w:t xml:space="preserve">identificado como CC517, ST517 se encuentran pocos trabajos que mencionen este </w:t>
      </w:r>
      <w:proofErr w:type="spellStart"/>
      <w:r w:rsidRPr="006715BF">
        <w:rPr>
          <w:rFonts w:ascii="Arial" w:eastAsia="Times New Roman" w:hAnsi="Arial" w:cs="Arial"/>
          <w:color w:val="000000"/>
          <w:sz w:val="24"/>
          <w:szCs w:val="24"/>
          <w:lang w:eastAsia="es-UY"/>
        </w:rPr>
        <w:t>secuenciotipo</w:t>
      </w:r>
      <w:proofErr w:type="spellEnd"/>
      <w:r w:rsidRPr="006715BF">
        <w:rPr>
          <w:rFonts w:ascii="Arial" w:eastAsia="Times New Roman" w:hAnsi="Arial" w:cs="Arial"/>
          <w:color w:val="000000"/>
          <w:sz w:val="24"/>
          <w:szCs w:val="24"/>
          <w:lang w:eastAsia="es-UY"/>
        </w:rPr>
        <w:t>.  Este CC representó el 2,3% de los aislamientos realizados en Italia sobre ambiente de plantas y comercios (</w:t>
      </w:r>
      <w:proofErr w:type="spellStart"/>
      <w:r w:rsidRPr="006715BF">
        <w:rPr>
          <w:rFonts w:ascii="Arial" w:eastAsia="Times New Roman" w:hAnsi="Arial" w:cs="Arial"/>
          <w:color w:val="000000"/>
          <w:sz w:val="24"/>
          <w:szCs w:val="24"/>
          <w:lang w:eastAsia="es-UY"/>
        </w:rPr>
        <w:t>Centorotola</w:t>
      </w:r>
      <w:proofErr w:type="spellEnd"/>
      <w:r w:rsidRPr="006715BF">
        <w:rPr>
          <w:rFonts w:ascii="Arial" w:eastAsia="Times New Roman" w:hAnsi="Arial" w:cs="Arial"/>
          <w:color w:val="000000"/>
          <w:sz w:val="24"/>
          <w:szCs w:val="24"/>
          <w:lang w:eastAsia="es-UY"/>
        </w:rPr>
        <w:t xml:space="preserve"> et al. 2021). También se detectó en muestras de suelo (compost) en estudios ecológicos realizados en Austria (</w:t>
      </w:r>
      <w:proofErr w:type="spellStart"/>
      <w:r w:rsidRPr="006715BF">
        <w:rPr>
          <w:rFonts w:ascii="Arial" w:eastAsia="Times New Roman" w:hAnsi="Arial" w:cs="Arial"/>
          <w:color w:val="000000"/>
          <w:sz w:val="24"/>
          <w:szCs w:val="24"/>
          <w:lang w:eastAsia="es-UY"/>
        </w:rPr>
        <w:t>Linke</w:t>
      </w:r>
      <w:proofErr w:type="spellEnd"/>
      <w:r w:rsidRPr="006715BF">
        <w:rPr>
          <w:rFonts w:ascii="Arial" w:eastAsia="Times New Roman" w:hAnsi="Arial" w:cs="Arial"/>
          <w:color w:val="000000"/>
          <w:sz w:val="24"/>
          <w:szCs w:val="24"/>
          <w:lang w:eastAsia="es-UY"/>
        </w:rPr>
        <w:t xml:space="preserve"> et al</w:t>
      </w:r>
      <w:r w:rsidR="004D23A3" w:rsidRPr="006715BF">
        <w:rPr>
          <w:rFonts w:ascii="Arial" w:eastAsia="Times New Roman" w:hAnsi="Arial" w:cs="Arial"/>
          <w:color w:val="000000"/>
          <w:sz w:val="24"/>
          <w:szCs w:val="24"/>
          <w:lang w:eastAsia="es-UY"/>
        </w:rPr>
        <w:t>.</w:t>
      </w:r>
      <w:r w:rsidRPr="006715BF">
        <w:rPr>
          <w:rFonts w:ascii="Arial" w:eastAsia="Times New Roman" w:hAnsi="Arial" w:cs="Arial"/>
          <w:color w:val="000000"/>
          <w:sz w:val="24"/>
          <w:szCs w:val="24"/>
          <w:lang w:eastAsia="es-UY"/>
        </w:rPr>
        <w:t xml:space="preserve"> 2014). Los aislamientos de ST26, ST89 y ST517 (cepas ambientales y asociadas a animales) fueron los más frecuentemente aislados. Este hecho sumado a la naturaleza ubicua de </w:t>
      </w:r>
      <w:r w:rsidRPr="006715BF">
        <w:rPr>
          <w:rFonts w:ascii="Arial" w:eastAsia="Times New Roman" w:hAnsi="Arial" w:cs="Arial"/>
          <w:i/>
          <w:iCs/>
          <w:color w:val="000000"/>
          <w:sz w:val="24"/>
          <w:szCs w:val="24"/>
          <w:lang w:eastAsia="es-UY"/>
        </w:rPr>
        <w:t xml:space="preserve">L. </w:t>
      </w:r>
      <w:proofErr w:type="spellStart"/>
      <w:r w:rsidRPr="006715BF">
        <w:rPr>
          <w:rFonts w:ascii="Arial" w:eastAsia="Times New Roman" w:hAnsi="Arial" w:cs="Arial"/>
          <w:i/>
          <w:iCs/>
          <w:color w:val="000000"/>
          <w:sz w:val="24"/>
          <w:szCs w:val="24"/>
          <w:lang w:eastAsia="es-UY"/>
        </w:rPr>
        <w:t>monocytognes</w:t>
      </w:r>
      <w:proofErr w:type="spellEnd"/>
      <w:r w:rsidRPr="006715BF">
        <w:rPr>
          <w:rFonts w:ascii="Arial" w:eastAsia="Times New Roman" w:hAnsi="Arial" w:cs="Arial"/>
          <w:color w:val="000000"/>
          <w:sz w:val="24"/>
          <w:szCs w:val="24"/>
          <w:lang w:eastAsia="es-UY"/>
        </w:rPr>
        <w:t xml:space="preserve"> podrían indicar que el suelo actúa como fuente primaria de contaminación de los cueros. Se requieren otros estudios para apoyar o descartar estás hipótesis</w:t>
      </w:r>
      <w:r w:rsidR="00FE4470" w:rsidRPr="006715BF">
        <w:rPr>
          <w:rFonts w:ascii="Arial" w:eastAsia="Times New Roman" w:hAnsi="Arial" w:cs="Arial"/>
          <w:color w:val="000000"/>
          <w:sz w:val="24"/>
          <w:szCs w:val="24"/>
          <w:lang w:eastAsia="es-UY"/>
        </w:rPr>
        <w:t xml:space="preserve">. </w:t>
      </w:r>
    </w:p>
    <w:p w14:paraId="33BC692A" w14:textId="58B9E9F5" w:rsidR="000A5A01" w:rsidRPr="006715BF" w:rsidRDefault="000A5A01" w:rsidP="000A5A01">
      <w:pPr>
        <w:pStyle w:val="NormalWeb"/>
        <w:jc w:val="both"/>
        <w:rPr>
          <w:rFonts w:ascii="Arial" w:eastAsia="Arial" w:hAnsi="Arial" w:cs="Arial"/>
          <w:bCs/>
          <w:color w:val="000000"/>
        </w:rPr>
      </w:pPr>
    </w:p>
    <w:p w14:paraId="1A981A2A" w14:textId="486497C9" w:rsidR="00FE4470" w:rsidRPr="006715BF" w:rsidRDefault="00FE4470">
      <w:pPr>
        <w:rPr>
          <w:rFonts w:ascii="Arial" w:eastAsia="Arial" w:hAnsi="Arial" w:cs="Arial"/>
          <w:b/>
          <w:sz w:val="28"/>
          <w:szCs w:val="28"/>
          <w:lang w:val="es-ES" w:eastAsia="es-UY"/>
        </w:rPr>
      </w:pPr>
      <w:r w:rsidRPr="006715BF">
        <w:rPr>
          <w:rFonts w:ascii="Arial" w:eastAsia="Arial" w:hAnsi="Arial" w:cs="Arial"/>
          <w:b/>
          <w:sz w:val="28"/>
          <w:szCs w:val="28"/>
          <w:lang w:val="es-ES" w:eastAsia="es-UY"/>
        </w:rPr>
        <w:br w:type="page"/>
      </w:r>
    </w:p>
    <w:p w14:paraId="02F0F4A8" w14:textId="4D15140D" w:rsidR="005E4D03" w:rsidRPr="006715BF" w:rsidRDefault="00932FCC" w:rsidP="00F117C3">
      <w:pPr>
        <w:pStyle w:val="Ttulo2"/>
      </w:pPr>
      <w:bookmarkStart w:id="74" w:name="_Toc216379833"/>
      <w:r w:rsidRPr="006715BF">
        <w:lastRenderedPageBreak/>
        <w:t xml:space="preserve">9. </w:t>
      </w:r>
      <w:r w:rsidR="009B51DA" w:rsidRPr="006715BF">
        <w:t>CONCLUSIONES</w:t>
      </w:r>
      <w:bookmarkEnd w:id="74"/>
    </w:p>
    <w:p w14:paraId="5CE39AAD" w14:textId="77777777" w:rsidR="009B51DA" w:rsidRPr="006715BF" w:rsidRDefault="009B51DA" w:rsidP="009B51DA">
      <w:pPr>
        <w:tabs>
          <w:tab w:val="left" w:pos="1622"/>
        </w:tabs>
        <w:rPr>
          <w:rFonts w:ascii="Arial" w:eastAsia="Arial" w:hAnsi="Arial" w:cs="Arial"/>
          <w:b/>
          <w:color w:val="FF0000"/>
          <w:lang w:eastAsia="es-UY"/>
        </w:rPr>
      </w:pPr>
    </w:p>
    <w:p w14:paraId="3DC6F591" w14:textId="65BEB61B" w:rsidR="004005B9" w:rsidRPr="006715BF" w:rsidRDefault="004005B9" w:rsidP="004005B9">
      <w:pPr>
        <w:spacing w:line="240" w:lineRule="auto"/>
        <w:jc w:val="both"/>
        <w:rPr>
          <w:rFonts w:ascii="Arial" w:eastAsia="Times New Roman" w:hAnsi="Arial" w:cs="Arial"/>
          <w:color w:val="000000"/>
          <w:sz w:val="24"/>
          <w:szCs w:val="24"/>
          <w:lang w:eastAsia="es-UY"/>
        </w:rPr>
      </w:pPr>
      <w:r w:rsidRPr="006715BF">
        <w:rPr>
          <w:rFonts w:ascii="Arial" w:eastAsia="Times New Roman" w:hAnsi="Arial" w:cs="Arial"/>
          <w:color w:val="000000"/>
          <w:sz w:val="24"/>
          <w:szCs w:val="24"/>
          <w:lang w:eastAsia="es-UY"/>
        </w:rPr>
        <w:t xml:space="preserve">El hallazgo de </w:t>
      </w:r>
      <w:r w:rsidRPr="006715BF">
        <w:rPr>
          <w:rFonts w:ascii="Arial" w:eastAsia="Times New Roman" w:hAnsi="Arial" w:cs="Arial"/>
          <w:i/>
          <w:iCs/>
          <w:color w:val="000000"/>
          <w:sz w:val="24"/>
          <w:szCs w:val="24"/>
          <w:lang w:eastAsia="es-UY"/>
        </w:rPr>
        <w:t>Listeria</w:t>
      </w:r>
      <w:r w:rsidRPr="006715BF">
        <w:rPr>
          <w:rFonts w:ascii="Arial" w:eastAsia="Times New Roman" w:hAnsi="Arial" w:cs="Arial"/>
          <w:color w:val="000000"/>
          <w:sz w:val="24"/>
          <w:szCs w:val="24"/>
          <w:lang w:eastAsia="es-UY"/>
        </w:rPr>
        <w:t xml:space="preserve"> </w:t>
      </w:r>
      <w:proofErr w:type="spellStart"/>
      <w:r w:rsidRPr="006715BF">
        <w:rPr>
          <w:rFonts w:ascii="Arial" w:eastAsia="Times New Roman" w:hAnsi="Arial" w:cs="Arial"/>
          <w:color w:val="000000"/>
          <w:sz w:val="24"/>
          <w:szCs w:val="24"/>
          <w:lang w:eastAsia="es-UY"/>
        </w:rPr>
        <w:t>spp</w:t>
      </w:r>
      <w:proofErr w:type="spellEnd"/>
      <w:r w:rsidRPr="006715BF">
        <w:rPr>
          <w:rFonts w:ascii="Arial" w:eastAsia="Times New Roman" w:hAnsi="Arial" w:cs="Arial"/>
          <w:color w:val="000000"/>
          <w:sz w:val="24"/>
          <w:szCs w:val="24"/>
          <w:lang w:eastAsia="es-UY"/>
        </w:rPr>
        <w:t>. en cueros y carcasas bovinas confirma la presencia de este</w:t>
      </w:r>
      <w:r w:rsidR="00583C1C" w:rsidRPr="006715BF">
        <w:rPr>
          <w:rFonts w:ascii="Arial" w:eastAsia="Times New Roman" w:hAnsi="Arial" w:cs="Arial"/>
          <w:color w:val="000000"/>
          <w:sz w:val="24"/>
          <w:szCs w:val="24"/>
          <w:lang w:eastAsia="es-UY"/>
        </w:rPr>
        <w:t xml:space="preserve"> </w:t>
      </w:r>
      <w:r w:rsidRPr="006715BF">
        <w:rPr>
          <w:rFonts w:ascii="Arial" w:eastAsia="Times New Roman" w:hAnsi="Arial" w:cs="Arial"/>
          <w:color w:val="000000"/>
          <w:sz w:val="24"/>
          <w:szCs w:val="24"/>
          <w:lang w:eastAsia="es-UY"/>
        </w:rPr>
        <w:t>microorganismo durante toda la faena, demostrando que el cuero representa un punto crítico de ingreso de este patógeno a las plantas frigoríficas uruguayas.</w:t>
      </w:r>
    </w:p>
    <w:p w14:paraId="320EB066" w14:textId="789210DE" w:rsidR="0084279C" w:rsidRPr="006715BF" w:rsidRDefault="0084279C" w:rsidP="004005B9">
      <w:pPr>
        <w:spacing w:line="240" w:lineRule="auto"/>
        <w:jc w:val="both"/>
        <w:rPr>
          <w:rFonts w:ascii="Arial" w:eastAsia="Times New Roman" w:hAnsi="Arial" w:cs="Arial"/>
          <w:color w:val="000000"/>
          <w:sz w:val="24"/>
          <w:szCs w:val="24"/>
          <w:lang w:eastAsia="es-UY"/>
        </w:rPr>
      </w:pPr>
    </w:p>
    <w:p w14:paraId="169E105C" w14:textId="675DE4E1" w:rsidR="0084279C" w:rsidRPr="006715BF" w:rsidRDefault="0084279C" w:rsidP="004005B9">
      <w:pPr>
        <w:spacing w:line="240" w:lineRule="auto"/>
        <w:jc w:val="both"/>
        <w:rPr>
          <w:rFonts w:ascii="Arial" w:eastAsia="Times New Roman" w:hAnsi="Arial" w:cs="Arial"/>
          <w:color w:val="000000"/>
          <w:sz w:val="24"/>
          <w:szCs w:val="24"/>
          <w:lang w:eastAsia="es-UY"/>
        </w:rPr>
      </w:pPr>
      <w:r w:rsidRPr="006715BF">
        <w:rPr>
          <w:rFonts w:ascii="Arial" w:eastAsia="Times New Roman" w:hAnsi="Arial" w:cs="Arial"/>
          <w:color w:val="000000"/>
          <w:sz w:val="24"/>
          <w:szCs w:val="24"/>
          <w:lang w:eastAsia="es-UY"/>
        </w:rPr>
        <w:t xml:space="preserve">En el caso particular de la Planta C, los resultados sugieren que, si bien el cuero constituye una vía potencial de ingreso de </w:t>
      </w:r>
      <w:r w:rsidRPr="006715BF">
        <w:rPr>
          <w:rFonts w:ascii="Arial" w:eastAsia="Times New Roman" w:hAnsi="Arial" w:cs="Arial"/>
          <w:i/>
          <w:iCs/>
          <w:color w:val="000000"/>
          <w:sz w:val="24"/>
          <w:szCs w:val="24"/>
          <w:lang w:eastAsia="es-UY"/>
        </w:rPr>
        <w:t>Listeria</w:t>
      </w:r>
      <w:r w:rsidRPr="006715BF">
        <w:rPr>
          <w:rFonts w:ascii="Arial" w:eastAsia="Times New Roman" w:hAnsi="Arial" w:cs="Arial"/>
          <w:color w:val="000000"/>
          <w:sz w:val="24"/>
          <w:szCs w:val="24"/>
          <w:lang w:eastAsia="es-UY"/>
        </w:rPr>
        <w:t xml:space="preserve"> </w:t>
      </w:r>
      <w:proofErr w:type="spellStart"/>
      <w:r w:rsidRPr="006715BF">
        <w:rPr>
          <w:rFonts w:ascii="Arial" w:eastAsia="Times New Roman" w:hAnsi="Arial" w:cs="Arial"/>
          <w:color w:val="000000"/>
          <w:sz w:val="24"/>
          <w:szCs w:val="24"/>
          <w:lang w:eastAsia="es-UY"/>
        </w:rPr>
        <w:t>spp</w:t>
      </w:r>
      <w:proofErr w:type="spellEnd"/>
      <w:r w:rsidRPr="006715BF">
        <w:rPr>
          <w:rFonts w:ascii="Arial" w:eastAsia="Times New Roman" w:hAnsi="Arial" w:cs="Arial"/>
          <w:color w:val="000000"/>
          <w:sz w:val="24"/>
          <w:szCs w:val="24"/>
          <w:lang w:eastAsia="es-UY"/>
        </w:rPr>
        <w:t xml:space="preserve">., la bacteria también podría mantenerse en el ambiente de la planta, actuando como fuente de </w:t>
      </w:r>
      <w:proofErr w:type="spellStart"/>
      <w:r w:rsidRPr="006715BF">
        <w:rPr>
          <w:rFonts w:ascii="Arial" w:eastAsia="Times New Roman" w:hAnsi="Arial" w:cs="Arial"/>
          <w:color w:val="000000"/>
          <w:sz w:val="24"/>
          <w:szCs w:val="24"/>
          <w:lang w:eastAsia="es-UY"/>
        </w:rPr>
        <w:t>recontaminación</w:t>
      </w:r>
      <w:proofErr w:type="spellEnd"/>
      <w:r w:rsidRPr="006715BF">
        <w:rPr>
          <w:rFonts w:ascii="Arial" w:eastAsia="Times New Roman" w:hAnsi="Arial" w:cs="Arial"/>
          <w:color w:val="000000"/>
          <w:sz w:val="24"/>
          <w:szCs w:val="24"/>
          <w:lang w:eastAsia="es-UY"/>
        </w:rPr>
        <w:t xml:space="preserve"> en etapas posteriores de la faena. La persistencia observada, junto con la mayor prevalencia en todos los puntos de muestreo, indica que las medidas de control e higiene aplicadas podrían ser insuficientes para evitar la contaminación ambiental y cruzada.</w:t>
      </w:r>
    </w:p>
    <w:p w14:paraId="14C77DEA" w14:textId="77777777" w:rsidR="004005B9" w:rsidRPr="006715BF" w:rsidRDefault="004005B9" w:rsidP="004005B9">
      <w:pPr>
        <w:spacing w:line="240" w:lineRule="auto"/>
        <w:rPr>
          <w:rFonts w:ascii="Times New Roman" w:eastAsia="Times New Roman" w:hAnsi="Times New Roman" w:cs="Times New Roman"/>
          <w:sz w:val="24"/>
          <w:szCs w:val="24"/>
          <w:lang w:eastAsia="es-UY"/>
        </w:rPr>
      </w:pPr>
    </w:p>
    <w:p w14:paraId="4436435D" w14:textId="04B99FEA" w:rsidR="004005B9" w:rsidRPr="006715BF" w:rsidRDefault="004005B9" w:rsidP="004005B9">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0"/>
          <w:sz w:val="24"/>
          <w:szCs w:val="24"/>
          <w:lang w:eastAsia="es-UY"/>
        </w:rPr>
        <w:t xml:space="preserve">La prevalencia entre plantas frigoríficas, sobre todo en la etapa de carcasa fue distinta, demostrando que las prácticas operativas, intervenciones aplicadas durante la faena e incluso, la infraestructura de la planta, influyen directamente en la prevalencia de </w:t>
      </w:r>
      <w:r w:rsidRPr="006715BF">
        <w:rPr>
          <w:rFonts w:ascii="Arial" w:eastAsia="Times New Roman" w:hAnsi="Arial" w:cs="Arial"/>
          <w:i/>
          <w:iCs/>
          <w:color w:val="000000"/>
          <w:sz w:val="24"/>
          <w:szCs w:val="24"/>
          <w:lang w:eastAsia="es-UY"/>
        </w:rPr>
        <w:t xml:space="preserve">Listeria </w:t>
      </w:r>
      <w:proofErr w:type="spellStart"/>
      <w:r w:rsidRPr="006715BF">
        <w:rPr>
          <w:rFonts w:ascii="Arial" w:eastAsia="Times New Roman" w:hAnsi="Arial" w:cs="Arial"/>
          <w:color w:val="000000"/>
          <w:sz w:val="24"/>
          <w:szCs w:val="24"/>
          <w:lang w:eastAsia="es-UY"/>
        </w:rPr>
        <w:t>spp</w:t>
      </w:r>
      <w:proofErr w:type="spellEnd"/>
      <w:r w:rsidRPr="006715BF">
        <w:rPr>
          <w:rFonts w:ascii="Arial" w:eastAsia="Times New Roman" w:hAnsi="Arial" w:cs="Arial"/>
          <w:color w:val="000000"/>
          <w:sz w:val="24"/>
          <w:szCs w:val="24"/>
          <w:lang w:eastAsia="es-UY"/>
        </w:rPr>
        <w:t>.</w:t>
      </w:r>
    </w:p>
    <w:p w14:paraId="70C319F4" w14:textId="77777777" w:rsidR="004005B9" w:rsidRPr="006715BF" w:rsidRDefault="004005B9" w:rsidP="004005B9">
      <w:pPr>
        <w:spacing w:line="240" w:lineRule="auto"/>
        <w:rPr>
          <w:rFonts w:ascii="Times New Roman" w:eastAsia="Times New Roman" w:hAnsi="Times New Roman" w:cs="Times New Roman"/>
          <w:sz w:val="24"/>
          <w:szCs w:val="24"/>
          <w:lang w:eastAsia="es-UY"/>
        </w:rPr>
      </w:pPr>
    </w:p>
    <w:p w14:paraId="07C79750" w14:textId="77777777" w:rsidR="004005B9" w:rsidRPr="006715BF" w:rsidRDefault="004005B9" w:rsidP="004005B9">
      <w:pPr>
        <w:spacing w:line="240" w:lineRule="auto"/>
        <w:jc w:val="both"/>
        <w:rPr>
          <w:rFonts w:ascii="Arial" w:eastAsia="Times New Roman" w:hAnsi="Arial" w:cs="Arial"/>
          <w:i/>
          <w:iCs/>
          <w:color w:val="000000"/>
          <w:sz w:val="24"/>
          <w:szCs w:val="24"/>
          <w:lang w:eastAsia="es-UY"/>
        </w:rPr>
      </w:pPr>
      <w:r w:rsidRPr="006715BF">
        <w:rPr>
          <w:rFonts w:ascii="Arial" w:eastAsia="Times New Roman" w:hAnsi="Arial" w:cs="Arial"/>
          <w:i/>
          <w:iCs/>
          <w:color w:val="000000"/>
          <w:sz w:val="24"/>
          <w:szCs w:val="24"/>
          <w:lang w:eastAsia="es-UY"/>
        </w:rPr>
        <w:t>Listeria innocua</w:t>
      </w:r>
      <w:r w:rsidRPr="006715BF">
        <w:rPr>
          <w:rFonts w:ascii="Arial" w:eastAsia="Times New Roman" w:hAnsi="Arial" w:cs="Arial"/>
          <w:color w:val="000000"/>
          <w:sz w:val="24"/>
          <w:szCs w:val="24"/>
          <w:lang w:eastAsia="es-UY"/>
        </w:rPr>
        <w:t xml:space="preserve"> fue el agente más comúnmente aislado en cueros, muestras de subcutáneo y media carcasa final. El uso de la secuenciación de genoma completo, sumado al análisis a través del MLST y </w:t>
      </w:r>
      <w:proofErr w:type="spellStart"/>
      <w:r w:rsidRPr="006715BF">
        <w:rPr>
          <w:rFonts w:ascii="Arial" w:eastAsia="Times New Roman" w:hAnsi="Arial" w:cs="Arial"/>
          <w:color w:val="000000"/>
          <w:sz w:val="24"/>
          <w:szCs w:val="24"/>
          <w:lang w:eastAsia="es-UY"/>
        </w:rPr>
        <w:t>cgMLST</w:t>
      </w:r>
      <w:proofErr w:type="spellEnd"/>
      <w:r w:rsidRPr="006715BF">
        <w:rPr>
          <w:rFonts w:ascii="Arial" w:eastAsia="Times New Roman" w:hAnsi="Arial" w:cs="Arial"/>
          <w:color w:val="000000"/>
          <w:sz w:val="24"/>
          <w:szCs w:val="24"/>
          <w:lang w:eastAsia="es-UY"/>
        </w:rPr>
        <w:t xml:space="preserve"> permitió confirmar y caracterizar genéticamente por primera vez en Uruguay aislamientos de </w:t>
      </w:r>
      <w:r w:rsidRPr="006715BF">
        <w:rPr>
          <w:rFonts w:ascii="Arial" w:eastAsia="Times New Roman" w:hAnsi="Arial" w:cs="Arial"/>
          <w:i/>
          <w:iCs/>
          <w:color w:val="000000"/>
          <w:sz w:val="24"/>
          <w:szCs w:val="24"/>
          <w:lang w:eastAsia="es-UY"/>
        </w:rPr>
        <w:t xml:space="preserve">L. innocua </w:t>
      </w:r>
      <w:r w:rsidRPr="006715BF">
        <w:rPr>
          <w:rFonts w:ascii="Arial" w:eastAsia="Times New Roman" w:hAnsi="Arial" w:cs="Arial"/>
          <w:color w:val="000000"/>
          <w:sz w:val="24"/>
          <w:szCs w:val="24"/>
          <w:lang w:eastAsia="es-UY"/>
        </w:rPr>
        <w:t>atípica</w:t>
      </w:r>
      <w:r w:rsidRPr="006715BF">
        <w:rPr>
          <w:rFonts w:ascii="Arial" w:eastAsia="Times New Roman" w:hAnsi="Arial" w:cs="Arial"/>
          <w:i/>
          <w:iCs/>
          <w:color w:val="000000"/>
          <w:sz w:val="24"/>
          <w:szCs w:val="24"/>
          <w:lang w:eastAsia="es-UY"/>
        </w:rPr>
        <w:t>.</w:t>
      </w:r>
    </w:p>
    <w:p w14:paraId="3AA4245F" w14:textId="56F65585" w:rsidR="00D678FA" w:rsidRPr="006715BF" w:rsidRDefault="00D678FA" w:rsidP="004005B9">
      <w:pPr>
        <w:spacing w:line="240" w:lineRule="auto"/>
        <w:jc w:val="both"/>
        <w:rPr>
          <w:rFonts w:ascii="Arial" w:eastAsia="Times New Roman" w:hAnsi="Arial" w:cs="Arial"/>
          <w:i/>
          <w:iCs/>
          <w:color w:val="000000"/>
          <w:sz w:val="24"/>
          <w:szCs w:val="24"/>
          <w:lang w:eastAsia="es-UY"/>
        </w:rPr>
      </w:pPr>
    </w:p>
    <w:p w14:paraId="433BBDB0" w14:textId="77777777" w:rsidR="0084279C" w:rsidRPr="006715BF" w:rsidRDefault="0084279C" w:rsidP="004005B9">
      <w:pPr>
        <w:spacing w:line="240" w:lineRule="auto"/>
        <w:jc w:val="both"/>
        <w:rPr>
          <w:rFonts w:ascii="Arial" w:eastAsia="Times New Roman" w:hAnsi="Arial" w:cs="Arial"/>
          <w:i/>
          <w:iCs/>
          <w:color w:val="000000"/>
          <w:sz w:val="24"/>
          <w:szCs w:val="24"/>
          <w:lang w:eastAsia="es-UY"/>
        </w:rPr>
      </w:pPr>
    </w:p>
    <w:p w14:paraId="49B5E027" w14:textId="77777777" w:rsidR="00D678FA" w:rsidRPr="006715BF" w:rsidRDefault="00D678FA" w:rsidP="004005B9">
      <w:pPr>
        <w:spacing w:line="240" w:lineRule="auto"/>
        <w:jc w:val="both"/>
        <w:rPr>
          <w:rFonts w:ascii="Arial" w:eastAsia="Times New Roman" w:hAnsi="Arial" w:cs="Arial"/>
          <w:i/>
          <w:iCs/>
          <w:color w:val="000000"/>
          <w:sz w:val="24"/>
          <w:szCs w:val="24"/>
          <w:lang w:eastAsia="es-UY"/>
        </w:rPr>
      </w:pPr>
    </w:p>
    <w:p w14:paraId="6A2DAA56" w14:textId="306C9856" w:rsidR="00D678FA" w:rsidRPr="006715BF" w:rsidRDefault="009F7462" w:rsidP="00D678FA">
      <w:pPr>
        <w:spacing w:line="240" w:lineRule="auto"/>
        <w:rPr>
          <w:rFonts w:ascii="Times New Roman" w:eastAsia="Times New Roman" w:hAnsi="Times New Roman" w:cs="Times New Roman"/>
          <w:sz w:val="24"/>
          <w:szCs w:val="24"/>
          <w:lang w:eastAsia="es-UY"/>
        </w:rPr>
      </w:pPr>
      <w:r w:rsidRPr="006715BF">
        <w:rPr>
          <w:rFonts w:ascii="Arial" w:eastAsia="Times New Roman" w:hAnsi="Arial" w:cs="Arial"/>
          <w:b/>
          <w:bCs/>
          <w:color w:val="000000"/>
          <w:sz w:val="24"/>
          <w:szCs w:val="24"/>
          <w:lang w:eastAsia="es-UY"/>
        </w:rPr>
        <w:t>PERSPECTIVAS</w:t>
      </w:r>
    </w:p>
    <w:p w14:paraId="48FA5A8D" w14:textId="77777777" w:rsidR="00641491" w:rsidRPr="006715BF" w:rsidRDefault="00641491" w:rsidP="00D678FA">
      <w:pPr>
        <w:spacing w:line="240" w:lineRule="auto"/>
        <w:jc w:val="both"/>
        <w:rPr>
          <w:rFonts w:ascii="Times New Roman" w:eastAsia="Times New Roman" w:hAnsi="Times New Roman" w:cs="Times New Roman"/>
          <w:sz w:val="24"/>
          <w:szCs w:val="24"/>
          <w:lang w:eastAsia="es-UY"/>
        </w:rPr>
      </w:pPr>
    </w:p>
    <w:p w14:paraId="32779BE9" w14:textId="1FA2F0BE" w:rsidR="00D678FA" w:rsidRPr="006715BF" w:rsidRDefault="00D678FA" w:rsidP="00D678FA">
      <w:pPr>
        <w:spacing w:line="240" w:lineRule="auto"/>
        <w:jc w:val="both"/>
        <w:rPr>
          <w:rFonts w:ascii="Times New Roman" w:eastAsia="Times New Roman" w:hAnsi="Times New Roman" w:cs="Times New Roman"/>
          <w:sz w:val="24"/>
          <w:szCs w:val="24"/>
          <w:lang w:eastAsia="es-UY"/>
        </w:rPr>
      </w:pPr>
      <w:r w:rsidRPr="006715BF">
        <w:rPr>
          <w:rFonts w:ascii="Arial" w:eastAsia="Times New Roman" w:hAnsi="Arial" w:cs="Arial"/>
          <w:color w:val="000000"/>
          <w:sz w:val="24"/>
          <w:szCs w:val="24"/>
          <w:lang w:eastAsia="es-UY"/>
        </w:rPr>
        <w:t xml:space="preserve">Los resultados de este estudio resaltan la importancia de continuar </w:t>
      </w:r>
      <w:r w:rsidR="00583C1C" w:rsidRPr="006715BF">
        <w:rPr>
          <w:rFonts w:ascii="Arial" w:eastAsia="Times New Roman" w:hAnsi="Arial" w:cs="Arial"/>
          <w:color w:val="000000"/>
          <w:sz w:val="24"/>
          <w:szCs w:val="24"/>
          <w:lang w:eastAsia="es-UY"/>
        </w:rPr>
        <w:t xml:space="preserve">investigando </w:t>
      </w:r>
      <w:r w:rsidR="007219EA" w:rsidRPr="006715BF">
        <w:rPr>
          <w:rFonts w:ascii="Arial" w:eastAsia="Times New Roman" w:hAnsi="Arial" w:cs="Arial"/>
          <w:color w:val="000000"/>
          <w:sz w:val="24"/>
          <w:szCs w:val="24"/>
          <w:lang w:eastAsia="es-UY"/>
        </w:rPr>
        <w:t xml:space="preserve">la presencia de </w:t>
      </w:r>
      <w:r w:rsidR="00583C1C" w:rsidRPr="006715BF">
        <w:rPr>
          <w:rFonts w:ascii="Arial" w:eastAsia="Times New Roman" w:hAnsi="Arial" w:cs="Arial"/>
          <w:i/>
          <w:color w:val="000000"/>
          <w:sz w:val="24"/>
          <w:szCs w:val="24"/>
          <w:lang w:eastAsia="es-UY"/>
        </w:rPr>
        <w:t>Listeria</w:t>
      </w:r>
      <w:r w:rsidRPr="006715BF">
        <w:rPr>
          <w:rFonts w:ascii="Arial" w:eastAsia="Times New Roman" w:hAnsi="Arial" w:cs="Arial"/>
          <w:i/>
          <w:color w:val="000000"/>
          <w:sz w:val="24"/>
          <w:szCs w:val="24"/>
          <w:lang w:eastAsia="es-UY"/>
        </w:rPr>
        <w:t xml:space="preserve"> </w:t>
      </w:r>
      <w:r w:rsidR="007219EA" w:rsidRPr="006715BF">
        <w:rPr>
          <w:rFonts w:ascii="Arial" w:eastAsia="Times New Roman" w:hAnsi="Arial" w:cs="Arial"/>
          <w:color w:val="000000"/>
          <w:sz w:val="24"/>
          <w:szCs w:val="24"/>
          <w:lang w:eastAsia="es-UY"/>
        </w:rPr>
        <w:t>y sus características</w:t>
      </w:r>
      <w:r w:rsidR="007219EA" w:rsidRPr="006715BF">
        <w:rPr>
          <w:rFonts w:ascii="Arial" w:eastAsia="Times New Roman" w:hAnsi="Arial" w:cs="Arial"/>
          <w:i/>
          <w:color w:val="000000"/>
          <w:sz w:val="24"/>
          <w:szCs w:val="24"/>
          <w:lang w:eastAsia="es-UY"/>
        </w:rPr>
        <w:t xml:space="preserve"> </w:t>
      </w:r>
      <w:r w:rsidRPr="006715BF">
        <w:rPr>
          <w:rFonts w:ascii="Arial" w:eastAsia="Times New Roman" w:hAnsi="Arial" w:cs="Arial"/>
          <w:color w:val="000000"/>
          <w:sz w:val="24"/>
          <w:szCs w:val="24"/>
          <w:lang w:eastAsia="es-UY"/>
        </w:rPr>
        <w:t xml:space="preserve">en todos los eslabones la cadena cárnica, dado su impacto potencial en la inocuidad de los alimentos, así como en la salud pública. </w:t>
      </w:r>
    </w:p>
    <w:p w14:paraId="31A509BE" w14:textId="77777777" w:rsidR="00D678FA" w:rsidRPr="006715BF" w:rsidRDefault="00D678FA" w:rsidP="00D678FA">
      <w:pPr>
        <w:spacing w:line="240" w:lineRule="auto"/>
        <w:rPr>
          <w:rFonts w:ascii="Times New Roman" w:eastAsia="Times New Roman" w:hAnsi="Times New Roman" w:cs="Times New Roman"/>
          <w:sz w:val="24"/>
          <w:szCs w:val="24"/>
          <w:lang w:eastAsia="es-UY"/>
        </w:rPr>
      </w:pPr>
    </w:p>
    <w:p w14:paraId="1CA85081" w14:textId="421C03B2" w:rsidR="0084279C" w:rsidRPr="006715BF" w:rsidRDefault="0084279C" w:rsidP="0084279C">
      <w:pPr>
        <w:tabs>
          <w:tab w:val="left" w:pos="1622"/>
        </w:tabs>
        <w:jc w:val="both"/>
        <w:rPr>
          <w:rFonts w:ascii="Arial" w:eastAsia="Arial" w:hAnsi="Arial" w:cs="Arial"/>
          <w:b/>
          <w:color w:val="000000"/>
          <w:lang w:eastAsia="es-UY"/>
        </w:rPr>
      </w:pPr>
      <w:r w:rsidRPr="006715BF">
        <w:rPr>
          <w:rFonts w:ascii="Arial" w:eastAsia="Times New Roman" w:hAnsi="Arial" w:cs="Arial"/>
          <w:color w:val="000000"/>
          <w:sz w:val="24"/>
          <w:szCs w:val="24"/>
          <w:lang w:eastAsia="es-UY"/>
        </w:rPr>
        <w:t>A futuro, resultaría pertinente desarrollar un estudio a nivel local que abarque la toma de muestras ambiental</w:t>
      </w:r>
      <w:r w:rsidR="007219EA" w:rsidRPr="006715BF">
        <w:rPr>
          <w:rFonts w:ascii="Arial" w:eastAsia="Times New Roman" w:hAnsi="Arial" w:cs="Arial"/>
          <w:color w:val="000000"/>
          <w:sz w:val="24"/>
          <w:szCs w:val="24"/>
          <w:lang w:eastAsia="es-UY"/>
        </w:rPr>
        <w:t>es</w:t>
      </w:r>
      <w:r w:rsidRPr="006715BF">
        <w:rPr>
          <w:rFonts w:ascii="Arial" w:eastAsia="Times New Roman" w:hAnsi="Arial" w:cs="Arial"/>
          <w:color w:val="000000"/>
          <w:sz w:val="24"/>
          <w:szCs w:val="24"/>
          <w:lang w:eastAsia="es-UY"/>
        </w:rPr>
        <w:t xml:space="preserve"> y humano </w:t>
      </w:r>
      <w:r w:rsidR="007219EA" w:rsidRPr="006715BF">
        <w:rPr>
          <w:rFonts w:ascii="Arial" w:eastAsia="Times New Roman" w:hAnsi="Arial" w:cs="Arial"/>
          <w:color w:val="000000"/>
          <w:sz w:val="24"/>
          <w:szCs w:val="24"/>
          <w:lang w:eastAsia="es-UY"/>
        </w:rPr>
        <w:t xml:space="preserve">involucrados en el manejo de estos animales </w:t>
      </w:r>
      <w:r w:rsidRPr="006715BF">
        <w:rPr>
          <w:rFonts w:ascii="Arial" w:eastAsia="Times New Roman" w:hAnsi="Arial" w:cs="Arial"/>
          <w:color w:val="000000"/>
          <w:sz w:val="24"/>
          <w:szCs w:val="24"/>
          <w:lang w:eastAsia="es-UY"/>
        </w:rPr>
        <w:t>(incluyendo manos, utensilios de faena, entre otros), con el objetivo de incrementar el número de aislamientos disponibles para su análisis. La incorporación de técnicas de secuenciación genómica completa (WGS) permitiría determinar con mayor precisión el origen de las cepas y evaluar su persistencia en las distintas áreas de los establecimientos.</w:t>
      </w:r>
    </w:p>
    <w:p w14:paraId="75DF2746" w14:textId="4C10BA5D" w:rsidR="00932FCC" w:rsidRPr="006715BF" w:rsidRDefault="00932FCC" w:rsidP="00932FCC">
      <w:pPr>
        <w:rPr>
          <w:rFonts w:ascii="Arial" w:eastAsia="Arial" w:hAnsi="Arial" w:cs="Arial"/>
          <w:b/>
          <w:color w:val="000000"/>
          <w:lang w:eastAsia="es-UY"/>
        </w:rPr>
      </w:pPr>
    </w:p>
    <w:p w14:paraId="383E63D6" w14:textId="77777777" w:rsidR="0084279C" w:rsidRPr="006715BF" w:rsidRDefault="0084279C">
      <w:pPr>
        <w:rPr>
          <w:rFonts w:ascii="Arial" w:eastAsia="Arial" w:hAnsi="Arial" w:cs="Arial"/>
          <w:b/>
          <w:color w:val="000000"/>
          <w:lang w:eastAsia="es-UY"/>
        </w:rPr>
      </w:pPr>
      <w:r w:rsidRPr="006715BF">
        <w:rPr>
          <w:rFonts w:ascii="Arial" w:eastAsia="Arial" w:hAnsi="Arial" w:cs="Arial"/>
          <w:b/>
          <w:color w:val="000000"/>
          <w:lang w:eastAsia="es-UY"/>
        </w:rPr>
        <w:br w:type="page"/>
      </w:r>
    </w:p>
    <w:p w14:paraId="463EE37E" w14:textId="75256FC9" w:rsidR="009B51DA" w:rsidRPr="006715BF" w:rsidRDefault="00932FCC" w:rsidP="0084279C">
      <w:pPr>
        <w:pStyle w:val="Ttulo2"/>
      </w:pPr>
      <w:bookmarkStart w:id="75" w:name="_Toc216379834"/>
      <w:r w:rsidRPr="006715BF">
        <w:lastRenderedPageBreak/>
        <w:t xml:space="preserve">10. </w:t>
      </w:r>
      <w:r w:rsidR="009B51DA" w:rsidRPr="006715BF">
        <w:t>BIBLIOGRAFIA</w:t>
      </w:r>
      <w:bookmarkEnd w:id="75"/>
      <w:r w:rsidR="009B51DA" w:rsidRPr="006715BF">
        <w:t xml:space="preserve"> </w:t>
      </w:r>
    </w:p>
    <w:p w14:paraId="441A72C2" w14:textId="77777777" w:rsidR="0004268A" w:rsidRPr="006715BF" w:rsidRDefault="0004268A" w:rsidP="0004268A">
      <w:pPr>
        <w:jc w:val="both"/>
        <w:rPr>
          <w:rFonts w:ascii="Arial" w:hAnsi="Arial" w:cs="Arial"/>
          <w:sz w:val="24"/>
          <w:szCs w:val="24"/>
        </w:rPr>
      </w:pPr>
    </w:p>
    <w:p w14:paraId="45B1617B" w14:textId="64D46E72"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 xml:space="preserve">Autio T, </w:t>
      </w:r>
      <w:proofErr w:type="spellStart"/>
      <w:r w:rsidRPr="006715BF">
        <w:rPr>
          <w:rFonts w:ascii="Arial" w:hAnsi="Arial" w:cs="Arial"/>
          <w:lang w:val="en-US"/>
        </w:rPr>
        <w:t>Sateri</w:t>
      </w:r>
      <w:proofErr w:type="spellEnd"/>
      <w:r w:rsidRPr="006715BF">
        <w:rPr>
          <w:rFonts w:ascii="Arial" w:hAnsi="Arial" w:cs="Arial"/>
          <w:lang w:val="en-US"/>
        </w:rPr>
        <w:t xml:space="preserve"> T, Fredriksson-</w:t>
      </w:r>
      <w:proofErr w:type="spellStart"/>
      <w:r w:rsidRPr="006715BF">
        <w:rPr>
          <w:rFonts w:ascii="Arial" w:hAnsi="Arial" w:cs="Arial"/>
          <w:lang w:val="en-US"/>
        </w:rPr>
        <w:t>Ahomaa</w:t>
      </w:r>
      <w:proofErr w:type="spellEnd"/>
      <w:r w:rsidRPr="006715BF">
        <w:rPr>
          <w:rFonts w:ascii="Arial" w:hAnsi="Arial" w:cs="Arial"/>
          <w:lang w:val="en-US"/>
        </w:rPr>
        <w:t xml:space="preserve"> M, </w:t>
      </w:r>
      <w:proofErr w:type="spellStart"/>
      <w:r w:rsidRPr="006715BF">
        <w:rPr>
          <w:rFonts w:ascii="Arial" w:hAnsi="Arial" w:cs="Arial"/>
          <w:lang w:val="en-US"/>
        </w:rPr>
        <w:t>Rahkio</w:t>
      </w:r>
      <w:proofErr w:type="spellEnd"/>
      <w:r w:rsidRPr="006715BF">
        <w:rPr>
          <w:rFonts w:ascii="Arial" w:hAnsi="Arial" w:cs="Arial"/>
          <w:lang w:val="en-US"/>
        </w:rPr>
        <w:t xml:space="preserve"> M, Lunden</w:t>
      </w:r>
      <w:r w:rsidR="004F2674" w:rsidRPr="006715BF">
        <w:rPr>
          <w:rFonts w:ascii="Arial" w:hAnsi="Arial" w:cs="Arial"/>
          <w:lang w:val="en-US"/>
        </w:rPr>
        <w:t xml:space="preserve"> </w:t>
      </w:r>
      <w:r w:rsidRPr="006715BF">
        <w:rPr>
          <w:rFonts w:ascii="Arial" w:hAnsi="Arial" w:cs="Arial"/>
          <w:lang w:val="en-US"/>
        </w:rPr>
        <w:t xml:space="preserve">J, </w:t>
      </w:r>
      <w:proofErr w:type="spellStart"/>
      <w:r w:rsidRPr="006715BF">
        <w:rPr>
          <w:rFonts w:ascii="Arial" w:hAnsi="Arial" w:cs="Arial"/>
          <w:lang w:val="en-US"/>
        </w:rPr>
        <w:t>Korkeala</w:t>
      </w:r>
      <w:proofErr w:type="spellEnd"/>
      <w:r w:rsidRPr="006715BF">
        <w:rPr>
          <w:rFonts w:ascii="Arial" w:hAnsi="Arial" w:cs="Arial"/>
          <w:lang w:val="en-US"/>
        </w:rPr>
        <w:t xml:space="preserve"> H. </w:t>
      </w:r>
      <w:r w:rsidR="0060400A" w:rsidRPr="006715BF">
        <w:rPr>
          <w:rFonts w:ascii="Arial" w:hAnsi="Arial" w:cs="Arial"/>
          <w:lang w:val="en-US"/>
        </w:rPr>
        <w:t xml:space="preserve">(2000) </w:t>
      </w:r>
      <w:r w:rsidRPr="006715BF">
        <w:rPr>
          <w:rFonts w:ascii="Arial" w:hAnsi="Arial" w:cs="Arial"/>
          <w:i/>
          <w:iCs/>
          <w:lang w:val="en-US"/>
        </w:rPr>
        <w:t>Listeria monocytogenes</w:t>
      </w:r>
      <w:r w:rsidRPr="006715BF">
        <w:rPr>
          <w:rFonts w:ascii="Arial" w:hAnsi="Arial" w:cs="Arial"/>
          <w:lang w:val="en-US"/>
        </w:rPr>
        <w:t xml:space="preserve"> contamination pattern in pig slaughterhouses. </w:t>
      </w:r>
      <w:r w:rsidRPr="006715BF">
        <w:rPr>
          <w:rFonts w:ascii="Arial" w:hAnsi="Arial" w:cs="Arial"/>
        </w:rPr>
        <w:t xml:space="preserve">J </w:t>
      </w:r>
      <w:proofErr w:type="spellStart"/>
      <w:r w:rsidRPr="006715BF">
        <w:rPr>
          <w:rFonts w:ascii="Arial" w:hAnsi="Arial" w:cs="Arial"/>
        </w:rPr>
        <w:t>Food</w:t>
      </w:r>
      <w:proofErr w:type="spellEnd"/>
      <w:r w:rsidRPr="006715BF">
        <w:rPr>
          <w:rFonts w:ascii="Arial" w:hAnsi="Arial" w:cs="Arial"/>
        </w:rPr>
        <w:t xml:space="preserve"> </w:t>
      </w:r>
      <w:proofErr w:type="spellStart"/>
      <w:r w:rsidRPr="006715BF">
        <w:rPr>
          <w:rFonts w:ascii="Arial" w:hAnsi="Arial" w:cs="Arial"/>
        </w:rPr>
        <w:t>Prot</w:t>
      </w:r>
      <w:proofErr w:type="spellEnd"/>
      <w:r w:rsidRPr="006715BF">
        <w:rPr>
          <w:rFonts w:ascii="Arial" w:hAnsi="Arial" w:cs="Arial"/>
        </w:rPr>
        <w:t xml:space="preserve"> 63:1438</w:t>
      </w:r>
      <w:r w:rsidR="001C596D" w:rsidRPr="006715BF">
        <w:rPr>
          <w:rFonts w:ascii="Arial" w:hAnsi="Arial" w:cs="Arial"/>
        </w:rPr>
        <w:t>-</w:t>
      </w:r>
      <w:r w:rsidRPr="006715BF">
        <w:rPr>
          <w:rFonts w:ascii="Arial" w:hAnsi="Arial" w:cs="Arial"/>
        </w:rPr>
        <w:t>1442.</w:t>
      </w:r>
    </w:p>
    <w:p w14:paraId="2535C12F" w14:textId="77777777" w:rsidR="0004268A" w:rsidRPr="006715BF" w:rsidRDefault="0004268A" w:rsidP="0004268A">
      <w:pPr>
        <w:jc w:val="both"/>
        <w:rPr>
          <w:rFonts w:ascii="Arial" w:eastAsia="Arial" w:hAnsi="Arial" w:cs="Arial"/>
          <w:sz w:val="24"/>
          <w:szCs w:val="24"/>
        </w:rPr>
      </w:pPr>
    </w:p>
    <w:p w14:paraId="1A40E166" w14:textId="283C615C"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Alexander A, Walker R, Johnson B,</w:t>
      </w:r>
      <w:r w:rsidR="0047549C" w:rsidRPr="006715BF">
        <w:rPr>
          <w:rFonts w:ascii="Arial" w:eastAsia="Arial" w:hAnsi="Arial" w:cs="Arial"/>
          <w:lang w:val="en-US"/>
        </w:rPr>
        <w:t xml:space="preserve"> Charlton</w:t>
      </w:r>
      <w:r w:rsidR="00130059" w:rsidRPr="006715BF">
        <w:rPr>
          <w:rFonts w:ascii="Arial" w:eastAsia="Arial" w:hAnsi="Arial" w:cs="Arial"/>
          <w:lang w:val="en-US"/>
        </w:rPr>
        <w:t xml:space="preserve"> B,</w:t>
      </w:r>
      <w:r w:rsidR="00130059" w:rsidRPr="006715BF">
        <w:rPr>
          <w:lang w:val="en-US"/>
        </w:rPr>
        <w:t xml:space="preserve"> </w:t>
      </w:r>
      <w:r w:rsidR="00130059" w:rsidRPr="006715BF">
        <w:rPr>
          <w:rFonts w:ascii="Arial" w:eastAsia="Arial" w:hAnsi="Arial" w:cs="Arial"/>
          <w:lang w:val="en-US"/>
        </w:rPr>
        <w:t>Woods L</w:t>
      </w:r>
      <w:r w:rsidRPr="006715BF">
        <w:rPr>
          <w:rFonts w:ascii="Arial" w:eastAsia="Arial" w:hAnsi="Arial" w:cs="Arial"/>
          <w:lang w:val="en-US"/>
        </w:rPr>
        <w:t xml:space="preserve">. (1992). Bovine abortions attributable to </w:t>
      </w:r>
      <w:r w:rsidRPr="006715BF">
        <w:rPr>
          <w:rFonts w:ascii="Arial" w:eastAsia="Arial" w:hAnsi="Arial" w:cs="Arial"/>
          <w:i/>
          <w:iCs/>
          <w:lang w:val="en-US"/>
        </w:rPr>
        <w:t xml:space="preserve">Listeria </w:t>
      </w:r>
      <w:proofErr w:type="spellStart"/>
      <w:r w:rsidRPr="006715BF">
        <w:rPr>
          <w:rFonts w:ascii="Arial" w:eastAsia="Arial" w:hAnsi="Arial" w:cs="Arial"/>
          <w:i/>
          <w:iCs/>
          <w:lang w:val="en-US"/>
        </w:rPr>
        <w:t>ivanovii</w:t>
      </w:r>
      <w:proofErr w:type="spellEnd"/>
      <w:r w:rsidRPr="006715BF">
        <w:rPr>
          <w:rFonts w:ascii="Arial" w:eastAsia="Arial" w:hAnsi="Arial" w:cs="Arial"/>
          <w:lang w:val="en-US"/>
        </w:rPr>
        <w:t xml:space="preserve">: four cases (1988–1990). </w:t>
      </w:r>
      <w:r w:rsidRPr="006715BF">
        <w:rPr>
          <w:rFonts w:ascii="Arial" w:eastAsia="Arial" w:hAnsi="Arial" w:cs="Arial"/>
        </w:rPr>
        <w:t xml:space="preserve">J Am </w:t>
      </w:r>
      <w:proofErr w:type="spellStart"/>
      <w:r w:rsidRPr="006715BF">
        <w:rPr>
          <w:rFonts w:ascii="Arial" w:eastAsia="Arial" w:hAnsi="Arial" w:cs="Arial"/>
        </w:rPr>
        <w:t>Vet</w:t>
      </w:r>
      <w:proofErr w:type="spellEnd"/>
      <w:r w:rsidRPr="006715BF">
        <w:rPr>
          <w:rFonts w:ascii="Arial" w:eastAsia="Arial" w:hAnsi="Arial" w:cs="Arial"/>
        </w:rPr>
        <w:t xml:space="preserve"> </w:t>
      </w:r>
      <w:proofErr w:type="spellStart"/>
      <w:r w:rsidRPr="006715BF">
        <w:rPr>
          <w:rFonts w:ascii="Arial" w:eastAsia="Arial" w:hAnsi="Arial" w:cs="Arial"/>
        </w:rPr>
        <w:t>Med</w:t>
      </w:r>
      <w:proofErr w:type="spellEnd"/>
      <w:r w:rsidRPr="006715BF">
        <w:rPr>
          <w:rFonts w:ascii="Arial" w:eastAsia="Arial" w:hAnsi="Arial" w:cs="Arial"/>
        </w:rPr>
        <w:t xml:space="preserve"> </w:t>
      </w:r>
      <w:proofErr w:type="spellStart"/>
      <w:r w:rsidRPr="006715BF">
        <w:rPr>
          <w:rFonts w:ascii="Arial" w:eastAsia="Arial" w:hAnsi="Arial" w:cs="Arial"/>
        </w:rPr>
        <w:t>Assoc</w:t>
      </w:r>
      <w:proofErr w:type="spellEnd"/>
      <w:r w:rsidRPr="006715BF">
        <w:rPr>
          <w:rFonts w:ascii="Arial" w:eastAsia="Arial" w:hAnsi="Arial" w:cs="Arial"/>
        </w:rPr>
        <w:t xml:space="preserve">. 200(5):711-714. </w:t>
      </w:r>
    </w:p>
    <w:p w14:paraId="4613B7CF" w14:textId="77777777" w:rsidR="0004268A" w:rsidRPr="006715BF" w:rsidRDefault="0004268A" w:rsidP="0004268A">
      <w:pPr>
        <w:jc w:val="both"/>
        <w:rPr>
          <w:rFonts w:ascii="Arial" w:eastAsia="Arial" w:hAnsi="Arial" w:cs="Arial"/>
          <w:sz w:val="24"/>
          <w:szCs w:val="24"/>
        </w:rPr>
      </w:pPr>
    </w:p>
    <w:p w14:paraId="176F1D2C" w14:textId="7F0135E6" w:rsidR="0004268A" w:rsidRPr="006715BF" w:rsidRDefault="0004268A" w:rsidP="00C36B3D">
      <w:pPr>
        <w:pStyle w:val="Prrafodelista"/>
        <w:numPr>
          <w:ilvl w:val="0"/>
          <w:numId w:val="3"/>
        </w:numPr>
        <w:jc w:val="both"/>
        <w:rPr>
          <w:rFonts w:ascii="Arial" w:hAnsi="Arial" w:cs="Arial"/>
        </w:rPr>
      </w:pPr>
      <w:r w:rsidRPr="006715BF">
        <w:rPr>
          <w:rFonts w:ascii="Arial" w:hAnsi="Arial" w:cs="Arial"/>
        </w:rPr>
        <w:t xml:space="preserve">Akiyama Y, Asahi O, </w:t>
      </w:r>
      <w:proofErr w:type="spellStart"/>
      <w:r w:rsidRPr="006715BF">
        <w:rPr>
          <w:rFonts w:ascii="Arial" w:hAnsi="Arial" w:cs="Arial"/>
        </w:rPr>
        <w:t>Hosoda</w:t>
      </w:r>
      <w:proofErr w:type="spellEnd"/>
      <w:r w:rsidRPr="006715BF">
        <w:rPr>
          <w:rFonts w:ascii="Arial" w:hAnsi="Arial" w:cs="Arial"/>
        </w:rPr>
        <w:t xml:space="preserve"> T. </w:t>
      </w:r>
      <w:r w:rsidR="00E7039C" w:rsidRPr="006715BF">
        <w:rPr>
          <w:rFonts w:ascii="Arial" w:hAnsi="Arial" w:cs="Arial"/>
        </w:rPr>
        <w:t xml:space="preserve">(1957). </w:t>
      </w:r>
      <w:r w:rsidRPr="006715BF">
        <w:rPr>
          <w:rFonts w:ascii="Arial" w:hAnsi="Arial" w:cs="Arial"/>
          <w:lang w:val="en-US"/>
        </w:rPr>
        <w:t xml:space="preserve">Studies on the mechanism of infection of the brain with </w:t>
      </w:r>
      <w:r w:rsidRPr="006715BF">
        <w:rPr>
          <w:rFonts w:ascii="Arial" w:hAnsi="Arial" w:cs="Arial"/>
          <w:i/>
          <w:iCs/>
          <w:lang w:val="en-US"/>
        </w:rPr>
        <w:t>Listeria monocytogenes</w:t>
      </w:r>
      <w:r w:rsidRPr="006715BF">
        <w:rPr>
          <w:rFonts w:ascii="Arial" w:hAnsi="Arial" w:cs="Arial"/>
          <w:lang w:val="en-US"/>
        </w:rPr>
        <w:t xml:space="preserve">. </w:t>
      </w:r>
      <w:r w:rsidRPr="006715BF">
        <w:rPr>
          <w:rFonts w:ascii="Arial" w:hAnsi="Arial" w:cs="Arial"/>
        </w:rPr>
        <w:t xml:space="preserve">Am J </w:t>
      </w:r>
      <w:proofErr w:type="spellStart"/>
      <w:r w:rsidRPr="006715BF">
        <w:rPr>
          <w:rFonts w:ascii="Arial" w:hAnsi="Arial" w:cs="Arial"/>
        </w:rPr>
        <w:t>Vet</w:t>
      </w:r>
      <w:proofErr w:type="spellEnd"/>
      <w:r w:rsidR="007D318A" w:rsidRPr="006715BF">
        <w:rPr>
          <w:rFonts w:ascii="Arial" w:hAnsi="Arial" w:cs="Arial"/>
        </w:rPr>
        <w:t xml:space="preserve"> </w:t>
      </w:r>
      <w:r w:rsidRPr="006715BF">
        <w:rPr>
          <w:rFonts w:ascii="Arial" w:hAnsi="Arial" w:cs="Arial"/>
        </w:rPr>
        <w:t>18(66):147</w:t>
      </w:r>
      <w:r w:rsidR="007D318A" w:rsidRPr="006715BF">
        <w:rPr>
          <w:rFonts w:ascii="Arial" w:hAnsi="Arial" w:cs="Arial"/>
        </w:rPr>
        <w:t>-</w:t>
      </w:r>
      <w:r w:rsidRPr="006715BF">
        <w:rPr>
          <w:rFonts w:ascii="Arial" w:hAnsi="Arial" w:cs="Arial"/>
        </w:rPr>
        <w:t>157.</w:t>
      </w:r>
    </w:p>
    <w:p w14:paraId="1CBEE6BF" w14:textId="77777777" w:rsidR="0004268A" w:rsidRPr="006715BF" w:rsidRDefault="0004268A" w:rsidP="0004268A">
      <w:pPr>
        <w:jc w:val="both"/>
        <w:rPr>
          <w:rFonts w:ascii="Arial" w:hAnsi="Arial" w:cs="Arial"/>
          <w:sz w:val="24"/>
          <w:szCs w:val="24"/>
        </w:rPr>
      </w:pPr>
    </w:p>
    <w:p w14:paraId="62A6E4FB" w14:textId="04F50D00"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 xml:space="preserve">Antal EA, Løberg EM, </w:t>
      </w:r>
      <w:proofErr w:type="spellStart"/>
      <w:r w:rsidRPr="006715BF">
        <w:rPr>
          <w:rFonts w:ascii="Arial" w:hAnsi="Arial" w:cs="Arial"/>
          <w:lang w:val="en-US"/>
        </w:rPr>
        <w:t>Dietrichs</w:t>
      </w:r>
      <w:proofErr w:type="spellEnd"/>
      <w:r w:rsidRPr="006715BF">
        <w:rPr>
          <w:rFonts w:ascii="Arial" w:hAnsi="Arial" w:cs="Arial"/>
          <w:lang w:val="en-US"/>
        </w:rPr>
        <w:t xml:space="preserve"> E,</w:t>
      </w:r>
      <w:r w:rsidR="00E3114D" w:rsidRPr="006715BF">
        <w:rPr>
          <w:rFonts w:ascii="Arial" w:hAnsi="Arial" w:cs="Arial"/>
          <w:lang w:val="en-US"/>
        </w:rPr>
        <w:t xml:space="preserve"> </w:t>
      </w:r>
      <w:proofErr w:type="spellStart"/>
      <w:r w:rsidR="00E3114D" w:rsidRPr="006715BF">
        <w:rPr>
          <w:rFonts w:ascii="Arial" w:hAnsi="Arial" w:cs="Arial"/>
          <w:lang w:val="en-US"/>
        </w:rPr>
        <w:t>Maehlen</w:t>
      </w:r>
      <w:proofErr w:type="spellEnd"/>
      <w:r w:rsidR="00E3114D" w:rsidRPr="006715BF">
        <w:rPr>
          <w:rFonts w:ascii="Arial" w:hAnsi="Arial" w:cs="Arial"/>
          <w:lang w:val="en-US"/>
        </w:rPr>
        <w:t xml:space="preserve"> J</w:t>
      </w:r>
      <w:r w:rsidRPr="006715BF">
        <w:rPr>
          <w:rFonts w:ascii="Arial" w:hAnsi="Arial" w:cs="Arial"/>
          <w:lang w:val="en-US"/>
        </w:rPr>
        <w:t>.</w:t>
      </w:r>
      <w:r w:rsidR="00A532E8" w:rsidRPr="006715BF">
        <w:rPr>
          <w:rFonts w:ascii="Arial" w:hAnsi="Arial" w:cs="Arial"/>
          <w:lang w:val="en-US"/>
        </w:rPr>
        <w:t xml:space="preserve"> (2005).</w:t>
      </w:r>
      <w:r w:rsidRPr="006715BF">
        <w:rPr>
          <w:rFonts w:ascii="Arial" w:hAnsi="Arial" w:cs="Arial"/>
          <w:lang w:val="en-US"/>
        </w:rPr>
        <w:t xml:space="preserve"> Neuropathological findings in 9 cases of </w:t>
      </w:r>
      <w:r w:rsidRPr="006715BF">
        <w:rPr>
          <w:rFonts w:ascii="Arial" w:hAnsi="Arial" w:cs="Arial"/>
          <w:i/>
          <w:iCs/>
          <w:lang w:val="en-US"/>
        </w:rPr>
        <w:t>Listeria monocytogenes</w:t>
      </w:r>
      <w:r w:rsidRPr="006715BF">
        <w:rPr>
          <w:rFonts w:ascii="Arial" w:hAnsi="Arial" w:cs="Arial"/>
          <w:lang w:val="en-US"/>
        </w:rPr>
        <w:t xml:space="preserve"> brain stem encephalitis. </w:t>
      </w:r>
      <w:proofErr w:type="spellStart"/>
      <w:r w:rsidRPr="006715BF">
        <w:rPr>
          <w:rFonts w:ascii="Arial" w:hAnsi="Arial" w:cs="Arial"/>
        </w:rPr>
        <w:t>Brain</w:t>
      </w:r>
      <w:proofErr w:type="spellEnd"/>
      <w:r w:rsidRPr="006715BF">
        <w:rPr>
          <w:rFonts w:ascii="Arial" w:hAnsi="Arial" w:cs="Arial"/>
        </w:rPr>
        <w:t xml:space="preserve"> </w:t>
      </w:r>
      <w:proofErr w:type="spellStart"/>
      <w:r w:rsidRPr="006715BF">
        <w:rPr>
          <w:rFonts w:ascii="Arial" w:hAnsi="Arial" w:cs="Arial"/>
        </w:rPr>
        <w:t>Pathol</w:t>
      </w:r>
      <w:proofErr w:type="spellEnd"/>
      <w:r w:rsidRPr="006715BF">
        <w:rPr>
          <w:rFonts w:ascii="Arial" w:hAnsi="Arial" w:cs="Arial"/>
        </w:rPr>
        <w:t>. 15(3):187–191.</w:t>
      </w:r>
    </w:p>
    <w:p w14:paraId="535F9537" w14:textId="77777777" w:rsidR="003A0961" w:rsidRPr="006715BF" w:rsidRDefault="003A0961" w:rsidP="003A0961">
      <w:pPr>
        <w:pStyle w:val="Prrafodelista"/>
        <w:rPr>
          <w:rFonts w:ascii="Arial" w:hAnsi="Arial" w:cs="Arial"/>
        </w:rPr>
      </w:pPr>
    </w:p>
    <w:p w14:paraId="48006CED" w14:textId="042A49D3" w:rsidR="003A0961" w:rsidRPr="006715BF" w:rsidRDefault="003A0961" w:rsidP="00C36B3D">
      <w:pPr>
        <w:pStyle w:val="Prrafodelista"/>
        <w:numPr>
          <w:ilvl w:val="0"/>
          <w:numId w:val="3"/>
        </w:numPr>
        <w:jc w:val="both"/>
        <w:rPr>
          <w:rFonts w:ascii="Arial" w:hAnsi="Arial" w:cs="Arial"/>
        </w:rPr>
      </w:pPr>
      <w:r w:rsidRPr="006715BF">
        <w:rPr>
          <w:rFonts w:ascii="Arial" w:hAnsi="Arial" w:cs="Arial"/>
          <w:lang w:val="es-UY"/>
        </w:rPr>
        <w:t xml:space="preserve">Arthur TM, </w:t>
      </w:r>
      <w:proofErr w:type="spellStart"/>
      <w:r w:rsidRPr="006715BF">
        <w:rPr>
          <w:rFonts w:ascii="Arial" w:hAnsi="Arial" w:cs="Arial"/>
          <w:lang w:val="es-UY"/>
        </w:rPr>
        <w:t>Bosilevac</w:t>
      </w:r>
      <w:proofErr w:type="spellEnd"/>
      <w:r w:rsidRPr="006715BF">
        <w:rPr>
          <w:rFonts w:ascii="Arial" w:hAnsi="Arial" w:cs="Arial"/>
          <w:lang w:val="es-UY"/>
        </w:rPr>
        <w:t xml:space="preserve"> J M, Nou X, </w:t>
      </w:r>
      <w:proofErr w:type="spellStart"/>
      <w:r w:rsidRPr="006715BF">
        <w:rPr>
          <w:rFonts w:ascii="Arial" w:hAnsi="Arial" w:cs="Arial"/>
          <w:lang w:val="es-UY"/>
        </w:rPr>
        <w:t>Shackelford</w:t>
      </w:r>
      <w:proofErr w:type="spellEnd"/>
      <w:r w:rsidRPr="006715BF">
        <w:rPr>
          <w:rFonts w:ascii="Arial" w:hAnsi="Arial" w:cs="Arial"/>
          <w:lang w:val="es-UY"/>
        </w:rPr>
        <w:t xml:space="preserve"> SD, Wheeler TL, Kent MP, </w:t>
      </w:r>
      <w:proofErr w:type="spellStart"/>
      <w:r w:rsidRPr="006715BF">
        <w:rPr>
          <w:rFonts w:ascii="Arial" w:hAnsi="Arial" w:cs="Arial"/>
          <w:lang w:val="es-UY"/>
        </w:rPr>
        <w:t>Jaroni</w:t>
      </w:r>
      <w:proofErr w:type="spellEnd"/>
      <w:r w:rsidRPr="006715BF">
        <w:rPr>
          <w:rFonts w:ascii="Arial" w:hAnsi="Arial" w:cs="Arial"/>
          <w:lang w:val="es-UY"/>
        </w:rPr>
        <w:t xml:space="preserve"> D, Pauling B, Allen DM, </w:t>
      </w:r>
      <w:proofErr w:type="spellStart"/>
      <w:r w:rsidRPr="006715BF">
        <w:rPr>
          <w:rFonts w:ascii="Arial" w:hAnsi="Arial" w:cs="Arial"/>
          <w:lang w:val="es-UY"/>
        </w:rPr>
        <w:t>Koohmaraie</w:t>
      </w:r>
      <w:proofErr w:type="spellEnd"/>
      <w:r w:rsidRPr="006715BF">
        <w:rPr>
          <w:rFonts w:ascii="Arial" w:hAnsi="Arial" w:cs="Arial"/>
          <w:lang w:val="es-UY"/>
        </w:rPr>
        <w:t xml:space="preserve"> M. (2004). </w:t>
      </w:r>
      <w:proofErr w:type="spellStart"/>
      <w:r w:rsidRPr="006715BF">
        <w:rPr>
          <w:rFonts w:ascii="Arial" w:hAnsi="Arial" w:cs="Arial"/>
          <w:lang w:val="es-UY"/>
        </w:rPr>
        <w:t>Escherichia</w:t>
      </w:r>
      <w:proofErr w:type="spellEnd"/>
      <w:r w:rsidRPr="006715BF">
        <w:rPr>
          <w:rFonts w:ascii="Arial" w:hAnsi="Arial" w:cs="Arial"/>
          <w:lang w:val="es-UY"/>
        </w:rPr>
        <w:t xml:space="preserve"> </w:t>
      </w:r>
      <w:proofErr w:type="spellStart"/>
      <w:r w:rsidRPr="006715BF">
        <w:rPr>
          <w:rFonts w:ascii="Arial" w:hAnsi="Arial" w:cs="Arial"/>
          <w:lang w:val="es-UY"/>
        </w:rPr>
        <w:t>coli</w:t>
      </w:r>
      <w:proofErr w:type="spellEnd"/>
      <w:r w:rsidRPr="006715BF">
        <w:rPr>
          <w:rFonts w:ascii="Arial" w:hAnsi="Arial" w:cs="Arial"/>
          <w:lang w:val="es-UY"/>
        </w:rPr>
        <w:t xml:space="preserve"> O157 </w:t>
      </w:r>
      <w:proofErr w:type="spellStart"/>
      <w:r w:rsidRPr="006715BF">
        <w:rPr>
          <w:rFonts w:ascii="Arial" w:hAnsi="Arial" w:cs="Arial"/>
          <w:lang w:val="es-UY"/>
        </w:rPr>
        <w:t>prevalence</w:t>
      </w:r>
      <w:proofErr w:type="spellEnd"/>
      <w:r w:rsidRPr="006715BF">
        <w:rPr>
          <w:rFonts w:ascii="Arial" w:hAnsi="Arial" w:cs="Arial"/>
          <w:lang w:val="es-UY"/>
        </w:rPr>
        <w:t xml:space="preserve"> and </w:t>
      </w:r>
      <w:proofErr w:type="spellStart"/>
      <w:r w:rsidRPr="006715BF">
        <w:rPr>
          <w:rFonts w:ascii="Arial" w:hAnsi="Arial" w:cs="Arial"/>
          <w:lang w:val="es-UY"/>
        </w:rPr>
        <w:t>enumeration</w:t>
      </w:r>
      <w:proofErr w:type="spellEnd"/>
      <w:r w:rsidRPr="006715BF">
        <w:rPr>
          <w:rFonts w:ascii="Arial" w:hAnsi="Arial" w:cs="Arial"/>
          <w:lang w:val="es-UY"/>
        </w:rPr>
        <w:t xml:space="preserve"> </w:t>
      </w:r>
      <w:proofErr w:type="spellStart"/>
      <w:r w:rsidRPr="006715BF">
        <w:rPr>
          <w:rFonts w:ascii="Arial" w:hAnsi="Arial" w:cs="Arial"/>
          <w:lang w:val="es-UY"/>
        </w:rPr>
        <w:t>of</w:t>
      </w:r>
      <w:proofErr w:type="spellEnd"/>
      <w:r w:rsidRPr="006715BF">
        <w:rPr>
          <w:rFonts w:ascii="Arial" w:hAnsi="Arial" w:cs="Arial"/>
          <w:lang w:val="es-UY"/>
        </w:rPr>
        <w:t xml:space="preserve"> aerobic bacteria, </w:t>
      </w:r>
      <w:proofErr w:type="spellStart"/>
      <w:r w:rsidRPr="006715BF">
        <w:rPr>
          <w:rFonts w:ascii="Arial" w:hAnsi="Arial" w:cs="Arial"/>
          <w:lang w:val="es-UY"/>
        </w:rPr>
        <w:t>Enterobacteriaceae</w:t>
      </w:r>
      <w:proofErr w:type="spellEnd"/>
      <w:r w:rsidRPr="006715BF">
        <w:rPr>
          <w:rFonts w:ascii="Arial" w:hAnsi="Arial" w:cs="Arial"/>
          <w:lang w:val="es-UY"/>
        </w:rPr>
        <w:t xml:space="preserve">, and </w:t>
      </w:r>
      <w:proofErr w:type="spellStart"/>
      <w:r w:rsidRPr="006715BF">
        <w:rPr>
          <w:rFonts w:ascii="Arial" w:hAnsi="Arial" w:cs="Arial"/>
          <w:i/>
          <w:iCs/>
          <w:lang w:val="es-UY"/>
        </w:rPr>
        <w:t>Escherichia</w:t>
      </w:r>
      <w:proofErr w:type="spellEnd"/>
      <w:r w:rsidRPr="006715BF">
        <w:rPr>
          <w:rFonts w:ascii="Arial" w:hAnsi="Arial" w:cs="Arial"/>
          <w:i/>
          <w:iCs/>
          <w:lang w:val="es-UY"/>
        </w:rPr>
        <w:t xml:space="preserve"> </w:t>
      </w:r>
      <w:proofErr w:type="spellStart"/>
      <w:r w:rsidRPr="006715BF">
        <w:rPr>
          <w:rFonts w:ascii="Arial" w:hAnsi="Arial" w:cs="Arial"/>
          <w:i/>
          <w:iCs/>
          <w:lang w:val="es-UY"/>
        </w:rPr>
        <w:t>coli</w:t>
      </w:r>
      <w:proofErr w:type="spellEnd"/>
      <w:r w:rsidRPr="006715BF">
        <w:rPr>
          <w:rFonts w:ascii="Arial" w:hAnsi="Arial" w:cs="Arial"/>
          <w:i/>
          <w:iCs/>
          <w:lang w:val="es-UY"/>
        </w:rPr>
        <w:t xml:space="preserve"> O157</w:t>
      </w:r>
      <w:r w:rsidRPr="006715BF">
        <w:rPr>
          <w:rFonts w:ascii="Arial" w:hAnsi="Arial" w:cs="Arial"/>
          <w:lang w:val="es-UY"/>
        </w:rPr>
        <w:t xml:space="preserve"> at </w:t>
      </w:r>
      <w:proofErr w:type="spellStart"/>
      <w:r w:rsidRPr="006715BF">
        <w:rPr>
          <w:rFonts w:ascii="Arial" w:hAnsi="Arial" w:cs="Arial"/>
          <w:lang w:val="es-UY"/>
        </w:rPr>
        <w:t>various</w:t>
      </w:r>
      <w:proofErr w:type="spellEnd"/>
      <w:r w:rsidRPr="006715BF">
        <w:rPr>
          <w:rFonts w:ascii="Arial" w:hAnsi="Arial" w:cs="Arial"/>
          <w:lang w:val="es-UY"/>
        </w:rPr>
        <w:t xml:space="preserve"> </w:t>
      </w:r>
      <w:proofErr w:type="spellStart"/>
      <w:r w:rsidRPr="006715BF">
        <w:rPr>
          <w:rFonts w:ascii="Arial" w:hAnsi="Arial" w:cs="Arial"/>
          <w:lang w:val="es-UY"/>
        </w:rPr>
        <w:t>steps</w:t>
      </w:r>
      <w:proofErr w:type="spellEnd"/>
      <w:r w:rsidRPr="006715BF">
        <w:rPr>
          <w:rFonts w:ascii="Arial" w:hAnsi="Arial" w:cs="Arial"/>
          <w:lang w:val="es-UY"/>
        </w:rPr>
        <w:t xml:space="preserve"> in </w:t>
      </w:r>
      <w:proofErr w:type="spellStart"/>
      <w:r w:rsidRPr="006715BF">
        <w:rPr>
          <w:rFonts w:ascii="Arial" w:hAnsi="Arial" w:cs="Arial"/>
          <w:lang w:val="es-UY"/>
        </w:rPr>
        <w:t>commercial</w:t>
      </w:r>
      <w:proofErr w:type="spellEnd"/>
      <w:r w:rsidRPr="006715BF">
        <w:rPr>
          <w:rFonts w:ascii="Arial" w:hAnsi="Arial" w:cs="Arial"/>
          <w:lang w:val="es-UY"/>
        </w:rPr>
        <w:t xml:space="preserve"> </w:t>
      </w:r>
      <w:proofErr w:type="spellStart"/>
      <w:r w:rsidRPr="006715BF">
        <w:rPr>
          <w:rFonts w:ascii="Arial" w:hAnsi="Arial" w:cs="Arial"/>
          <w:lang w:val="es-UY"/>
        </w:rPr>
        <w:t>beef</w:t>
      </w:r>
      <w:proofErr w:type="spellEnd"/>
      <w:r w:rsidRPr="006715BF">
        <w:rPr>
          <w:rFonts w:ascii="Arial" w:hAnsi="Arial" w:cs="Arial"/>
          <w:lang w:val="es-UY"/>
        </w:rPr>
        <w:t xml:space="preserve"> </w:t>
      </w:r>
      <w:proofErr w:type="spellStart"/>
      <w:r w:rsidRPr="006715BF">
        <w:rPr>
          <w:rFonts w:ascii="Arial" w:hAnsi="Arial" w:cs="Arial"/>
          <w:lang w:val="es-UY"/>
        </w:rPr>
        <w:t>processing</w:t>
      </w:r>
      <w:proofErr w:type="spellEnd"/>
      <w:r w:rsidRPr="006715BF">
        <w:rPr>
          <w:rFonts w:ascii="Arial" w:hAnsi="Arial" w:cs="Arial"/>
          <w:lang w:val="es-UY"/>
        </w:rPr>
        <w:t xml:space="preserve"> </w:t>
      </w:r>
      <w:proofErr w:type="spellStart"/>
      <w:r w:rsidRPr="006715BF">
        <w:rPr>
          <w:rFonts w:ascii="Arial" w:hAnsi="Arial" w:cs="Arial"/>
          <w:lang w:val="es-UY"/>
        </w:rPr>
        <w:t>plants</w:t>
      </w:r>
      <w:proofErr w:type="spellEnd"/>
      <w:r w:rsidRPr="006715BF">
        <w:rPr>
          <w:rFonts w:ascii="Arial" w:hAnsi="Arial" w:cs="Arial"/>
          <w:lang w:val="es-UY"/>
        </w:rPr>
        <w:t xml:space="preserve">. </w:t>
      </w:r>
      <w:proofErr w:type="spellStart"/>
      <w:r w:rsidRPr="006715BF">
        <w:rPr>
          <w:rFonts w:ascii="Arial" w:hAnsi="Arial" w:cs="Arial"/>
          <w:lang w:val="es-UY"/>
        </w:rPr>
        <w:t>Journal</w:t>
      </w:r>
      <w:proofErr w:type="spellEnd"/>
      <w:r w:rsidRPr="006715BF">
        <w:rPr>
          <w:rFonts w:ascii="Arial" w:hAnsi="Arial" w:cs="Arial"/>
          <w:lang w:val="es-UY"/>
        </w:rPr>
        <w:t xml:space="preserve"> of </w:t>
      </w:r>
      <w:proofErr w:type="spellStart"/>
      <w:r w:rsidRPr="006715BF">
        <w:rPr>
          <w:rFonts w:ascii="Arial" w:hAnsi="Arial" w:cs="Arial"/>
          <w:lang w:val="es-UY"/>
        </w:rPr>
        <w:t>Food</w:t>
      </w:r>
      <w:proofErr w:type="spellEnd"/>
      <w:r w:rsidRPr="006715BF">
        <w:rPr>
          <w:rFonts w:ascii="Arial" w:hAnsi="Arial" w:cs="Arial"/>
          <w:lang w:val="es-UY"/>
        </w:rPr>
        <w:t xml:space="preserve"> </w:t>
      </w:r>
      <w:proofErr w:type="spellStart"/>
      <w:r w:rsidRPr="006715BF">
        <w:rPr>
          <w:rFonts w:ascii="Arial" w:hAnsi="Arial" w:cs="Arial"/>
          <w:lang w:val="es-UY"/>
        </w:rPr>
        <w:t>Protection</w:t>
      </w:r>
      <w:proofErr w:type="spellEnd"/>
      <w:r w:rsidRPr="006715BF">
        <w:rPr>
          <w:rFonts w:ascii="Arial" w:hAnsi="Arial" w:cs="Arial"/>
          <w:lang w:val="es-UY"/>
        </w:rPr>
        <w:t>. 67:658–665.</w:t>
      </w:r>
    </w:p>
    <w:p w14:paraId="09A120FB" w14:textId="77777777" w:rsidR="00627552" w:rsidRPr="006715BF" w:rsidRDefault="00627552" w:rsidP="00627552">
      <w:pPr>
        <w:pStyle w:val="Prrafodelista"/>
        <w:rPr>
          <w:rFonts w:ascii="Arial" w:hAnsi="Arial" w:cs="Arial"/>
        </w:rPr>
      </w:pPr>
    </w:p>
    <w:p w14:paraId="29F3D0E1" w14:textId="67E1A719" w:rsidR="00627552" w:rsidRDefault="00627552" w:rsidP="00C36B3D">
      <w:pPr>
        <w:pStyle w:val="Prrafodelista"/>
        <w:numPr>
          <w:ilvl w:val="0"/>
          <w:numId w:val="3"/>
        </w:numPr>
        <w:jc w:val="both"/>
        <w:rPr>
          <w:rFonts w:ascii="Arial" w:hAnsi="Arial" w:cs="Arial"/>
        </w:rPr>
      </w:pPr>
      <w:r w:rsidRPr="006715BF">
        <w:rPr>
          <w:rFonts w:ascii="Arial" w:hAnsi="Arial" w:cs="Arial"/>
          <w:lang w:val="en-US"/>
        </w:rPr>
        <w:t xml:space="preserve">Arumugam SK, </w:t>
      </w:r>
      <w:proofErr w:type="spellStart"/>
      <w:r w:rsidRPr="006715BF">
        <w:rPr>
          <w:rFonts w:ascii="Arial" w:hAnsi="Arial" w:cs="Arial"/>
          <w:lang w:val="en-US"/>
        </w:rPr>
        <w:t>Govindharaj</w:t>
      </w:r>
      <w:proofErr w:type="spellEnd"/>
      <w:r w:rsidRPr="006715BF">
        <w:rPr>
          <w:rFonts w:ascii="Arial" w:hAnsi="Arial" w:cs="Arial"/>
          <w:lang w:val="en-US"/>
        </w:rPr>
        <w:t xml:space="preserve"> K, Subramaniam A, Rangasamy R.</w:t>
      </w:r>
      <w:r w:rsidR="0016475B" w:rsidRPr="006715BF">
        <w:rPr>
          <w:rFonts w:ascii="Arial" w:hAnsi="Arial" w:cs="Arial"/>
          <w:lang w:val="en-US"/>
        </w:rPr>
        <w:t xml:space="preserve"> (2021). </w:t>
      </w:r>
      <w:r w:rsidRPr="006715BF">
        <w:rPr>
          <w:rFonts w:ascii="Arial" w:hAnsi="Arial" w:cs="Arial"/>
          <w:lang w:val="en-US"/>
        </w:rPr>
        <w:t xml:space="preserve"> </w:t>
      </w:r>
      <w:r w:rsidRPr="006715BF">
        <w:rPr>
          <w:rFonts w:ascii="Arial" w:hAnsi="Arial" w:cs="Arial"/>
        </w:rPr>
        <w:t xml:space="preserve">Neonatal </w:t>
      </w:r>
      <w:r w:rsidRPr="006715BF">
        <w:rPr>
          <w:rFonts w:ascii="Arial" w:hAnsi="Arial" w:cs="Arial"/>
          <w:i/>
          <w:iCs/>
        </w:rPr>
        <w:t>Listeria innocua</w:t>
      </w:r>
      <w:r w:rsidRPr="006715BF">
        <w:rPr>
          <w:rFonts w:ascii="Arial" w:hAnsi="Arial" w:cs="Arial"/>
        </w:rPr>
        <w:t xml:space="preserve"> Sepsis. </w:t>
      </w:r>
      <w:proofErr w:type="spellStart"/>
      <w:r w:rsidRPr="006715BF">
        <w:rPr>
          <w:rFonts w:ascii="Arial" w:hAnsi="Arial" w:cs="Arial"/>
        </w:rPr>
        <w:t>Int</w:t>
      </w:r>
      <w:proofErr w:type="spellEnd"/>
      <w:r w:rsidRPr="006715BF">
        <w:rPr>
          <w:rFonts w:ascii="Arial" w:hAnsi="Arial" w:cs="Arial"/>
        </w:rPr>
        <w:t xml:space="preserve">. J. </w:t>
      </w:r>
      <w:proofErr w:type="spellStart"/>
      <w:r w:rsidRPr="006715BF">
        <w:rPr>
          <w:rFonts w:ascii="Arial" w:hAnsi="Arial" w:cs="Arial"/>
        </w:rPr>
        <w:t>Contemp</w:t>
      </w:r>
      <w:proofErr w:type="spellEnd"/>
      <w:r w:rsidRPr="006715BF">
        <w:rPr>
          <w:rFonts w:ascii="Arial" w:hAnsi="Arial" w:cs="Arial"/>
        </w:rPr>
        <w:t xml:space="preserve">. </w:t>
      </w:r>
      <w:proofErr w:type="spellStart"/>
      <w:r w:rsidRPr="006715BF">
        <w:rPr>
          <w:rFonts w:ascii="Arial" w:hAnsi="Arial" w:cs="Arial"/>
        </w:rPr>
        <w:t>Pediatr</w:t>
      </w:r>
      <w:proofErr w:type="spellEnd"/>
      <w:r w:rsidRPr="006715BF">
        <w:rPr>
          <w:rFonts w:ascii="Arial" w:hAnsi="Arial" w:cs="Arial"/>
        </w:rPr>
        <w:t>. 8, 938.</w:t>
      </w:r>
    </w:p>
    <w:p w14:paraId="2C7755C8" w14:textId="77777777" w:rsidR="00366205" w:rsidRPr="00366205" w:rsidRDefault="00366205" w:rsidP="00366205">
      <w:pPr>
        <w:pStyle w:val="Prrafodelista"/>
        <w:rPr>
          <w:rFonts w:ascii="Arial" w:hAnsi="Arial" w:cs="Arial"/>
        </w:rPr>
      </w:pPr>
    </w:p>
    <w:p w14:paraId="56D46018" w14:textId="417E6325" w:rsidR="00366205" w:rsidRPr="006715BF" w:rsidRDefault="00366205" w:rsidP="00C36B3D">
      <w:pPr>
        <w:pStyle w:val="Prrafodelista"/>
        <w:numPr>
          <w:ilvl w:val="0"/>
          <w:numId w:val="3"/>
        </w:numPr>
        <w:jc w:val="both"/>
        <w:rPr>
          <w:rFonts w:ascii="Arial" w:hAnsi="Arial" w:cs="Arial"/>
        </w:rPr>
      </w:pPr>
      <w:proofErr w:type="spellStart"/>
      <w:r w:rsidRPr="00366205">
        <w:rPr>
          <w:rFonts w:ascii="Arial" w:hAnsi="Arial" w:cs="Arial"/>
        </w:rPr>
        <w:t>Ayaz</w:t>
      </w:r>
      <w:proofErr w:type="spellEnd"/>
      <w:r w:rsidRPr="00366205">
        <w:rPr>
          <w:rFonts w:ascii="Arial" w:hAnsi="Arial" w:cs="Arial"/>
        </w:rPr>
        <w:t xml:space="preserve"> ND, </w:t>
      </w:r>
      <w:proofErr w:type="spellStart"/>
      <w:r w:rsidRPr="00366205">
        <w:rPr>
          <w:rFonts w:ascii="Arial" w:hAnsi="Arial" w:cs="Arial"/>
        </w:rPr>
        <w:t>Onaran</w:t>
      </w:r>
      <w:proofErr w:type="spellEnd"/>
      <w:r w:rsidRPr="00366205">
        <w:rPr>
          <w:rFonts w:ascii="Arial" w:hAnsi="Arial" w:cs="Arial"/>
        </w:rPr>
        <w:t xml:space="preserve"> B, </w:t>
      </w:r>
      <w:proofErr w:type="spellStart"/>
      <w:r w:rsidRPr="00366205">
        <w:rPr>
          <w:rFonts w:ascii="Arial" w:hAnsi="Arial" w:cs="Arial"/>
        </w:rPr>
        <w:t>Cufaoglu</w:t>
      </w:r>
      <w:proofErr w:type="spellEnd"/>
      <w:r w:rsidRPr="00366205">
        <w:rPr>
          <w:rFonts w:ascii="Arial" w:hAnsi="Arial" w:cs="Arial"/>
        </w:rPr>
        <w:t xml:space="preserve"> G, </w:t>
      </w:r>
      <w:proofErr w:type="spellStart"/>
      <w:r w:rsidRPr="00366205">
        <w:rPr>
          <w:rFonts w:ascii="Arial" w:hAnsi="Arial" w:cs="Arial"/>
        </w:rPr>
        <w:t>Goncuoglu</w:t>
      </w:r>
      <w:proofErr w:type="spellEnd"/>
      <w:r w:rsidRPr="00366205">
        <w:rPr>
          <w:rFonts w:ascii="Arial" w:hAnsi="Arial" w:cs="Arial"/>
        </w:rPr>
        <w:t xml:space="preserve"> M, </w:t>
      </w:r>
      <w:proofErr w:type="spellStart"/>
      <w:r w:rsidRPr="00366205">
        <w:rPr>
          <w:rFonts w:ascii="Arial" w:hAnsi="Arial" w:cs="Arial"/>
        </w:rPr>
        <w:t>Ormanci</w:t>
      </w:r>
      <w:proofErr w:type="spellEnd"/>
      <w:r w:rsidRPr="00366205">
        <w:rPr>
          <w:rFonts w:ascii="Arial" w:hAnsi="Arial" w:cs="Arial"/>
        </w:rPr>
        <w:t xml:space="preserve"> FS, </w:t>
      </w:r>
      <w:proofErr w:type="spellStart"/>
      <w:r w:rsidRPr="00366205">
        <w:rPr>
          <w:rFonts w:ascii="Arial" w:hAnsi="Arial" w:cs="Arial"/>
        </w:rPr>
        <w:t>Erol</w:t>
      </w:r>
      <w:proofErr w:type="spellEnd"/>
      <w:r w:rsidRPr="00366205">
        <w:rPr>
          <w:rFonts w:ascii="Arial" w:hAnsi="Arial" w:cs="Arial"/>
        </w:rPr>
        <w:t xml:space="preserve"> I. </w:t>
      </w:r>
      <w:r>
        <w:rPr>
          <w:rFonts w:ascii="Arial" w:hAnsi="Arial" w:cs="Arial"/>
        </w:rPr>
        <w:t>(</w:t>
      </w:r>
      <w:r w:rsidRPr="00366205">
        <w:rPr>
          <w:rFonts w:ascii="Arial" w:hAnsi="Arial" w:cs="Arial"/>
        </w:rPr>
        <w:t>2018</w:t>
      </w:r>
      <w:r>
        <w:rPr>
          <w:rFonts w:ascii="Arial" w:hAnsi="Arial" w:cs="Arial"/>
        </w:rPr>
        <w:t xml:space="preserve">). </w:t>
      </w:r>
      <w:proofErr w:type="spellStart"/>
      <w:r w:rsidRPr="00366205">
        <w:rPr>
          <w:rFonts w:ascii="Arial" w:hAnsi="Arial" w:cs="Arial"/>
        </w:rPr>
        <w:t>Prevalence</w:t>
      </w:r>
      <w:proofErr w:type="spellEnd"/>
      <w:r w:rsidRPr="00366205">
        <w:rPr>
          <w:rFonts w:ascii="Arial" w:hAnsi="Arial" w:cs="Arial"/>
        </w:rPr>
        <w:t xml:space="preserve"> and </w:t>
      </w:r>
      <w:proofErr w:type="spellStart"/>
      <w:r w:rsidRPr="00366205">
        <w:rPr>
          <w:rFonts w:ascii="Arial" w:hAnsi="Arial" w:cs="Arial"/>
        </w:rPr>
        <w:t>Characterization</w:t>
      </w:r>
      <w:proofErr w:type="spellEnd"/>
      <w:r w:rsidRPr="00366205">
        <w:rPr>
          <w:rFonts w:ascii="Arial" w:hAnsi="Arial" w:cs="Arial"/>
        </w:rPr>
        <w:t xml:space="preserve"> </w:t>
      </w:r>
      <w:proofErr w:type="spellStart"/>
      <w:r w:rsidRPr="00366205">
        <w:rPr>
          <w:rFonts w:ascii="Arial" w:hAnsi="Arial" w:cs="Arial"/>
        </w:rPr>
        <w:t>of</w:t>
      </w:r>
      <w:proofErr w:type="spellEnd"/>
      <w:r w:rsidRPr="00366205">
        <w:rPr>
          <w:rFonts w:ascii="Arial" w:hAnsi="Arial" w:cs="Arial"/>
        </w:rPr>
        <w:t xml:space="preserve"> Listeria </w:t>
      </w:r>
      <w:proofErr w:type="spellStart"/>
      <w:r w:rsidRPr="00366205">
        <w:rPr>
          <w:rFonts w:ascii="Arial" w:hAnsi="Arial" w:cs="Arial"/>
        </w:rPr>
        <w:t>monocytogenes</w:t>
      </w:r>
      <w:proofErr w:type="spellEnd"/>
      <w:r w:rsidRPr="00366205">
        <w:rPr>
          <w:rFonts w:ascii="Arial" w:hAnsi="Arial" w:cs="Arial"/>
        </w:rPr>
        <w:t xml:space="preserve"> </w:t>
      </w:r>
      <w:proofErr w:type="spellStart"/>
      <w:r w:rsidRPr="00366205">
        <w:rPr>
          <w:rFonts w:ascii="Arial" w:hAnsi="Arial" w:cs="Arial"/>
        </w:rPr>
        <w:t>Isolated</w:t>
      </w:r>
      <w:proofErr w:type="spellEnd"/>
      <w:r w:rsidRPr="00366205">
        <w:rPr>
          <w:rFonts w:ascii="Arial" w:hAnsi="Arial" w:cs="Arial"/>
        </w:rPr>
        <w:t xml:space="preserve"> </w:t>
      </w:r>
      <w:proofErr w:type="spellStart"/>
      <w:r w:rsidRPr="00366205">
        <w:rPr>
          <w:rFonts w:ascii="Arial" w:hAnsi="Arial" w:cs="Arial"/>
        </w:rPr>
        <w:t>from</w:t>
      </w:r>
      <w:proofErr w:type="spellEnd"/>
      <w:r w:rsidRPr="00366205">
        <w:rPr>
          <w:rFonts w:ascii="Arial" w:hAnsi="Arial" w:cs="Arial"/>
        </w:rPr>
        <w:t xml:space="preserve"> </w:t>
      </w:r>
      <w:proofErr w:type="spellStart"/>
      <w:r w:rsidRPr="00366205">
        <w:rPr>
          <w:rFonts w:ascii="Arial" w:hAnsi="Arial" w:cs="Arial"/>
        </w:rPr>
        <w:t>Beef</w:t>
      </w:r>
      <w:proofErr w:type="spellEnd"/>
      <w:r w:rsidRPr="00366205">
        <w:rPr>
          <w:rFonts w:ascii="Arial" w:hAnsi="Arial" w:cs="Arial"/>
        </w:rPr>
        <w:t xml:space="preserve"> and </w:t>
      </w:r>
      <w:proofErr w:type="spellStart"/>
      <w:r w:rsidRPr="00366205">
        <w:rPr>
          <w:rFonts w:ascii="Arial" w:hAnsi="Arial" w:cs="Arial"/>
        </w:rPr>
        <w:t>Sheep</w:t>
      </w:r>
      <w:proofErr w:type="spellEnd"/>
      <w:r w:rsidRPr="00366205">
        <w:rPr>
          <w:rFonts w:ascii="Arial" w:hAnsi="Arial" w:cs="Arial"/>
        </w:rPr>
        <w:t xml:space="preserve"> </w:t>
      </w:r>
      <w:proofErr w:type="spellStart"/>
      <w:r w:rsidRPr="00366205">
        <w:rPr>
          <w:rFonts w:ascii="Arial" w:hAnsi="Arial" w:cs="Arial"/>
        </w:rPr>
        <w:t>Carcasses</w:t>
      </w:r>
      <w:proofErr w:type="spellEnd"/>
      <w:r w:rsidRPr="00366205">
        <w:rPr>
          <w:rFonts w:ascii="Arial" w:hAnsi="Arial" w:cs="Arial"/>
        </w:rPr>
        <w:t xml:space="preserve"> in </w:t>
      </w:r>
      <w:proofErr w:type="spellStart"/>
      <w:r w:rsidRPr="00366205">
        <w:rPr>
          <w:rFonts w:ascii="Arial" w:hAnsi="Arial" w:cs="Arial"/>
        </w:rPr>
        <w:t>Turkey</w:t>
      </w:r>
      <w:proofErr w:type="spellEnd"/>
      <w:r w:rsidRPr="00366205">
        <w:rPr>
          <w:rFonts w:ascii="Arial" w:hAnsi="Arial" w:cs="Arial"/>
        </w:rPr>
        <w:t xml:space="preserve"> </w:t>
      </w:r>
      <w:proofErr w:type="spellStart"/>
      <w:r w:rsidRPr="00366205">
        <w:rPr>
          <w:rFonts w:ascii="Arial" w:hAnsi="Arial" w:cs="Arial"/>
        </w:rPr>
        <w:t>with</w:t>
      </w:r>
      <w:proofErr w:type="spellEnd"/>
      <w:r w:rsidRPr="00366205">
        <w:rPr>
          <w:rFonts w:ascii="Arial" w:hAnsi="Arial" w:cs="Arial"/>
        </w:rPr>
        <w:t xml:space="preserve"> </w:t>
      </w:r>
      <w:proofErr w:type="spellStart"/>
      <w:r w:rsidRPr="00366205">
        <w:rPr>
          <w:rFonts w:ascii="Arial" w:hAnsi="Arial" w:cs="Arial"/>
        </w:rPr>
        <w:t>Characterization</w:t>
      </w:r>
      <w:proofErr w:type="spellEnd"/>
      <w:r w:rsidRPr="00366205">
        <w:rPr>
          <w:rFonts w:ascii="Arial" w:hAnsi="Arial" w:cs="Arial"/>
        </w:rPr>
        <w:t xml:space="preserve"> </w:t>
      </w:r>
      <w:proofErr w:type="spellStart"/>
      <w:r w:rsidRPr="00366205">
        <w:rPr>
          <w:rFonts w:ascii="Arial" w:hAnsi="Arial" w:cs="Arial"/>
        </w:rPr>
        <w:t>of</w:t>
      </w:r>
      <w:proofErr w:type="spellEnd"/>
      <w:r w:rsidRPr="00366205">
        <w:rPr>
          <w:rFonts w:ascii="Arial" w:hAnsi="Arial" w:cs="Arial"/>
        </w:rPr>
        <w:t xml:space="preserve"> </w:t>
      </w:r>
      <w:proofErr w:type="spellStart"/>
      <w:r w:rsidRPr="00366205">
        <w:rPr>
          <w:rFonts w:ascii="Arial" w:hAnsi="Arial" w:cs="Arial"/>
        </w:rPr>
        <w:t>Locally</w:t>
      </w:r>
      <w:proofErr w:type="spellEnd"/>
      <w:r w:rsidRPr="00366205">
        <w:rPr>
          <w:rFonts w:ascii="Arial" w:hAnsi="Arial" w:cs="Arial"/>
        </w:rPr>
        <w:t xml:space="preserve"> </w:t>
      </w:r>
      <w:proofErr w:type="spellStart"/>
      <w:r w:rsidRPr="00366205">
        <w:rPr>
          <w:rFonts w:ascii="Arial" w:hAnsi="Arial" w:cs="Arial"/>
        </w:rPr>
        <w:t>Isolated</w:t>
      </w:r>
      <w:proofErr w:type="spellEnd"/>
      <w:r w:rsidRPr="00366205">
        <w:rPr>
          <w:rFonts w:ascii="Arial" w:hAnsi="Arial" w:cs="Arial"/>
        </w:rPr>
        <w:t xml:space="preserve"> </w:t>
      </w:r>
      <w:proofErr w:type="spellStart"/>
      <w:r w:rsidRPr="00366205">
        <w:rPr>
          <w:rFonts w:ascii="Arial" w:hAnsi="Arial" w:cs="Arial"/>
        </w:rPr>
        <w:t>Listeriophages</w:t>
      </w:r>
      <w:proofErr w:type="spellEnd"/>
      <w:r w:rsidRPr="00366205">
        <w:rPr>
          <w:rFonts w:ascii="Arial" w:hAnsi="Arial" w:cs="Arial"/>
        </w:rPr>
        <w:t xml:space="preserve"> as a Control </w:t>
      </w:r>
      <w:proofErr w:type="spellStart"/>
      <w:r w:rsidRPr="00366205">
        <w:rPr>
          <w:rFonts w:ascii="Arial" w:hAnsi="Arial" w:cs="Arial"/>
        </w:rPr>
        <w:t>Measure</w:t>
      </w:r>
      <w:proofErr w:type="spellEnd"/>
      <w:r w:rsidRPr="00366205">
        <w:rPr>
          <w:rFonts w:ascii="Arial" w:hAnsi="Arial" w:cs="Arial"/>
        </w:rPr>
        <w:t xml:space="preserve">. J </w:t>
      </w:r>
      <w:proofErr w:type="spellStart"/>
      <w:r w:rsidRPr="00366205">
        <w:rPr>
          <w:rFonts w:ascii="Arial" w:hAnsi="Arial" w:cs="Arial"/>
        </w:rPr>
        <w:t>Food</w:t>
      </w:r>
      <w:proofErr w:type="spellEnd"/>
      <w:r w:rsidRPr="00366205">
        <w:rPr>
          <w:rFonts w:ascii="Arial" w:hAnsi="Arial" w:cs="Arial"/>
        </w:rPr>
        <w:t xml:space="preserve"> </w:t>
      </w:r>
      <w:proofErr w:type="spellStart"/>
      <w:r w:rsidRPr="00366205">
        <w:rPr>
          <w:rFonts w:ascii="Arial" w:hAnsi="Arial" w:cs="Arial"/>
        </w:rPr>
        <w:t>Prot</w:t>
      </w:r>
      <w:proofErr w:type="spellEnd"/>
      <w:r w:rsidRPr="00366205">
        <w:rPr>
          <w:rFonts w:ascii="Arial" w:hAnsi="Arial" w:cs="Arial"/>
        </w:rPr>
        <w:t xml:space="preserve">. Dec;81(12):2045-2053. </w:t>
      </w:r>
      <w:proofErr w:type="spellStart"/>
      <w:r w:rsidRPr="00366205">
        <w:rPr>
          <w:rFonts w:ascii="Arial" w:hAnsi="Arial" w:cs="Arial"/>
        </w:rPr>
        <w:t>doi</w:t>
      </w:r>
      <w:proofErr w:type="spellEnd"/>
      <w:r w:rsidRPr="00366205">
        <w:rPr>
          <w:rFonts w:ascii="Arial" w:hAnsi="Arial" w:cs="Arial"/>
        </w:rPr>
        <w:t>: 10.4315/0362-028X.JFP-18-310.</w:t>
      </w:r>
    </w:p>
    <w:p w14:paraId="21389591" w14:textId="77777777" w:rsidR="00A612AA" w:rsidRPr="00366205" w:rsidRDefault="00A612AA" w:rsidP="00366205">
      <w:pPr>
        <w:rPr>
          <w:rFonts w:ascii="Arial" w:hAnsi="Arial" w:cs="Arial"/>
        </w:rPr>
      </w:pPr>
    </w:p>
    <w:p w14:paraId="3BCF77ED" w14:textId="57873021" w:rsidR="00A612AA" w:rsidRPr="006715BF" w:rsidRDefault="00A612AA" w:rsidP="00C36B3D">
      <w:pPr>
        <w:pStyle w:val="Prrafodelista"/>
        <w:numPr>
          <w:ilvl w:val="0"/>
          <w:numId w:val="3"/>
        </w:numPr>
        <w:jc w:val="both"/>
        <w:rPr>
          <w:rFonts w:ascii="Arial" w:hAnsi="Arial" w:cs="Arial"/>
        </w:rPr>
      </w:pPr>
      <w:r w:rsidRPr="00A612AA">
        <w:rPr>
          <w:rFonts w:ascii="Arial" w:hAnsi="Arial" w:cs="Arial"/>
          <w:lang w:val="es-UY"/>
        </w:rPr>
        <w:t xml:space="preserve">Bacon RT, </w:t>
      </w:r>
      <w:proofErr w:type="spellStart"/>
      <w:r w:rsidRPr="00A612AA">
        <w:rPr>
          <w:rFonts w:ascii="Arial" w:hAnsi="Arial" w:cs="Arial"/>
          <w:lang w:val="es-UY"/>
        </w:rPr>
        <w:t>Belk</w:t>
      </w:r>
      <w:proofErr w:type="spellEnd"/>
      <w:r w:rsidRPr="00A612AA">
        <w:rPr>
          <w:rFonts w:ascii="Arial" w:hAnsi="Arial" w:cs="Arial"/>
          <w:lang w:val="es-UY"/>
        </w:rPr>
        <w:t xml:space="preserve"> KE, </w:t>
      </w:r>
      <w:proofErr w:type="spellStart"/>
      <w:r w:rsidRPr="00A612AA">
        <w:rPr>
          <w:rFonts w:ascii="Arial" w:hAnsi="Arial" w:cs="Arial"/>
          <w:lang w:val="es-UY"/>
        </w:rPr>
        <w:t>Sofos</w:t>
      </w:r>
      <w:proofErr w:type="spellEnd"/>
      <w:r w:rsidRPr="00A612AA">
        <w:rPr>
          <w:rFonts w:ascii="Arial" w:hAnsi="Arial" w:cs="Arial"/>
          <w:lang w:val="es-UY"/>
        </w:rPr>
        <w:t xml:space="preserve"> JN, Clayton RP, Reagan JO, Smith GC. </w:t>
      </w:r>
      <w:r>
        <w:rPr>
          <w:rFonts w:ascii="Arial" w:hAnsi="Arial" w:cs="Arial"/>
          <w:lang w:val="es-UY"/>
        </w:rPr>
        <w:t xml:space="preserve">(2000). </w:t>
      </w:r>
      <w:proofErr w:type="spellStart"/>
      <w:r w:rsidRPr="00A612AA">
        <w:rPr>
          <w:rFonts w:ascii="Arial" w:hAnsi="Arial" w:cs="Arial"/>
          <w:lang w:val="es-UY"/>
        </w:rPr>
        <w:t>Microbial</w:t>
      </w:r>
      <w:proofErr w:type="spellEnd"/>
      <w:r w:rsidRPr="00A612AA">
        <w:rPr>
          <w:rFonts w:ascii="Arial" w:hAnsi="Arial" w:cs="Arial"/>
          <w:lang w:val="es-UY"/>
        </w:rPr>
        <w:t xml:space="preserve"> </w:t>
      </w:r>
      <w:proofErr w:type="spellStart"/>
      <w:r w:rsidRPr="00A612AA">
        <w:rPr>
          <w:rFonts w:ascii="Arial" w:hAnsi="Arial" w:cs="Arial"/>
          <w:lang w:val="es-UY"/>
        </w:rPr>
        <w:t>populations</w:t>
      </w:r>
      <w:proofErr w:type="spellEnd"/>
      <w:r w:rsidRPr="00A612AA">
        <w:rPr>
          <w:rFonts w:ascii="Arial" w:hAnsi="Arial" w:cs="Arial"/>
          <w:lang w:val="es-UY"/>
        </w:rPr>
        <w:t xml:space="preserve"> </w:t>
      </w:r>
      <w:proofErr w:type="spellStart"/>
      <w:r w:rsidRPr="00A612AA">
        <w:rPr>
          <w:rFonts w:ascii="Arial" w:hAnsi="Arial" w:cs="Arial"/>
          <w:lang w:val="es-UY"/>
        </w:rPr>
        <w:t>on</w:t>
      </w:r>
      <w:proofErr w:type="spellEnd"/>
      <w:r w:rsidRPr="00A612AA">
        <w:rPr>
          <w:rFonts w:ascii="Arial" w:hAnsi="Arial" w:cs="Arial"/>
          <w:lang w:val="es-UY"/>
        </w:rPr>
        <w:t xml:space="preserve"> animal </w:t>
      </w:r>
      <w:proofErr w:type="spellStart"/>
      <w:r w:rsidRPr="00A612AA">
        <w:rPr>
          <w:rFonts w:ascii="Arial" w:hAnsi="Arial" w:cs="Arial"/>
          <w:lang w:val="es-UY"/>
        </w:rPr>
        <w:t>hides</w:t>
      </w:r>
      <w:proofErr w:type="spellEnd"/>
      <w:r w:rsidRPr="00A612AA">
        <w:rPr>
          <w:rFonts w:ascii="Arial" w:hAnsi="Arial" w:cs="Arial"/>
          <w:lang w:val="es-UY"/>
        </w:rPr>
        <w:t xml:space="preserve"> and </w:t>
      </w:r>
      <w:proofErr w:type="spellStart"/>
      <w:r w:rsidRPr="00A612AA">
        <w:rPr>
          <w:rFonts w:ascii="Arial" w:hAnsi="Arial" w:cs="Arial"/>
          <w:lang w:val="es-UY"/>
        </w:rPr>
        <w:t>beef</w:t>
      </w:r>
      <w:proofErr w:type="spellEnd"/>
      <w:r w:rsidRPr="00A612AA">
        <w:rPr>
          <w:rFonts w:ascii="Arial" w:hAnsi="Arial" w:cs="Arial"/>
          <w:lang w:val="es-UY"/>
        </w:rPr>
        <w:t xml:space="preserve"> </w:t>
      </w:r>
      <w:proofErr w:type="spellStart"/>
      <w:r w:rsidRPr="00A612AA">
        <w:rPr>
          <w:rFonts w:ascii="Arial" w:hAnsi="Arial" w:cs="Arial"/>
          <w:lang w:val="es-UY"/>
        </w:rPr>
        <w:t>carcasses</w:t>
      </w:r>
      <w:proofErr w:type="spellEnd"/>
      <w:r w:rsidRPr="00A612AA">
        <w:rPr>
          <w:rFonts w:ascii="Arial" w:hAnsi="Arial" w:cs="Arial"/>
          <w:lang w:val="es-UY"/>
        </w:rPr>
        <w:t xml:space="preserve"> at </w:t>
      </w:r>
      <w:proofErr w:type="spellStart"/>
      <w:r w:rsidRPr="00A612AA">
        <w:rPr>
          <w:rFonts w:ascii="Arial" w:hAnsi="Arial" w:cs="Arial"/>
          <w:lang w:val="es-UY"/>
        </w:rPr>
        <w:t>different</w:t>
      </w:r>
      <w:proofErr w:type="spellEnd"/>
      <w:r w:rsidRPr="00A612AA">
        <w:rPr>
          <w:rFonts w:ascii="Arial" w:hAnsi="Arial" w:cs="Arial"/>
          <w:lang w:val="es-UY"/>
        </w:rPr>
        <w:t xml:space="preserve"> </w:t>
      </w:r>
      <w:proofErr w:type="spellStart"/>
      <w:r w:rsidRPr="00A612AA">
        <w:rPr>
          <w:rFonts w:ascii="Arial" w:hAnsi="Arial" w:cs="Arial"/>
          <w:lang w:val="es-UY"/>
        </w:rPr>
        <w:t>stages</w:t>
      </w:r>
      <w:proofErr w:type="spellEnd"/>
      <w:r w:rsidRPr="00A612AA">
        <w:rPr>
          <w:rFonts w:ascii="Arial" w:hAnsi="Arial" w:cs="Arial"/>
          <w:lang w:val="es-UY"/>
        </w:rPr>
        <w:t xml:space="preserve"> </w:t>
      </w:r>
      <w:proofErr w:type="spellStart"/>
      <w:r w:rsidRPr="00A612AA">
        <w:rPr>
          <w:rFonts w:ascii="Arial" w:hAnsi="Arial" w:cs="Arial"/>
          <w:lang w:val="es-UY"/>
        </w:rPr>
        <w:t>of</w:t>
      </w:r>
      <w:proofErr w:type="spellEnd"/>
      <w:r w:rsidRPr="00A612AA">
        <w:rPr>
          <w:rFonts w:ascii="Arial" w:hAnsi="Arial" w:cs="Arial"/>
          <w:lang w:val="es-UY"/>
        </w:rPr>
        <w:t xml:space="preserve"> </w:t>
      </w:r>
      <w:proofErr w:type="spellStart"/>
      <w:r w:rsidRPr="00A612AA">
        <w:rPr>
          <w:rFonts w:ascii="Arial" w:hAnsi="Arial" w:cs="Arial"/>
          <w:lang w:val="es-UY"/>
        </w:rPr>
        <w:t>slaughter</w:t>
      </w:r>
      <w:proofErr w:type="spellEnd"/>
      <w:r w:rsidRPr="00A612AA">
        <w:rPr>
          <w:rFonts w:ascii="Arial" w:hAnsi="Arial" w:cs="Arial"/>
          <w:lang w:val="es-UY"/>
        </w:rPr>
        <w:t xml:space="preserve"> in </w:t>
      </w:r>
      <w:proofErr w:type="spellStart"/>
      <w:r w:rsidRPr="00A612AA">
        <w:rPr>
          <w:rFonts w:ascii="Arial" w:hAnsi="Arial" w:cs="Arial"/>
          <w:lang w:val="es-UY"/>
        </w:rPr>
        <w:t>plants</w:t>
      </w:r>
      <w:proofErr w:type="spellEnd"/>
      <w:r w:rsidRPr="00A612AA">
        <w:rPr>
          <w:rFonts w:ascii="Arial" w:hAnsi="Arial" w:cs="Arial"/>
          <w:lang w:val="es-UY"/>
        </w:rPr>
        <w:t xml:space="preserve"> </w:t>
      </w:r>
      <w:proofErr w:type="spellStart"/>
      <w:r w:rsidRPr="00A612AA">
        <w:rPr>
          <w:rFonts w:ascii="Arial" w:hAnsi="Arial" w:cs="Arial"/>
          <w:lang w:val="es-UY"/>
        </w:rPr>
        <w:t>employing</w:t>
      </w:r>
      <w:proofErr w:type="spellEnd"/>
      <w:r w:rsidRPr="00A612AA">
        <w:rPr>
          <w:rFonts w:ascii="Arial" w:hAnsi="Arial" w:cs="Arial"/>
          <w:lang w:val="es-UY"/>
        </w:rPr>
        <w:t xml:space="preserve"> </w:t>
      </w:r>
      <w:proofErr w:type="spellStart"/>
      <w:r w:rsidRPr="00A612AA">
        <w:rPr>
          <w:rFonts w:ascii="Arial" w:hAnsi="Arial" w:cs="Arial"/>
          <w:lang w:val="es-UY"/>
        </w:rPr>
        <w:t>multiple-sequential</w:t>
      </w:r>
      <w:proofErr w:type="spellEnd"/>
      <w:r w:rsidRPr="00A612AA">
        <w:rPr>
          <w:rFonts w:ascii="Arial" w:hAnsi="Arial" w:cs="Arial"/>
          <w:lang w:val="es-UY"/>
        </w:rPr>
        <w:t xml:space="preserve"> </w:t>
      </w:r>
      <w:proofErr w:type="spellStart"/>
      <w:r w:rsidRPr="00A612AA">
        <w:rPr>
          <w:rFonts w:ascii="Arial" w:hAnsi="Arial" w:cs="Arial"/>
          <w:lang w:val="es-UY"/>
        </w:rPr>
        <w:t>interventions</w:t>
      </w:r>
      <w:proofErr w:type="spellEnd"/>
      <w:r w:rsidRPr="00A612AA">
        <w:rPr>
          <w:rFonts w:ascii="Arial" w:hAnsi="Arial" w:cs="Arial"/>
          <w:lang w:val="es-UY"/>
        </w:rPr>
        <w:t xml:space="preserve"> </w:t>
      </w:r>
      <w:proofErr w:type="spellStart"/>
      <w:r w:rsidRPr="00A612AA">
        <w:rPr>
          <w:rFonts w:ascii="Arial" w:hAnsi="Arial" w:cs="Arial"/>
          <w:lang w:val="es-UY"/>
        </w:rPr>
        <w:t>for</w:t>
      </w:r>
      <w:proofErr w:type="spellEnd"/>
      <w:r w:rsidRPr="00A612AA">
        <w:rPr>
          <w:rFonts w:ascii="Arial" w:hAnsi="Arial" w:cs="Arial"/>
          <w:lang w:val="es-UY"/>
        </w:rPr>
        <w:t xml:space="preserve"> </w:t>
      </w:r>
      <w:proofErr w:type="spellStart"/>
      <w:r w:rsidRPr="00A612AA">
        <w:rPr>
          <w:rFonts w:ascii="Arial" w:hAnsi="Arial" w:cs="Arial"/>
          <w:lang w:val="es-UY"/>
        </w:rPr>
        <w:t>decontamination</w:t>
      </w:r>
      <w:proofErr w:type="spellEnd"/>
      <w:r w:rsidRPr="00A612AA">
        <w:rPr>
          <w:rFonts w:ascii="Arial" w:hAnsi="Arial" w:cs="Arial"/>
          <w:lang w:val="es-UY"/>
        </w:rPr>
        <w:t xml:space="preserve">. J </w:t>
      </w:r>
      <w:proofErr w:type="spellStart"/>
      <w:r w:rsidRPr="00A612AA">
        <w:rPr>
          <w:rFonts w:ascii="Arial" w:hAnsi="Arial" w:cs="Arial"/>
          <w:lang w:val="es-UY"/>
        </w:rPr>
        <w:t>Food</w:t>
      </w:r>
      <w:proofErr w:type="spellEnd"/>
      <w:r w:rsidRPr="00A612AA">
        <w:rPr>
          <w:rFonts w:ascii="Arial" w:hAnsi="Arial" w:cs="Arial"/>
          <w:lang w:val="es-UY"/>
        </w:rPr>
        <w:t xml:space="preserve"> </w:t>
      </w:r>
      <w:proofErr w:type="spellStart"/>
      <w:r w:rsidRPr="00A612AA">
        <w:rPr>
          <w:rFonts w:ascii="Arial" w:hAnsi="Arial" w:cs="Arial"/>
          <w:lang w:val="es-UY"/>
        </w:rPr>
        <w:t>Prot</w:t>
      </w:r>
      <w:proofErr w:type="spellEnd"/>
      <w:r w:rsidRPr="00A612AA">
        <w:rPr>
          <w:rFonts w:ascii="Arial" w:hAnsi="Arial" w:cs="Arial"/>
          <w:lang w:val="es-UY"/>
        </w:rPr>
        <w:t xml:space="preserve">. 63(8):1080-6. </w:t>
      </w:r>
      <w:proofErr w:type="spellStart"/>
      <w:r w:rsidRPr="00A612AA">
        <w:rPr>
          <w:rFonts w:ascii="Arial" w:hAnsi="Arial" w:cs="Arial"/>
          <w:lang w:val="es-UY"/>
        </w:rPr>
        <w:t>doi</w:t>
      </w:r>
      <w:proofErr w:type="spellEnd"/>
      <w:r w:rsidRPr="00A612AA">
        <w:rPr>
          <w:rFonts w:ascii="Arial" w:hAnsi="Arial" w:cs="Arial"/>
          <w:lang w:val="es-UY"/>
        </w:rPr>
        <w:t>: 10.4315/0362-028x-63.8.1080. </w:t>
      </w:r>
    </w:p>
    <w:p w14:paraId="37AB68D8" w14:textId="77777777" w:rsidR="0004268A" w:rsidRPr="006715BF" w:rsidRDefault="0004268A" w:rsidP="0004268A">
      <w:pPr>
        <w:tabs>
          <w:tab w:val="left" w:pos="1622"/>
        </w:tabs>
        <w:jc w:val="both"/>
        <w:rPr>
          <w:rFonts w:ascii="Arial" w:hAnsi="Arial" w:cs="Arial"/>
          <w:sz w:val="24"/>
          <w:szCs w:val="24"/>
        </w:rPr>
      </w:pPr>
    </w:p>
    <w:p w14:paraId="45E20361" w14:textId="36179509" w:rsidR="0004268A" w:rsidRPr="006715BF" w:rsidRDefault="0004268A" w:rsidP="00C36B3D">
      <w:pPr>
        <w:pStyle w:val="Prrafodelista"/>
        <w:numPr>
          <w:ilvl w:val="0"/>
          <w:numId w:val="3"/>
        </w:numPr>
        <w:jc w:val="both"/>
        <w:rPr>
          <w:rFonts w:ascii="Arial" w:eastAsia="Arial" w:hAnsi="Arial" w:cs="Arial"/>
        </w:rPr>
      </w:pPr>
      <w:proofErr w:type="spellStart"/>
      <w:r w:rsidRPr="006715BF">
        <w:rPr>
          <w:rFonts w:ascii="Arial" w:eastAsia="Arial" w:hAnsi="Arial" w:cs="Arial"/>
          <w:lang w:val="en-US"/>
        </w:rPr>
        <w:t>Bagatella</w:t>
      </w:r>
      <w:proofErr w:type="spellEnd"/>
      <w:r w:rsidRPr="006715BF">
        <w:rPr>
          <w:rFonts w:ascii="Arial" w:eastAsia="Arial" w:hAnsi="Arial" w:cs="Arial"/>
          <w:lang w:val="en-US"/>
        </w:rPr>
        <w:t xml:space="preserve"> S, Tavares-Gomes L, </w:t>
      </w:r>
      <w:proofErr w:type="spellStart"/>
      <w:r w:rsidRPr="006715BF">
        <w:rPr>
          <w:rFonts w:ascii="Arial" w:eastAsia="Arial" w:hAnsi="Arial" w:cs="Arial"/>
          <w:lang w:val="en-US"/>
        </w:rPr>
        <w:t>Oevermann</w:t>
      </w:r>
      <w:proofErr w:type="spellEnd"/>
      <w:r w:rsidRPr="006715BF">
        <w:rPr>
          <w:rFonts w:ascii="Arial" w:eastAsia="Arial" w:hAnsi="Arial" w:cs="Arial"/>
          <w:lang w:val="en-US"/>
        </w:rPr>
        <w:t xml:space="preserve"> A. (2022). </w:t>
      </w:r>
      <w:r w:rsidRPr="006715BF">
        <w:rPr>
          <w:rFonts w:ascii="Arial" w:eastAsia="Arial" w:hAnsi="Arial" w:cs="Arial"/>
          <w:i/>
          <w:iCs/>
          <w:lang w:val="en-US"/>
        </w:rPr>
        <w:t>Listeria monocytogenes</w:t>
      </w:r>
      <w:r w:rsidRPr="006715BF">
        <w:rPr>
          <w:rFonts w:ascii="Arial" w:eastAsia="Arial" w:hAnsi="Arial" w:cs="Arial"/>
          <w:lang w:val="en-US"/>
        </w:rPr>
        <w:t xml:space="preserve"> at the interface between ruminants and humans: A comparative pathology and pathogenesis review. </w:t>
      </w:r>
      <w:proofErr w:type="spellStart"/>
      <w:r w:rsidRPr="006715BF">
        <w:rPr>
          <w:rFonts w:ascii="Arial" w:eastAsia="Arial" w:hAnsi="Arial" w:cs="Arial"/>
          <w:i/>
        </w:rPr>
        <w:t>Veterinary</w:t>
      </w:r>
      <w:proofErr w:type="spellEnd"/>
      <w:r w:rsidRPr="006715BF">
        <w:rPr>
          <w:rFonts w:ascii="Arial" w:eastAsia="Arial" w:hAnsi="Arial" w:cs="Arial"/>
          <w:i/>
        </w:rPr>
        <w:t xml:space="preserve"> </w:t>
      </w:r>
      <w:proofErr w:type="spellStart"/>
      <w:r w:rsidRPr="006715BF">
        <w:rPr>
          <w:rFonts w:ascii="Arial" w:eastAsia="Arial" w:hAnsi="Arial" w:cs="Arial"/>
          <w:i/>
        </w:rPr>
        <w:t>Pathology</w:t>
      </w:r>
      <w:proofErr w:type="spellEnd"/>
      <w:r w:rsidRPr="006715BF">
        <w:rPr>
          <w:rFonts w:ascii="Arial" w:eastAsia="Arial" w:hAnsi="Arial" w:cs="Arial"/>
          <w:i/>
        </w:rPr>
        <w:t xml:space="preserve">. </w:t>
      </w:r>
      <w:r w:rsidRPr="006715BF">
        <w:rPr>
          <w:rFonts w:ascii="Arial" w:eastAsia="Arial" w:hAnsi="Arial" w:cs="Arial"/>
        </w:rPr>
        <w:t xml:space="preserve">59(2):186-210. </w:t>
      </w:r>
    </w:p>
    <w:p w14:paraId="2897B526" w14:textId="77777777" w:rsidR="007B3C85" w:rsidRPr="006715BF" w:rsidRDefault="007B3C85" w:rsidP="007B3C85">
      <w:pPr>
        <w:rPr>
          <w:rFonts w:ascii="Arial" w:hAnsi="Arial" w:cs="Arial"/>
        </w:rPr>
      </w:pPr>
    </w:p>
    <w:p w14:paraId="0F937FBA" w14:textId="0FBE2674" w:rsidR="007B3C85" w:rsidRPr="006715BF" w:rsidRDefault="007B3C85" w:rsidP="00C36B3D">
      <w:pPr>
        <w:pStyle w:val="Prrafodelista"/>
        <w:numPr>
          <w:ilvl w:val="0"/>
          <w:numId w:val="3"/>
        </w:numPr>
        <w:jc w:val="both"/>
        <w:rPr>
          <w:rFonts w:ascii="Arial" w:hAnsi="Arial" w:cs="Arial"/>
        </w:rPr>
      </w:pPr>
      <w:proofErr w:type="spellStart"/>
      <w:r w:rsidRPr="006715BF">
        <w:rPr>
          <w:rFonts w:ascii="Arial" w:hAnsi="Arial" w:cs="Arial"/>
          <w:lang w:val="en-US"/>
        </w:rPr>
        <w:t>Bakardjiev</w:t>
      </w:r>
      <w:proofErr w:type="spellEnd"/>
      <w:r w:rsidRPr="006715BF">
        <w:rPr>
          <w:rFonts w:ascii="Arial" w:hAnsi="Arial" w:cs="Arial"/>
          <w:lang w:val="en-US"/>
        </w:rPr>
        <w:t xml:space="preserve"> AI, Theriot JA, Portnoy DA. (2006). </w:t>
      </w:r>
      <w:r w:rsidRPr="003F4BC5">
        <w:rPr>
          <w:rFonts w:ascii="Arial" w:hAnsi="Arial" w:cs="Arial"/>
          <w:i/>
          <w:iCs/>
          <w:lang w:val="en-US"/>
        </w:rPr>
        <w:t>Listeria monocytogenes</w:t>
      </w:r>
      <w:r w:rsidRPr="006715BF">
        <w:rPr>
          <w:rFonts w:ascii="Arial" w:hAnsi="Arial" w:cs="Arial"/>
          <w:lang w:val="en-US"/>
        </w:rPr>
        <w:t xml:space="preserve"> traffics from maternal organs to the placenta and back. </w:t>
      </w:r>
      <w:proofErr w:type="spellStart"/>
      <w:r w:rsidRPr="006715BF">
        <w:rPr>
          <w:rFonts w:ascii="Arial" w:hAnsi="Arial" w:cs="Arial"/>
        </w:rPr>
        <w:t>PLoS</w:t>
      </w:r>
      <w:proofErr w:type="spellEnd"/>
      <w:r w:rsidRPr="006715BF">
        <w:rPr>
          <w:rFonts w:ascii="Arial" w:hAnsi="Arial" w:cs="Arial"/>
        </w:rPr>
        <w:t xml:space="preserve"> </w:t>
      </w:r>
      <w:proofErr w:type="spellStart"/>
      <w:r w:rsidRPr="006715BF">
        <w:rPr>
          <w:rFonts w:ascii="Arial" w:hAnsi="Arial" w:cs="Arial"/>
        </w:rPr>
        <w:t>Pathog</w:t>
      </w:r>
      <w:proofErr w:type="spellEnd"/>
      <w:r w:rsidRPr="006715BF">
        <w:rPr>
          <w:rFonts w:ascii="Arial" w:hAnsi="Arial" w:cs="Arial"/>
        </w:rPr>
        <w:t xml:space="preserve"> </w:t>
      </w:r>
      <w:proofErr w:type="gramStart"/>
      <w:r w:rsidRPr="006715BF">
        <w:rPr>
          <w:rFonts w:ascii="Arial" w:hAnsi="Arial" w:cs="Arial"/>
        </w:rPr>
        <w:t>2:e</w:t>
      </w:r>
      <w:proofErr w:type="gramEnd"/>
      <w:r w:rsidRPr="006715BF">
        <w:rPr>
          <w:rFonts w:ascii="Arial" w:hAnsi="Arial" w:cs="Arial"/>
        </w:rPr>
        <w:t xml:space="preserve">66. </w:t>
      </w:r>
      <w:hyperlink r:id="rId19" w:history="1">
        <w:r w:rsidRPr="006715BF">
          <w:rPr>
            <w:rStyle w:val="Hipervnculo"/>
            <w:rFonts w:ascii="Arial" w:hAnsi="Arial" w:cs="Arial"/>
          </w:rPr>
          <w:t>https://doi.org/10.1371/journal.ppat.0020066</w:t>
        </w:r>
      </w:hyperlink>
      <w:r w:rsidRPr="006715BF">
        <w:rPr>
          <w:rFonts w:ascii="Arial" w:hAnsi="Arial" w:cs="Arial"/>
        </w:rPr>
        <w:tab/>
      </w:r>
    </w:p>
    <w:p w14:paraId="7169ED16" w14:textId="77777777" w:rsidR="00041AA9" w:rsidRPr="006715BF" w:rsidRDefault="00041AA9" w:rsidP="0004268A">
      <w:pPr>
        <w:jc w:val="both"/>
        <w:rPr>
          <w:rFonts w:ascii="Arial" w:hAnsi="Arial" w:cs="Arial"/>
          <w:sz w:val="24"/>
          <w:szCs w:val="24"/>
        </w:rPr>
      </w:pPr>
    </w:p>
    <w:p w14:paraId="6D4F6DA3" w14:textId="030681F4" w:rsidR="00041AA9" w:rsidRPr="006715BF" w:rsidRDefault="00041AA9" w:rsidP="00C36B3D">
      <w:pPr>
        <w:pStyle w:val="Prrafodelista"/>
        <w:numPr>
          <w:ilvl w:val="0"/>
          <w:numId w:val="3"/>
        </w:numPr>
        <w:jc w:val="both"/>
        <w:rPr>
          <w:rFonts w:ascii="Arial" w:hAnsi="Arial" w:cs="Arial"/>
        </w:rPr>
      </w:pPr>
      <w:r w:rsidRPr="006715BF">
        <w:rPr>
          <w:rFonts w:ascii="Arial" w:hAnsi="Arial" w:cs="Arial"/>
        </w:rPr>
        <w:t>Barca J. (2012). Evaluación higiénico</w:t>
      </w:r>
      <w:r w:rsidR="00BF3846" w:rsidRPr="006715BF">
        <w:rPr>
          <w:rFonts w:ascii="Arial" w:hAnsi="Arial" w:cs="Arial"/>
        </w:rPr>
        <w:t>-</w:t>
      </w:r>
      <w:r w:rsidRPr="006715BF">
        <w:rPr>
          <w:rFonts w:ascii="Arial" w:hAnsi="Arial" w:cs="Arial"/>
        </w:rPr>
        <w:t>sanitario</w:t>
      </w:r>
      <w:r w:rsidR="00BF3846" w:rsidRPr="006715BF">
        <w:rPr>
          <w:rFonts w:ascii="Arial" w:hAnsi="Arial" w:cs="Arial"/>
        </w:rPr>
        <w:t xml:space="preserve"> de quesos artesanales producidos en la zona litoral Oeste, Uruguay. Facultad de Veterinaria</w:t>
      </w:r>
      <w:r w:rsidR="009076CA" w:rsidRPr="006715BF">
        <w:rPr>
          <w:rFonts w:ascii="Arial" w:hAnsi="Arial" w:cs="Arial"/>
        </w:rPr>
        <w:t>, Universidad de la República</w:t>
      </w:r>
      <w:r w:rsidR="00583C1C" w:rsidRPr="006715BF">
        <w:rPr>
          <w:rFonts w:ascii="Arial" w:hAnsi="Arial" w:cs="Arial"/>
        </w:rPr>
        <w:t>.</w:t>
      </w:r>
      <w:r w:rsidRPr="006715BF">
        <w:rPr>
          <w:rFonts w:ascii="Arial" w:hAnsi="Arial" w:cs="Arial"/>
        </w:rPr>
        <w:t xml:space="preserve"> </w:t>
      </w:r>
    </w:p>
    <w:p w14:paraId="402ACD75" w14:textId="77777777" w:rsidR="0004268A" w:rsidRPr="006715BF" w:rsidRDefault="0004268A" w:rsidP="0004268A">
      <w:pPr>
        <w:jc w:val="both"/>
        <w:rPr>
          <w:rFonts w:ascii="Arial" w:hAnsi="Arial" w:cs="Arial"/>
          <w:sz w:val="24"/>
          <w:szCs w:val="24"/>
        </w:rPr>
      </w:pPr>
    </w:p>
    <w:p w14:paraId="4518D666" w14:textId="159A7300"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 xml:space="preserve">Barlow R, </w:t>
      </w:r>
      <w:proofErr w:type="spellStart"/>
      <w:r w:rsidRPr="006715BF">
        <w:rPr>
          <w:rFonts w:ascii="Arial" w:hAnsi="Arial" w:cs="Arial"/>
          <w:lang w:val="en-US"/>
        </w:rPr>
        <w:t>McGorum</w:t>
      </w:r>
      <w:proofErr w:type="spellEnd"/>
      <w:r w:rsidRPr="006715BF">
        <w:rPr>
          <w:rFonts w:ascii="Arial" w:hAnsi="Arial" w:cs="Arial"/>
          <w:lang w:val="en-US"/>
        </w:rPr>
        <w:t xml:space="preserve"> B. </w:t>
      </w:r>
      <w:r w:rsidR="00D6763C" w:rsidRPr="006715BF">
        <w:rPr>
          <w:rFonts w:ascii="Arial" w:hAnsi="Arial" w:cs="Arial"/>
          <w:lang w:val="en-US"/>
        </w:rPr>
        <w:t xml:space="preserve">(1985). </w:t>
      </w:r>
      <w:r w:rsidRPr="006715BF">
        <w:rPr>
          <w:rFonts w:ascii="Arial" w:hAnsi="Arial" w:cs="Arial"/>
          <w:lang w:val="en-US"/>
        </w:rPr>
        <w:t xml:space="preserve">Ovine </w:t>
      </w:r>
      <w:proofErr w:type="spellStart"/>
      <w:r w:rsidRPr="006715BF">
        <w:rPr>
          <w:rFonts w:ascii="Arial" w:hAnsi="Arial" w:cs="Arial"/>
          <w:lang w:val="en-US"/>
        </w:rPr>
        <w:t>listerial</w:t>
      </w:r>
      <w:proofErr w:type="spellEnd"/>
      <w:r w:rsidRPr="006715BF">
        <w:rPr>
          <w:rFonts w:ascii="Arial" w:hAnsi="Arial" w:cs="Arial"/>
          <w:lang w:val="en-US"/>
        </w:rPr>
        <w:t xml:space="preserve"> encephalitis: analysis, hypothesis and synthesis. </w:t>
      </w:r>
      <w:proofErr w:type="spellStart"/>
      <w:r w:rsidRPr="006715BF">
        <w:rPr>
          <w:rFonts w:ascii="Arial" w:hAnsi="Arial" w:cs="Arial"/>
        </w:rPr>
        <w:t>Vet</w:t>
      </w:r>
      <w:proofErr w:type="spellEnd"/>
      <w:r w:rsidRPr="006715BF">
        <w:rPr>
          <w:rFonts w:ascii="Arial" w:hAnsi="Arial" w:cs="Arial"/>
        </w:rPr>
        <w:t xml:space="preserve"> </w:t>
      </w:r>
      <w:proofErr w:type="spellStart"/>
      <w:r w:rsidRPr="006715BF">
        <w:rPr>
          <w:rFonts w:ascii="Arial" w:hAnsi="Arial" w:cs="Arial"/>
        </w:rPr>
        <w:t>Rec</w:t>
      </w:r>
      <w:proofErr w:type="spellEnd"/>
      <w:r w:rsidR="00D6763C" w:rsidRPr="006715BF">
        <w:rPr>
          <w:rFonts w:ascii="Arial" w:hAnsi="Arial" w:cs="Arial"/>
        </w:rPr>
        <w:t xml:space="preserve"> </w:t>
      </w:r>
      <w:r w:rsidRPr="006715BF">
        <w:rPr>
          <w:rFonts w:ascii="Arial" w:hAnsi="Arial" w:cs="Arial"/>
        </w:rPr>
        <w:t>116(9):233</w:t>
      </w:r>
      <w:r w:rsidR="00D6763C" w:rsidRPr="006715BF">
        <w:rPr>
          <w:rFonts w:ascii="Arial" w:hAnsi="Arial" w:cs="Arial"/>
        </w:rPr>
        <w:t>-</w:t>
      </w:r>
      <w:r w:rsidRPr="006715BF">
        <w:rPr>
          <w:rFonts w:ascii="Arial" w:hAnsi="Arial" w:cs="Arial"/>
        </w:rPr>
        <w:t>236.</w:t>
      </w:r>
    </w:p>
    <w:p w14:paraId="1F507FC4" w14:textId="77777777" w:rsidR="00A26C3B" w:rsidRPr="006715BF" w:rsidRDefault="00A26C3B" w:rsidP="00A26C3B">
      <w:pPr>
        <w:pStyle w:val="Prrafodelista"/>
        <w:rPr>
          <w:rFonts w:ascii="Arial" w:hAnsi="Arial" w:cs="Arial"/>
        </w:rPr>
      </w:pPr>
    </w:p>
    <w:p w14:paraId="613A9419" w14:textId="23CAEBE8" w:rsidR="00A26C3B" w:rsidRPr="006715BF" w:rsidRDefault="00A26C3B" w:rsidP="00A26C3B">
      <w:pPr>
        <w:pStyle w:val="Prrafodelista"/>
        <w:numPr>
          <w:ilvl w:val="0"/>
          <w:numId w:val="3"/>
        </w:numPr>
        <w:jc w:val="both"/>
        <w:rPr>
          <w:rFonts w:ascii="Arial" w:hAnsi="Arial" w:cs="Arial"/>
        </w:rPr>
      </w:pPr>
      <w:proofErr w:type="spellStart"/>
      <w:r w:rsidRPr="006715BF">
        <w:rPr>
          <w:rFonts w:ascii="Arial" w:hAnsi="Arial" w:cs="Arial"/>
        </w:rPr>
        <w:t>Barneche</w:t>
      </w:r>
      <w:proofErr w:type="spellEnd"/>
      <w:r w:rsidRPr="006715BF">
        <w:rPr>
          <w:rFonts w:ascii="Arial" w:hAnsi="Arial" w:cs="Arial"/>
        </w:rPr>
        <w:t xml:space="preserve"> M, Villagrán M. (2012). Evaluación de la calidad higiénico-sanitaria de quesos artesanales de pasta dura elaborados en la zona de colonia, Uruguay. Facultad de Veterinaria, Universidad de la Republica, Montevideo Uruguay. </w:t>
      </w:r>
    </w:p>
    <w:p w14:paraId="64E5D92D" w14:textId="77777777" w:rsidR="0004268A" w:rsidRPr="006715BF" w:rsidRDefault="0004268A" w:rsidP="0004268A">
      <w:pPr>
        <w:jc w:val="both"/>
        <w:rPr>
          <w:rFonts w:ascii="Arial" w:hAnsi="Arial" w:cs="Arial"/>
          <w:sz w:val="24"/>
          <w:szCs w:val="24"/>
        </w:rPr>
      </w:pPr>
    </w:p>
    <w:p w14:paraId="60C9702F" w14:textId="119F2629" w:rsidR="0004268A" w:rsidRPr="006715BF" w:rsidRDefault="0004268A" w:rsidP="00C36B3D">
      <w:pPr>
        <w:pStyle w:val="Prrafodelista"/>
        <w:numPr>
          <w:ilvl w:val="0"/>
          <w:numId w:val="3"/>
        </w:numPr>
        <w:jc w:val="both"/>
        <w:rPr>
          <w:rFonts w:ascii="Arial" w:hAnsi="Arial" w:cs="Arial"/>
        </w:rPr>
      </w:pPr>
      <w:r w:rsidRPr="006715BF">
        <w:rPr>
          <w:rFonts w:ascii="Arial" w:hAnsi="Arial" w:cs="Arial"/>
        </w:rPr>
        <w:t xml:space="preserve">Barros MA, Nero LA, Silva LC, </w:t>
      </w:r>
      <w:proofErr w:type="spellStart"/>
      <w:r w:rsidRPr="006715BF">
        <w:rPr>
          <w:rFonts w:ascii="Arial" w:hAnsi="Arial" w:cs="Arial"/>
        </w:rPr>
        <w:t>d'Ovidio</w:t>
      </w:r>
      <w:proofErr w:type="spellEnd"/>
      <w:r w:rsidRPr="006715BF">
        <w:rPr>
          <w:rFonts w:ascii="Arial" w:hAnsi="Arial" w:cs="Arial"/>
        </w:rPr>
        <w:t xml:space="preserve"> L, Monteiro FA, </w:t>
      </w:r>
      <w:proofErr w:type="spellStart"/>
      <w:r w:rsidRPr="006715BF">
        <w:rPr>
          <w:rFonts w:ascii="Arial" w:hAnsi="Arial" w:cs="Arial"/>
        </w:rPr>
        <w:t>Tamanini</w:t>
      </w:r>
      <w:proofErr w:type="spellEnd"/>
      <w:r w:rsidRPr="006715BF">
        <w:rPr>
          <w:rFonts w:ascii="Arial" w:hAnsi="Arial" w:cs="Arial"/>
        </w:rPr>
        <w:t xml:space="preserve"> R, </w:t>
      </w:r>
      <w:proofErr w:type="spellStart"/>
      <w:r w:rsidRPr="006715BF">
        <w:rPr>
          <w:rFonts w:ascii="Arial" w:hAnsi="Arial" w:cs="Arial"/>
        </w:rPr>
        <w:t>Fagnani</w:t>
      </w:r>
      <w:proofErr w:type="spellEnd"/>
      <w:r w:rsidRPr="006715BF">
        <w:rPr>
          <w:rFonts w:ascii="Arial" w:hAnsi="Arial" w:cs="Arial"/>
        </w:rPr>
        <w:t xml:space="preserve"> R, </w:t>
      </w:r>
      <w:proofErr w:type="spellStart"/>
      <w:r w:rsidRPr="006715BF">
        <w:rPr>
          <w:rFonts w:ascii="Arial" w:hAnsi="Arial" w:cs="Arial"/>
        </w:rPr>
        <w:t>Hofer</w:t>
      </w:r>
      <w:proofErr w:type="spellEnd"/>
      <w:r w:rsidRPr="006715BF">
        <w:rPr>
          <w:rFonts w:ascii="Arial" w:hAnsi="Arial" w:cs="Arial"/>
        </w:rPr>
        <w:t xml:space="preserve"> E, </w:t>
      </w:r>
      <w:proofErr w:type="spellStart"/>
      <w:r w:rsidRPr="006715BF">
        <w:rPr>
          <w:rFonts w:ascii="Arial" w:hAnsi="Arial" w:cs="Arial"/>
        </w:rPr>
        <w:t>Beloti</w:t>
      </w:r>
      <w:proofErr w:type="spellEnd"/>
      <w:r w:rsidRPr="006715BF">
        <w:rPr>
          <w:rFonts w:ascii="Arial" w:hAnsi="Arial" w:cs="Arial"/>
        </w:rPr>
        <w:t xml:space="preserve"> V.</w:t>
      </w:r>
      <w:r w:rsidR="009979FB" w:rsidRPr="006715BF">
        <w:rPr>
          <w:rFonts w:ascii="Arial" w:hAnsi="Arial" w:cs="Arial"/>
        </w:rPr>
        <w:t xml:space="preserve"> (2007). </w:t>
      </w:r>
      <w:r w:rsidRPr="006715BF">
        <w:rPr>
          <w:rFonts w:ascii="Arial" w:hAnsi="Arial" w:cs="Arial"/>
          <w:i/>
          <w:iCs/>
          <w:lang w:val="en-US"/>
        </w:rPr>
        <w:t>Listeria monocytogenes</w:t>
      </w:r>
      <w:r w:rsidRPr="006715BF">
        <w:rPr>
          <w:rFonts w:ascii="Arial" w:hAnsi="Arial" w:cs="Arial"/>
          <w:lang w:val="en-US"/>
        </w:rPr>
        <w:t xml:space="preserve">: Occurrence in beef and identification of the main contamination points in processing plants. </w:t>
      </w:r>
      <w:proofErr w:type="spellStart"/>
      <w:r w:rsidRPr="006715BF">
        <w:rPr>
          <w:rFonts w:ascii="Arial" w:hAnsi="Arial" w:cs="Arial"/>
        </w:rPr>
        <w:t>Meat</w:t>
      </w:r>
      <w:proofErr w:type="spellEnd"/>
      <w:r w:rsidRPr="006715BF">
        <w:rPr>
          <w:rFonts w:ascii="Arial" w:hAnsi="Arial" w:cs="Arial"/>
        </w:rPr>
        <w:t xml:space="preserve"> </w:t>
      </w:r>
      <w:proofErr w:type="spellStart"/>
      <w:r w:rsidRPr="006715BF">
        <w:rPr>
          <w:rFonts w:ascii="Arial" w:hAnsi="Arial" w:cs="Arial"/>
        </w:rPr>
        <w:t>Sci</w:t>
      </w:r>
      <w:proofErr w:type="spellEnd"/>
      <w:r w:rsidRPr="006715BF">
        <w:rPr>
          <w:rFonts w:ascii="Arial" w:hAnsi="Arial" w:cs="Arial"/>
        </w:rPr>
        <w:t xml:space="preserve"> 76</w:t>
      </w:r>
      <w:r w:rsidR="009979FB" w:rsidRPr="006715BF">
        <w:rPr>
          <w:rFonts w:ascii="Arial" w:hAnsi="Arial" w:cs="Arial"/>
        </w:rPr>
        <w:t xml:space="preserve">: </w:t>
      </w:r>
      <w:r w:rsidRPr="006715BF">
        <w:rPr>
          <w:rFonts w:ascii="Arial" w:hAnsi="Arial" w:cs="Arial"/>
        </w:rPr>
        <w:t>591-596.</w:t>
      </w:r>
    </w:p>
    <w:p w14:paraId="2AE196F0" w14:textId="77777777" w:rsidR="0004268A" w:rsidRPr="006715BF" w:rsidRDefault="0004268A" w:rsidP="0004268A">
      <w:pPr>
        <w:jc w:val="both"/>
        <w:rPr>
          <w:rFonts w:ascii="Arial" w:eastAsia="Arial" w:hAnsi="Arial" w:cs="Arial"/>
          <w:sz w:val="24"/>
          <w:szCs w:val="24"/>
        </w:rPr>
      </w:pPr>
    </w:p>
    <w:p w14:paraId="2B684330"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Braga V, Vázquez S, Vico V, Pastorino V, Mota, M, </w:t>
      </w:r>
      <w:proofErr w:type="spellStart"/>
      <w:r w:rsidRPr="006715BF">
        <w:rPr>
          <w:rFonts w:ascii="Arial" w:eastAsia="Arial" w:hAnsi="Arial" w:cs="Arial"/>
        </w:rPr>
        <w:t>Legnani</w:t>
      </w:r>
      <w:proofErr w:type="spellEnd"/>
      <w:r w:rsidRPr="006715BF">
        <w:rPr>
          <w:rFonts w:ascii="Arial" w:eastAsia="Arial" w:hAnsi="Arial" w:cs="Arial"/>
        </w:rPr>
        <w:t xml:space="preserve"> M, Schelotto F, </w:t>
      </w:r>
      <w:proofErr w:type="spellStart"/>
      <w:r w:rsidRPr="006715BF">
        <w:rPr>
          <w:rFonts w:ascii="Arial" w:eastAsia="Arial" w:hAnsi="Arial" w:cs="Arial"/>
        </w:rPr>
        <w:t>Lancibidad</w:t>
      </w:r>
      <w:proofErr w:type="spellEnd"/>
      <w:r w:rsidRPr="006715BF">
        <w:rPr>
          <w:rFonts w:ascii="Arial" w:eastAsia="Arial" w:hAnsi="Arial" w:cs="Arial"/>
        </w:rPr>
        <w:t xml:space="preserve"> G, Varela G. (2017). </w:t>
      </w:r>
      <w:r w:rsidRPr="006715BF">
        <w:rPr>
          <w:rFonts w:ascii="Arial" w:eastAsia="Arial" w:hAnsi="Arial" w:cs="Arial"/>
          <w:lang w:val="en-US"/>
        </w:rPr>
        <w:t xml:space="preserve">Prevalence and serotype distribution of </w:t>
      </w:r>
      <w:r w:rsidRPr="006715BF">
        <w:rPr>
          <w:rFonts w:ascii="Arial" w:eastAsia="Arial" w:hAnsi="Arial" w:cs="Arial"/>
          <w:i/>
          <w:iCs/>
          <w:lang w:val="en-US"/>
        </w:rPr>
        <w:t>Listeria monocytogenes</w:t>
      </w:r>
      <w:r w:rsidRPr="006715BF">
        <w:rPr>
          <w:rFonts w:ascii="Arial" w:eastAsia="Arial" w:hAnsi="Arial" w:cs="Arial"/>
          <w:lang w:val="en-US"/>
        </w:rPr>
        <w:t xml:space="preserve"> isolated from foods in Montevideo-Uruguay. </w:t>
      </w:r>
      <w:proofErr w:type="spellStart"/>
      <w:r w:rsidRPr="006715BF">
        <w:rPr>
          <w:rFonts w:ascii="Arial" w:eastAsia="Arial" w:hAnsi="Arial" w:cs="Arial"/>
        </w:rPr>
        <w:t>Braz</w:t>
      </w:r>
      <w:proofErr w:type="spellEnd"/>
      <w:r w:rsidRPr="006715BF">
        <w:rPr>
          <w:rFonts w:ascii="Arial" w:eastAsia="Arial" w:hAnsi="Arial" w:cs="Arial"/>
        </w:rPr>
        <w:t xml:space="preserve"> J </w:t>
      </w:r>
      <w:proofErr w:type="spellStart"/>
      <w:r w:rsidRPr="006715BF">
        <w:rPr>
          <w:rFonts w:ascii="Arial" w:eastAsia="Arial" w:hAnsi="Arial" w:cs="Arial"/>
        </w:rPr>
        <w:t>Microbiol</w:t>
      </w:r>
      <w:proofErr w:type="spellEnd"/>
      <w:r w:rsidRPr="006715BF">
        <w:rPr>
          <w:rFonts w:ascii="Arial" w:eastAsia="Arial" w:hAnsi="Arial" w:cs="Arial"/>
        </w:rPr>
        <w:t>. 48 (4): 689-694.</w:t>
      </w:r>
    </w:p>
    <w:p w14:paraId="59E665A6" w14:textId="77777777" w:rsidR="0004268A" w:rsidRPr="006715BF" w:rsidRDefault="0004268A" w:rsidP="0004268A">
      <w:pPr>
        <w:jc w:val="both"/>
        <w:rPr>
          <w:rFonts w:ascii="Arial" w:eastAsia="Arial" w:hAnsi="Arial" w:cs="Arial"/>
          <w:sz w:val="24"/>
          <w:szCs w:val="24"/>
        </w:rPr>
      </w:pPr>
    </w:p>
    <w:p w14:paraId="76D669A4" w14:textId="4BF3378E" w:rsidR="0004268A" w:rsidRPr="006715BF" w:rsidRDefault="0004268A" w:rsidP="00C36B3D">
      <w:pPr>
        <w:pStyle w:val="Prrafodelista"/>
        <w:widowControl w:val="0"/>
        <w:numPr>
          <w:ilvl w:val="0"/>
          <w:numId w:val="3"/>
        </w:numPr>
        <w:jc w:val="both"/>
        <w:rPr>
          <w:rFonts w:ascii="Arial" w:hAnsi="Arial" w:cs="Arial"/>
        </w:rPr>
      </w:pPr>
      <w:r w:rsidRPr="006715BF">
        <w:rPr>
          <w:rFonts w:ascii="Arial" w:hAnsi="Arial" w:cs="Arial"/>
          <w:lang w:val="en-US"/>
        </w:rPr>
        <w:t xml:space="preserve">Bell RG. (1997). Distribution and sources of microbial contamination on beef carcasses. </w:t>
      </w:r>
      <w:hyperlink r:id="rId20">
        <w:proofErr w:type="spellStart"/>
        <w:r w:rsidRPr="006715BF">
          <w:rPr>
            <w:rFonts w:ascii="Arial" w:hAnsi="Arial" w:cs="Arial"/>
            <w:i/>
          </w:rPr>
          <w:t>Journal</w:t>
        </w:r>
        <w:proofErr w:type="spellEnd"/>
        <w:r w:rsidRPr="006715BF">
          <w:rPr>
            <w:rFonts w:ascii="Arial" w:hAnsi="Arial" w:cs="Arial"/>
            <w:i/>
          </w:rPr>
          <w:t xml:space="preserve"> </w:t>
        </w:r>
        <w:proofErr w:type="spellStart"/>
        <w:r w:rsidRPr="006715BF">
          <w:rPr>
            <w:rFonts w:ascii="Arial" w:hAnsi="Arial" w:cs="Arial"/>
            <w:i/>
          </w:rPr>
          <w:t>of</w:t>
        </w:r>
        <w:proofErr w:type="spellEnd"/>
        <w:r w:rsidRPr="006715BF">
          <w:rPr>
            <w:rFonts w:ascii="Arial" w:hAnsi="Arial" w:cs="Arial"/>
            <w:i/>
          </w:rPr>
          <w:t xml:space="preserve"> </w:t>
        </w:r>
        <w:proofErr w:type="spellStart"/>
        <w:r w:rsidRPr="006715BF">
          <w:rPr>
            <w:rFonts w:ascii="Arial" w:hAnsi="Arial" w:cs="Arial"/>
            <w:i/>
          </w:rPr>
          <w:t>Applied</w:t>
        </w:r>
        <w:proofErr w:type="spellEnd"/>
        <w:r w:rsidRPr="006715BF">
          <w:rPr>
            <w:rFonts w:ascii="Arial" w:hAnsi="Arial" w:cs="Arial"/>
            <w:i/>
          </w:rPr>
          <w:t xml:space="preserve"> </w:t>
        </w:r>
        <w:proofErr w:type="spellStart"/>
        <w:r w:rsidRPr="006715BF">
          <w:rPr>
            <w:rFonts w:ascii="Arial" w:hAnsi="Arial" w:cs="Arial"/>
            <w:i/>
          </w:rPr>
          <w:t>Microbiology</w:t>
        </w:r>
        <w:proofErr w:type="spellEnd"/>
      </w:hyperlink>
      <w:r w:rsidRPr="006715BF">
        <w:rPr>
          <w:rFonts w:ascii="Arial" w:hAnsi="Arial" w:cs="Arial"/>
        </w:rPr>
        <w:t xml:space="preserve"> 82</w:t>
      </w:r>
      <w:r w:rsidR="00BF4EDB" w:rsidRPr="006715BF">
        <w:rPr>
          <w:rFonts w:ascii="Arial" w:hAnsi="Arial" w:cs="Arial"/>
        </w:rPr>
        <w:t>:</w:t>
      </w:r>
      <w:r w:rsidRPr="006715BF">
        <w:rPr>
          <w:rFonts w:ascii="Arial" w:hAnsi="Arial" w:cs="Arial"/>
        </w:rPr>
        <w:t>292-300.</w:t>
      </w:r>
    </w:p>
    <w:p w14:paraId="1A9FBEB4" w14:textId="77777777" w:rsidR="0004268A" w:rsidRPr="006715BF" w:rsidRDefault="0004268A" w:rsidP="0004268A">
      <w:pPr>
        <w:jc w:val="both"/>
        <w:rPr>
          <w:rFonts w:ascii="Arial" w:eastAsia="Arial" w:hAnsi="Arial" w:cs="Arial"/>
          <w:sz w:val="24"/>
          <w:szCs w:val="24"/>
        </w:rPr>
      </w:pPr>
    </w:p>
    <w:p w14:paraId="7D63B842" w14:textId="5A99A00D" w:rsidR="0004268A" w:rsidRPr="006715BF" w:rsidRDefault="0004268A" w:rsidP="00C36B3D">
      <w:pPr>
        <w:pStyle w:val="Prrafodelista"/>
        <w:numPr>
          <w:ilvl w:val="0"/>
          <w:numId w:val="3"/>
        </w:numPr>
        <w:jc w:val="both"/>
        <w:rPr>
          <w:rFonts w:ascii="Arial" w:hAnsi="Arial" w:cs="Arial"/>
        </w:rPr>
      </w:pPr>
      <w:proofErr w:type="spellStart"/>
      <w:r w:rsidRPr="006715BF">
        <w:rPr>
          <w:rFonts w:ascii="Arial" w:hAnsi="Arial" w:cs="Arial"/>
        </w:rPr>
        <w:t>Benadof</w:t>
      </w:r>
      <w:proofErr w:type="spellEnd"/>
      <w:r w:rsidRPr="006715BF">
        <w:rPr>
          <w:rFonts w:ascii="Arial" w:hAnsi="Arial" w:cs="Arial"/>
        </w:rPr>
        <w:t xml:space="preserve"> D. (2008) Retrato Microbiológico: </w:t>
      </w:r>
      <w:r w:rsidRPr="006715BF">
        <w:rPr>
          <w:rFonts w:ascii="Arial" w:hAnsi="Arial" w:cs="Arial"/>
          <w:i/>
          <w:iCs/>
        </w:rPr>
        <w:t xml:space="preserve">Listeria </w:t>
      </w:r>
      <w:proofErr w:type="spellStart"/>
      <w:r w:rsidRPr="006715BF">
        <w:rPr>
          <w:rFonts w:ascii="Arial" w:hAnsi="Arial" w:cs="Arial"/>
          <w:i/>
          <w:iCs/>
        </w:rPr>
        <w:t>monocytogenes</w:t>
      </w:r>
      <w:proofErr w:type="spellEnd"/>
      <w:r w:rsidRPr="006715BF">
        <w:rPr>
          <w:rFonts w:ascii="Arial" w:hAnsi="Arial" w:cs="Arial"/>
        </w:rPr>
        <w:t>. Revista Chilena de Infectología 25(5): 350.</w:t>
      </w:r>
    </w:p>
    <w:p w14:paraId="75A0B702" w14:textId="77777777" w:rsidR="0004268A" w:rsidRPr="006715BF" w:rsidRDefault="0004268A" w:rsidP="0004268A">
      <w:pPr>
        <w:jc w:val="both"/>
        <w:rPr>
          <w:rFonts w:ascii="Arial" w:eastAsia="Arial" w:hAnsi="Arial" w:cs="Arial"/>
          <w:sz w:val="24"/>
          <w:szCs w:val="24"/>
        </w:rPr>
      </w:pPr>
    </w:p>
    <w:p w14:paraId="3199AB75"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 xml:space="preserve">Borucki MK, Peppin JD, White D, Loge F, Call DR. (2003). Variation in biofilm formation among strains of </w:t>
      </w:r>
      <w:r w:rsidRPr="006715BF">
        <w:rPr>
          <w:rFonts w:ascii="Arial" w:eastAsia="Arial" w:hAnsi="Arial" w:cs="Arial"/>
          <w:i/>
          <w:iCs/>
          <w:lang w:val="en-US"/>
        </w:rPr>
        <w:t>Listeria monocytogenes</w:t>
      </w:r>
      <w:r w:rsidRPr="006715BF">
        <w:rPr>
          <w:rFonts w:ascii="Arial" w:eastAsia="Arial" w:hAnsi="Arial" w:cs="Arial"/>
          <w:lang w:val="en-US"/>
        </w:rPr>
        <w:t xml:space="preserve">. </w:t>
      </w:r>
      <w:proofErr w:type="spellStart"/>
      <w:r w:rsidRPr="006715BF">
        <w:rPr>
          <w:rFonts w:ascii="Arial" w:eastAsia="Arial" w:hAnsi="Arial" w:cs="Arial"/>
        </w:rPr>
        <w:t>Appl</w:t>
      </w:r>
      <w:proofErr w:type="spellEnd"/>
      <w:r w:rsidRPr="006715BF">
        <w:rPr>
          <w:rFonts w:ascii="Arial" w:eastAsia="Arial" w:hAnsi="Arial" w:cs="Arial"/>
        </w:rPr>
        <w:t xml:space="preserve">. </w:t>
      </w:r>
      <w:proofErr w:type="spellStart"/>
      <w:r w:rsidRPr="006715BF">
        <w:rPr>
          <w:rFonts w:ascii="Arial" w:eastAsia="Arial" w:hAnsi="Arial" w:cs="Arial"/>
        </w:rPr>
        <w:t>Environ</w:t>
      </w:r>
      <w:proofErr w:type="spellEnd"/>
      <w:r w:rsidRPr="006715BF">
        <w:rPr>
          <w:rFonts w:ascii="Arial" w:eastAsia="Arial" w:hAnsi="Arial" w:cs="Arial"/>
        </w:rPr>
        <w:t xml:space="preserve">. </w:t>
      </w:r>
      <w:proofErr w:type="spellStart"/>
      <w:r w:rsidRPr="006715BF">
        <w:rPr>
          <w:rFonts w:ascii="Arial" w:eastAsia="Arial" w:hAnsi="Arial" w:cs="Arial"/>
        </w:rPr>
        <w:t>Microbiol</w:t>
      </w:r>
      <w:proofErr w:type="spellEnd"/>
      <w:r w:rsidRPr="006715BF">
        <w:rPr>
          <w:rFonts w:ascii="Arial" w:eastAsia="Arial" w:hAnsi="Arial" w:cs="Arial"/>
        </w:rPr>
        <w:t>. 69(12): 7336-7342.</w:t>
      </w:r>
    </w:p>
    <w:p w14:paraId="6F537859" w14:textId="77777777" w:rsidR="0004268A" w:rsidRPr="006715BF" w:rsidRDefault="0004268A" w:rsidP="0004268A">
      <w:pPr>
        <w:jc w:val="both"/>
        <w:rPr>
          <w:rFonts w:ascii="Arial" w:eastAsia="Arial" w:hAnsi="Arial" w:cs="Arial"/>
          <w:sz w:val="24"/>
          <w:szCs w:val="24"/>
        </w:rPr>
      </w:pPr>
    </w:p>
    <w:p w14:paraId="703CEE28" w14:textId="6BA6D730" w:rsidR="0004268A" w:rsidRPr="006715BF" w:rsidRDefault="0004268A" w:rsidP="00C36B3D">
      <w:pPr>
        <w:pStyle w:val="Prrafodelista"/>
        <w:widowControl w:val="0"/>
        <w:numPr>
          <w:ilvl w:val="0"/>
          <w:numId w:val="3"/>
        </w:numPr>
        <w:jc w:val="both"/>
        <w:rPr>
          <w:rFonts w:ascii="Arial" w:hAnsi="Arial" w:cs="Arial"/>
        </w:rPr>
      </w:pPr>
      <w:proofErr w:type="spellStart"/>
      <w:r w:rsidRPr="006715BF">
        <w:rPr>
          <w:rFonts w:ascii="Arial" w:hAnsi="Arial" w:cs="Arial"/>
        </w:rPr>
        <w:t>Bosilevac</w:t>
      </w:r>
      <w:proofErr w:type="spellEnd"/>
      <w:r w:rsidRPr="006715BF">
        <w:rPr>
          <w:rFonts w:ascii="Arial" w:hAnsi="Arial" w:cs="Arial"/>
        </w:rPr>
        <w:t xml:space="preserve">, JM, </w:t>
      </w:r>
      <w:hyperlink r:id="rId21">
        <w:proofErr w:type="spellStart"/>
        <w:r w:rsidRPr="006715BF">
          <w:rPr>
            <w:rFonts w:ascii="Arial" w:hAnsi="Arial" w:cs="Arial"/>
          </w:rPr>
          <w:t>Guerini</w:t>
        </w:r>
        <w:proofErr w:type="spellEnd"/>
      </w:hyperlink>
      <w:r w:rsidRPr="006715BF">
        <w:rPr>
          <w:rFonts w:ascii="Arial" w:hAnsi="Arial" w:cs="Arial"/>
        </w:rPr>
        <w:t xml:space="preserve">, MN, </w:t>
      </w:r>
      <w:hyperlink r:id="rId22">
        <w:proofErr w:type="spellStart"/>
        <w:r w:rsidRPr="006715BF">
          <w:rPr>
            <w:rFonts w:ascii="Arial" w:hAnsi="Arial" w:cs="Arial"/>
          </w:rPr>
          <w:t>Brichta-Harhay</w:t>
        </w:r>
        <w:proofErr w:type="spellEnd"/>
      </w:hyperlink>
      <w:r w:rsidRPr="006715BF">
        <w:rPr>
          <w:rFonts w:ascii="Arial" w:hAnsi="Arial" w:cs="Arial"/>
        </w:rPr>
        <w:t xml:space="preserve">, DM, </w:t>
      </w:r>
      <w:hyperlink r:id="rId23">
        <w:r w:rsidRPr="006715BF">
          <w:rPr>
            <w:rFonts w:ascii="Arial" w:hAnsi="Arial" w:cs="Arial"/>
          </w:rPr>
          <w:t>Arthur</w:t>
        </w:r>
      </w:hyperlink>
      <w:r w:rsidRPr="006715BF">
        <w:rPr>
          <w:rFonts w:ascii="Arial" w:hAnsi="Arial" w:cs="Arial"/>
        </w:rPr>
        <w:t xml:space="preserve">, TM, y </w:t>
      </w:r>
      <w:hyperlink r:id="rId24">
        <w:proofErr w:type="spellStart"/>
        <w:r w:rsidRPr="006715BF">
          <w:rPr>
            <w:rFonts w:ascii="Arial" w:hAnsi="Arial" w:cs="Arial"/>
          </w:rPr>
          <w:t>Koohmaraie</w:t>
        </w:r>
        <w:proofErr w:type="spellEnd"/>
      </w:hyperlink>
      <w:r w:rsidRPr="006715BF">
        <w:rPr>
          <w:rFonts w:ascii="Arial" w:hAnsi="Arial" w:cs="Arial"/>
        </w:rPr>
        <w:t xml:space="preserve"> M. (2007). </w:t>
      </w:r>
      <w:r w:rsidRPr="006715BF">
        <w:rPr>
          <w:rFonts w:ascii="Arial" w:hAnsi="Arial" w:cs="Arial"/>
          <w:lang w:val="en-US"/>
        </w:rPr>
        <w:t xml:space="preserve">Microbiological characterization of imported and domestic boneless beef trim used for ground beef. </w:t>
      </w:r>
      <w:hyperlink r:id="rId25">
        <w:proofErr w:type="spellStart"/>
        <w:r w:rsidRPr="006715BF">
          <w:rPr>
            <w:rFonts w:ascii="Arial" w:hAnsi="Arial" w:cs="Arial"/>
            <w:i/>
          </w:rPr>
          <w:t>Journal</w:t>
        </w:r>
        <w:proofErr w:type="spellEnd"/>
        <w:r w:rsidRPr="006715BF">
          <w:rPr>
            <w:rFonts w:ascii="Arial" w:hAnsi="Arial" w:cs="Arial"/>
            <w:i/>
          </w:rPr>
          <w:t xml:space="preserve"> </w:t>
        </w:r>
        <w:proofErr w:type="spellStart"/>
        <w:r w:rsidRPr="006715BF">
          <w:rPr>
            <w:rFonts w:ascii="Arial" w:hAnsi="Arial" w:cs="Arial"/>
            <w:i/>
          </w:rPr>
          <w:t>of</w:t>
        </w:r>
        <w:proofErr w:type="spellEnd"/>
        <w:r w:rsidRPr="006715BF">
          <w:rPr>
            <w:rFonts w:ascii="Arial" w:hAnsi="Arial" w:cs="Arial"/>
            <w:i/>
          </w:rPr>
          <w:t xml:space="preserve"> </w:t>
        </w:r>
        <w:proofErr w:type="spellStart"/>
        <w:r w:rsidRPr="006715BF">
          <w:rPr>
            <w:rFonts w:ascii="Arial" w:hAnsi="Arial" w:cs="Arial"/>
            <w:i/>
          </w:rPr>
          <w:t>Food</w:t>
        </w:r>
        <w:proofErr w:type="spellEnd"/>
        <w:r w:rsidRPr="006715BF">
          <w:rPr>
            <w:rFonts w:ascii="Arial" w:hAnsi="Arial" w:cs="Arial"/>
            <w:i/>
          </w:rPr>
          <w:t xml:space="preserve"> </w:t>
        </w:r>
        <w:proofErr w:type="spellStart"/>
        <w:r w:rsidRPr="006715BF">
          <w:rPr>
            <w:rFonts w:ascii="Arial" w:hAnsi="Arial" w:cs="Arial"/>
            <w:i/>
          </w:rPr>
          <w:t>Protection</w:t>
        </w:r>
        <w:proofErr w:type="spellEnd"/>
      </w:hyperlink>
      <w:r w:rsidRPr="006715BF">
        <w:rPr>
          <w:rFonts w:ascii="Arial" w:hAnsi="Arial" w:cs="Arial"/>
        </w:rPr>
        <w:t>, 70(2), 440-449.</w:t>
      </w:r>
    </w:p>
    <w:p w14:paraId="0A503A5D" w14:textId="77777777" w:rsidR="00063B71" w:rsidRPr="006715BF" w:rsidRDefault="00063B71" w:rsidP="00063B71">
      <w:pPr>
        <w:pStyle w:val="Prrafodelista"/>
        <w:rPr>
          <w:rFonts w:ascii="Arial" w:hAnsi="Arial" w:cs="Arial"/>
        </w:rPr>
      </w:pPr>
    </w:p>
    <w:p w14:paraId="7A9A3E2D" w14:textId="724D358F" w:rsidR="00063B71" w:rsidRPr="006715BF" w:rsidRDefault="00063B71" w:rsidP="00C36B3D">
      <w:pPr>
        <w:pStyle w:val="Prrafodelista"/>
        <w:widowControl w:val="0"/>
        <w:numPr>
          <w:ilvl w:val="0"/>
          <w:numId w:val="3"/>
        </w:numPr>
        <w:jc w:val="both"/>
        <w:rPr>
          <w:rFonts w:ascii="Arial" w:hAnsi="Arial" w:cs="Arial"/>
        </w:rPr>
      </w:pPr>
      <w:proofErr w:type="spellStart"/>
      <w:r w:rsidRPr="006715BF">
        <w:rPr>
          <w:rFonts w:ascii="Arial" w:hAnsi="Arial" w:cs="Arial"/>
          <w:lang w:val="es-UY"/>
        </w:rPr>
        <w:t>Byelashov</w:t>
      </w:r>
      <w:proofErr w:type="spellEnd"/>
      <w:r w:rsidRPr="006715BF">
        <w:rPr>
          <w:rFonts w:ascii="Arial" w:hAnsi="Arial" w:cs="Arial"/>
          <w:lang w:val="es-UY"/>
        </w:rPr>
        <w:t xml:space="preserve"> OA, </w:t>
      </w:r>
      <w:proofErr w:type="spellStart"/>
      <w:r w:rsidRPr="006715BF">
        <w:rPr>
          <w:rFonts w:ascii="Arial" w:hAnsi="Arial" w:cs="Arial"/>
          <w:lang w:val="es-UY"/>
        </w:rPr>
        <w:t>Daskalov</w:t>
      </w:r>
      <w:proofErr w:type="spellEnd"/>
      <w:r w:rsidRPr="006715BF">
        <w:rPr>
          <w:rFonts w:ascii="Arial" w:hAnsi="Arial" w:cs="Arial"/>
          <w:lang w:val="es-UY"/>
        </w:rPr>
        <w:t xml:space="preserve"> H, </w:t>
      </w:r>
      <w:proofErr w:type="spellStart"/>
      <w:r w:rsidRPr="006715BF">
        <w:rPr>
          <w:rFonts w:ascii="Arial" w:hAnsi="Arial" w:cs="Arial"/>
          <w:lang w:val="es-UY"/>
        </w:rPr>
        <w:t>Geornaras</w:t>
      </w:r>
      <w:proofErr w:type="spellEnd"/>
      <w:r w:rsidRPr="006715BF">
        <w:rPr>
          <w:rFonts w:ascii="Arial" w:hAnsi="Arial" w:cs="Arial"/>
          <w:lang w:val="es-UY"/>
        </w:rPr>
        <w:t xml:space="preserve"> I, Kendall PA, </w:t>
      </w:r>
      <w:proofErr w:type="spellStart"/>
      <w:r w:rsidRPr="006715BF">
        <w:rPr>
          <w:rFonts w:ascii="Arial" w:hAnsi="Arial" w:cs="Arial"/>
          <w:lang w:val="es-UY"/>
        </w:rPr>
        <w:t>Belk</w:t>
      </w:r>
      <w:proofErr w:type="spellEnd"/>
      <w:r w:rsidRPr="006715BF">
        <w:rPr>
          <w:rFonts w:ascii="Arial" w:hAnsi="Arial" w:cs="Arial"/>
          <w:lang w:val="es-UY"/>
        </w:rPr>
        <w:t xml:space="preserve"> KE, </w:t>
      </w:r>
      <w:proofErr w:type="spellStart"/>
      <w:r w:rsidRPr="006715BF">
        <w:rPr>
          <w:rFonts w:ascii="Arial" w:hAnsi="Arial" w:cs="Arial"/>
          <w:lang w:val="es-UY"/>
        </w:rPr>
        <w:t>Scanga</w:t>
      </w:r>
      <w:proofErr w:type="spellEnd"/>
      <w:r w:rsidRPr="006715BF">
        <w:rPr>
          <w:rFonts w:ascii="Arial" w:hAnsi="Arial" w:cs="Arial"/>
          <w:lang w:val="es-UY"/>
        </w:rPr>
        <w:t xml:space="preserve"> JA, Smith GC, </w:t>
      </w:r>
      <w:proofErr w:type="spellStart"/>
      <w:r w:rsidRPr="006715BF">
        <w:rPr>
          <w:rFonts w:ascii="Arial" w:hAnsi="Arial" w:cs="Arial"/>
          <w:lang w:val="es-UY"/>
        </w:rPr>
        <w:t>Sofos</w:t>
      </w:r>
      <w:proofErr w:type="spellEnd"/>
      <w:r w:rsidRPr="006715BF">
        <w:rPr>
          <w:rFonts w:ascii="Arial" w:hAnsi="Arial" w:cs="Arial"/>
          <w:lang w:val="es-UY"/>
        </w:rPr>
        <w:t xml:space="preserve"> JN. (2010). </w:t>
      </w:r>
      <w:proofErr w:type="spellStart"/>
      <w:r w:rsidRPr="006715BF">
        <w:rPr>
          <w:rFonts w:ascii="Arial" w:hAnsi="Arial" w:cs="Arial"/>
          <w:lang w:val="es-UY"/>
        </w:rPr>
        <w:t>Reduction</w:t>
      </w:r>
      <w:proofErr w:type="spellEnd"/>
      <w:r w:rsidRPr="006715BF">
        <w:rPr>
          <w:rFonts w:ascii="Arial" w:hAnsi="Arial" w:cs="Arial"/>
          <w:lang w:val="es-UY"/>
        </w:rPr>
        <w:t xml:space="preserve"> </w:t>
      </w:r>
      <w:proofErr w:type="spellStart"/>
      <w:r w:rsidRPr="006715BF">
        <w:rPr>
          <w:rFonts w:ascii="Arial" w:hAnsi="Arial" w:cs="Arial"/>
          <w:lang w:val="es-UY"/>
        </w:rPr>
        <w:t>of</w:t>
      </w:r>
      <w:proofErr w:type="spellEnd"/>
      <w:r w:rsidRPr="006715BF">
        <w:rPr>
          <w:rFonts w:ascii="Arial" w:hAnsi="Arial" w:cs="Arial"/>
          <w:lang w:val="es-UY"/>
        </w:rPr>
        <w:t xml:space="preserve"> </w:t>
      </w:r>
      <w:r w:rsidRPr="003F4BC5">
        <w:rPr>
          <w:rFonts w:ascii="Arial" w:hAnsi="Arial" w:cs="Arial"/>
          <w:i/>
          <w:iCs/>
          <w:lang w:val="es-UY"/>
        </w:rPr>
        <w:t xml:space="preserve">Listeria </w:t>
      </w:r>
      <w:proofErr w:type="spellStart"/>
      <w:r w:rsidRPr="003F4BC5">
        <w:rPr>
          <w:rFonts w:ascii="Arial" w:hAnsi="Arial" w:cs="Arial"/>
          <w:i/>
          <w:iCs/>
          <w:lang w:val="es-UY"/>
        </w:rPr>
        <w:t>monocytogenes</w:t>
      </w:r>
      <w:proofErr w:type="spellEnd"/>
      <w:r w:rsidRPr="006715BF">
        <w:rPr>
          <w:rFonts w:ascii="Arial" w:hAnsi="Arial" w:cs="Arial"/>
          <w:lang w:val="es-UY"/>
        </w:rPr>
        <w:t xml:space="preserve"> </w:t>
      </w:r>
      <w:proofErr w:type="spellStart"/>
      <w:r w:rsidRPr="006715BF">
        <w:rPr>
          <w:rFonts w:ascii="Arial" w:hAnsi="Arial" w:cs="Arial"/>
          <w:lang w:val="es-UY"/>
        </w:rPr>
        <w:t>on</w:t>
      </w:r>
      <w:proofErr w:type="spellEnd"/>
      <w:r w:rsidRPr="006715BF">
        <w:rPr>
          <w:rFonts w:ascii="Arial" w:hAnsi="Arial" w:cs="Arial"/>
          <w:lang w:val="es-UY"/>
        </w:rPr>
        <w:t xml:space="preserve"> </w:t>
      </w:r>
      <w:proofErr w:type="spellStart"/>
      <w:r w:rsidRPr="006715BF">
        <w:rPr>
          <w:rFonts w:ascii="Arial" w:hAnsi="Arial" w:cs="Arial"/>
          <w:lang w:val="es-UY"/>
        </w:rPr>
        <w:t>frankfurters</w:t>
      </w:r>
      <w:proofErr w:type="spellEnd"/>
      <w:r w:rsidRPr="006715BF">
        <w:rPr>
          <w:rFonts w:ascii="Arial" w:hAnsi="Arial" w:cs="Arial"/>
          <w:lang w:val="es-UY"/>
        </w:rPr>
        <w:t xml:space="preserve"> </w:t>
      </w:r>
      <w:proofErr w:type="spellStart"/>
      <w:r w:rsidRPr="006715BF">
        <w:rPr>
          <w:rFonts w:ascii="Arial" w:hAnsi="Arial" w:cs="Arial"/>
          <w:lang w:val="es-UY"/>
        </w:rPr>
        <w:t>treated</w:t>
      </w:r>
      <w:proofErr w:type="spellEnd"/>
      <w:r w:rsidRPr="006715BF">
        <w:rPr>
          <w:rFonts w:ascii="Arial" w:hAnsi="Arial" w:cs="Arial"/>
          <w:lang w:val="es-UY"/>
        </w:rPr>
        <w:t xml:space="preserve"> </w:t>
      </w:r>
      <w:proofErr w:type="spellStart"/>
      <w:r w:rsidRPr="006715BF">
        <w:rPr>
          <w:rFonts w:ascii="Arial" w:hAnsi="Arial" w:cs="Arial"/>
          <w:lang w:val="es-UY"/>
        </w:rPr>
        <w:t>with</w:t>
      </w:r>
      <w:proofErr w:type="spellEnd"/>
      <w:r w:rsidRPr="006715BF">
        <w:rPr>
          <w:rFonts w:ascii="Arial" w:hAnsi="Arial" w:cs="Arial"/>
          <w:lang w:val="es-UY"/>
        </w:rPr>
        <w:t xml:space="preserve"> </w:t>
      </w:r>
      <w:proofErr w:type="spellStart"/>
      <w:r w:rsidRPr="006715BF">
        <w:rPr>
          <w:rFonts w:ascii="Arial" w:hAnsi="Arial" w:cs="Arial"/>
          <w:lang w:val="es-UY"/>
        </w:rPr>
        <w:t>lactic</w:t>
      </w:r>
      <w:proofErr w:type="spellEnd"/>
      <w:r w:rsidRPr="006715BF">
        <w:rPr>
          <w:rFonts w:ascii="Arial" w:hAnsi="Arial" w:cs="Arial"/>
          <w:lang w:val="es-UY"/>
        </w:rPr>
        <w:t xml:space="preserve"> </w:t>
      </w:r>
      <w:proofErr w:type="spellStart"/>
      <w:r w:rsidRPr="006715BF">
        <w:rPr>
          <w:rFonts w:ascii="Arial" w:hAnsi="Arial" w:cs="Arial"/>
          <w:lang w:val="es-UY"/>
        </w:rPr>
        <w:t>acid</w:t>
      </w:r>
      <w:proofErr w:type="spellEnd"/>
      <w:r w:rsidRPr="006715BF">
        <w:rPr>
          <w:rFonts w:ascii="Arial" w:hAnsi="Arial" w:cs="Arial"/>
          <w:lang w:val="es-UY"/>
        </w:rPr>
        <w:t xml:space="preserve"> </w:t>
      </w:r>
      <w:proofErr w:type="spellStart"/>
      <w:r w:rsidRPr="006715BF">
        <w:rPr>
          <w:rFonts w:ascii="Arial" w:hAnsi="Arial" w:cs="Arial"/>
          <w:lang w:val="es-UY"/>
        </w:rPr>
        <w:t>solutions</w:t>
      </w:r>
      <w:proofErr w:type="spellEnd"/>
      <w:r w:rsidRPr="006715BF">
        <w:rPr>
          <w:rFonts w:ascii="Arial" w:hAnsi="Arial" w:cs="Arial"/>
          <w:lang w:val="es-UY"/>
        </w:rPr>
        <w:t xml:space="preserve"> </w:t>
      </w:r>
      <w:proofErr w:type="spellStart"/>
      <w:r w:rsidRPr="006715BF">
        <w:rPr>
          <w:rFonts w:ascii="Arial" w:hAnsi="Arial" w:cs="Arial"/>
          <w:lang w:val="es-UY"/>
        </w:rPr>
        <w:t>of</w:t>
      </w:r>
      <w:proofErr w:type="spellEnd"/>
      <w:r w:rsidRPr="006715BF">
        <w:rPr>
          <w:rFonts w:ascii="Arial" w:hAnsi="Arial" w:cs="Arial"/>
          <w:lang w:val="es-UY"/>
        </w:rPr>
        <w:t xml:space="preserve"> </w:t>
      </w:r>
      <w:proofErr w:type="spellStart"/>
      <w:r w:rsidRPr="006715BF">
        <w:rPr>
          <w:rFonts w:ascii="Arial" w:hAnsi="Arial" w:cs="Arial"/>
          <w:lang w:val="es-UY"/>
        </w:rPr>
        <w:t>various</w:t>
      </w:r>
      <w:proofErr w:type="spellEnd"/>
      <w:r w:rsidRPr="006715BF">
        <w:rPr>
          <w:rFonts w:ascii="Arial" w:hAnsi="Arial" w:cs="Arial"/>
          <w:lang w:val="es-UY"/>
        </w:rPr>
        <w:t xml:space="preserve"> </w:t>
      </w:r>
      <w:proofErr w:type="spellStart"/>
      <w:r w:rsidRPr="006715BF">
        <w:rPr>
          <w:rFonts w:ascii="Arial" w:hAnsi="Arial" w:cs="Arial"/>
          <w:lang w:val="es-UY"/>
        </w:rPr>
        <w:t>temperatures</w:t>
      </w:r>
      <w:proofErr w:type="spellEnd"/>
      <w:r w:rsidRPr="006715BF">
        <w:rPr>
          <w:rFonts w:ascii="Arial" w:hAnsi="Arial" w:cs="Arial"/>
          <w:lang w:val="es-UY"/>
        </w:rPr>
        <w:t xml:space="preserve">. </w:t>
      </w:r>
      <w:proofErr w:type="spellStart"/>
      <w:r w:rsidRPr="006715BF">
        <w:rPr>
          <w:rFonts w:ascii="Arial" w:hAnsi="Arial" w:cs="Arial"/>
          <w:lang w:val="es-UY"/>
        </w:rPr>
        <w:t>Food</w:t>
      </w:r>
      <w:proofErr w:type="spellEnd"/>
      <w:r w:rsidRPr="006715BF">
        <w:rPr>
          <w:rFonts w:ascii="Arial" w:hAnsi="Arial" w:cs="Arial"/>
          <w:lang w:val="es-UY"/>
        </w:rPr>
        <w:t xml:space="preserve"> </w:t>
      </w:r>
      <w:proofErr w:type="spellStart"/>
      <w:r w:rsidRPr="006715BF">
        <w:rPr>
          <w:rFonts w:ascii="Arial" w:hAnsi="Arial" w:cs="Arial"/>
          <w:lang w:val="es-UY"/>
        </w:rPr>
        <w:t>Microbiology</w:t>
      </w:r>
      <w:proofErr w:type="spellEnd"/>
      <w:r w:rsidRPr="006715BF">
        <w:rPr>
          <w:rFonts w:ascii="Arial" w:hAnsi="Arial" w:cs="Arial"/>
          <w:lang w:val="es-UY"/>
        </w:rPr>
        <w:t xml:space="preserve"> 27:783-790.</w:t>
      </w:r>
    </w:p>
    <w:p w14:paraId="6C89703C" w14:textId="77777777" w:rsidR="0004268A" w:rsidRPr="006715BF" w:rsidRDefault="0004268A" w:rsidP="0004268A">
      <w:pPr>
        <w:jc w:val="both"/>
        <w:rPr>
          <w:rFonts w:ascii="Arial" w:hAnsi="Arial" w:cs="Arial"/>
          <w:sz w:val="24"/>
          <w:szCs w:val="24"/>
        </w:rPr>
      </w:pPr>
    </w:p>
    <w:p w14:paraId="35BF28C0" w14:textId="44D60F38" w:rsidR="00470B9D" w:rsidRPr="006715BF" w:rsidRDefault="0004268A" w:rsidP="007C62F3">
      <w:pPr>
        <w:pStyle w:val="Prrafodelista"/>
        <w:numPr>
          <w:ilvl w:val="0"/>
          <w:numId w:val="3"/>
        </w:numPr>
        <w:jc w:val="both"/>
        <w:rPr>
          <w:rFonts w:ascii="Arial" w:eastAsia="Arial" w:hAnsi="Arial" w:cs="Arial"/>
        </w:rPr>
      </w:pPr>
      <w:bookmarkStart w:id="76" w:name="_Hlk210112564"/>
      <w:r w:rsidRPr="006715BF">
        <w:rPr>
          <w:rFonts w:ascii="Arial" w:eastAsia="Arial" w:hAnsi="Arial" w:cs="Arial"/>
          <w:lang w:val="en-US"/>
        </w:rPr>
        <w:t xml:space="preserve">Cartwright EJ, Jackson KA, Johnson SD, Graves LM, Silk BJ, Mahon BE (2013) Listeriosis outbreaks and associated food vehicles, United States, 1998-2008. </w:t>
      </w:r>
      <w:proofErr w:type="spellStart"/>
      <w:r w:rsidRPr="006715BF">
        <w:rPr>
          <w:rFonts w:ascii="Arial" w:eastAsia="Arial" w:hAnsi="Arial" w:cs="Arial"/>
        </w:rPr>
        <w:t>Emerg</w:t>
      </w:r>
      <w:proofErr w:type="spellEnd"/>
      <w:r w:rsidRPr="006715BF">
        <w:rPr>
          <w:rFonts w:ascii="Arial" w:eastAsia="Arial" w:hAnsi="Arial" w:cs="Arial"/>
        </w:rPr>
        <w:t xml:space="preserve">. </w:t>
      </w:r>
      <w:proofErr w:type="spellStart"/>
      <w:r w:rsidRPr="006715BF">
        <w:rPr>
          <w:rFonts w:ascii="Arial" w:eastAsia="Arial" w:hAnsi="Arial" w:cs="Arial"/>
        </w:rPr>
        <w:t>Infec</w:t>
      </w:r>
      <w:proofErr w:type="spellEnd"/>
      <w:r w:rsidRPr="006715BF">
        <w:rPr>
          <w:rFonts w:ascii="Arial" w:eastAsia="Arial" w:hAnsi="Arial" w:cs="Arial"/>
        </w:rPr>
        <w:t xml:space="preserve">. </w:t>
      </w:r>
      <w:proofErr w:type="spellStart"/>
      <w:r w:rsidRPr="006715BF">
        <w:rPr>
          <w:rFonts w:ascii="Arial" w:eastAsia="Arial" w:hAnsi="Arial" w:cs="Arial"/>
        </w:rPr>
        <w:t>Dis</w:t>
      </w:r>
      <w:proofErr w:type="spellEnd"/>
      <w:r w:rsidRPr="006715BF">
        <w:rPr>
          <w:rFonts w:ascii="Arial" w:eastAsia="Arial" w:hAnsi="Arial" w:cs="Arial"/>
        </w:rPr>
        <w:t>. 19: 1-9.</w:t>
      </w:r>
    </w:p>
    <w:p w14:paraId="5FCDC21D" w14:textId="77777777" w:rsidR="0007216B" w:rsidRPr="006715BF" w:rsidRDefault="0007216B" w:rsidP="0007216B">
      <w:pPr>
        <w:pStyle w:val="Prrafodelista"/>
        <w:rPr>
          <w:rFonts w:ascii="Arial" w:eastAsia="Arial" w:hAnsi="Arial" w:cs="Arial"/>
        </w:rPr>
      </w:pPr>
    </w:p>
    <w:p w14:paraId="2173BAA4" w14:textId="583D3CFA" w:rsidR="008D3228" w:rsidRPr="006715BF" w:rsidRDefault="0007216B" w:rsidP="008D3228">
      <w:pPr>
        <w:pStyle w:val="Prrafodelista"/>
        <w:numPr>
          <w:ilvl w:val="0"/>
          <w:numId w:val="3"/>
        </w:numPr>
        <w:jc w:val="both"/>
        <w:rPr>
          <w:rFonts w:ascii="Arial" w:eastAsia="Arial" w:hAnsi="Arial" w:cs="Arial"/>
        </w:rPr>
      </w:pPr>
      <w:r w:rsidRPr="006715BF">
        <w:rPr>
          <w:rFonts w:ascii="Arial" w:eastAsia="Arial" w:hAnsi="Arial" w:cs="Arial"/>
        </w:rPr>
        <w:t xml:space="preserve">Camargo AC, </w:t>
      </w:r>
      <w:proofErr w:type="spellStart"/>
      <w:r w:rsidRPr="006715BF">
        <w:rPr>
          <w:rFonts w:ascii="Arial" w:eastAsia="Arial" w:hAnsi="Arial" w:cs="Arial"/>
        </w:rPr>
        <w:t>Lafisca</w:t>
      </w:r>
      <w:proofErr w:type="spellEnd"/>
      <w:r w:rsidRPr="006715BF">
        <w:rPr>
          <w:rFonts w:ascii="Arial" w:eastAsia="Arial" w:hAnsi="Arial" w:cs="Arial"/>
        </w:rPr>
        <w:t xml:space="preserve"> A, Coutinho </w:t>
      </w:r>
      <w:proofErr w:type="spellStart"/>
      <w:r w:rsidRPr="006715BF">
        <w:rPr>
          <w:rFonts w:ascii="Arial" w:eastAsia="Arial" w:hAnsi="Arial" w:cs="Arial"/>
        </w:rPr>
        <w:t>Cossi</w:t>
      </w:r>
      <w:proofErr w:type="spellEnd"/>
      <w:r w:rsidRPr="006715BF">
        <w:rPr>
          <w:rFonts w:ascii="Arial" w:eastAsia="Arial" w:hAnsi="Arial" w:cs="Arial"/>
        </w:rPr>
        <w:t xml:space="preserve"> MV, </w:t>
      </w:r>
      <w:proofErr w:type="spellStart"/>
      <w:r w:rsidRPr="006715BF">
        <w:rPr>
          <w:rFonts w:ascii="Arial" w:eastAsia="Arial" w:hAnsi="Arial" w:cs="Arial"/>
        </w:rPr>
        <w:t>Piscitelli</w:t>
      </w:r>
      <w:proofErr w:type="spellEnd"/>
      <w:r w:rsidRPr="006715BF">
        <w:rPr>
          <w:rFonts w:ascii="Arial" w:eastAsia="Arial" w:hAnsi="Arial" w:cs="Arial"/>
        </w:rPr>
        <w:t xml:space="preserve"> Alvarenga </w:t>
      </w:r>
      <w:proofErr w:type="spellStart"/>
      <w:r w:rsidRPr="006715BF">
        <w:rPr>
          <w:rFonts w:ascii="Arial" w:eastAsia="Arial" w:hAnsi="Arial" w:cs="Arial"/>
        </w:rPr>
        <w:t>Lanna</w:t>
      </w:r>
      <w:proofErr w:type="spellEnd"/>
      <w:r w:rsidRPr="006715BF">
        <w:rPr>
          <w:rFonts w:ascii="Arial" w:eastAsia="Arial" w:hAnsi="Arial" w:cs="Arial"/>
        </w:rPr>
        <w:t xml:space="preserve"> FG, </w:t>
      </w:r>
      <w:proofErr w:type="spellStart"/>
      <w:r w:rsidRPr="006715BF">
        <w:rPr>
          <w:rFonts w:ascii="Arial" w:eastAsia="Arial" w:hAnsi="Arial" w:cs="Arial"/>
        </w:rPr>
        <w:t>Rezende</w:t>
      </w:r>
      <w:proofErr w:type="spellEnd"/>
      <w:r w:rsidRPr="006715BF">
        <w:rPr>
          <w:rFonts w:ascii="Arial" w:eastAsia="Arial" w:hAnsi="Arial" w:cs="Arial"/>
        </w:rPr>
        <w:t> </w:t>
      </w:r>
      <w:proofErr w:type="spellStart"/>
      <w:r w:rsidRPr="006715BF">
        <w:rPr>
          <w:rFonts w:ascii="Arial" w:eastAsia="Arial" w:hAnsi="Arial" w:cs="Arial"/>
        </w:rPr>
        <w:t>Dias</w:t>
      </w:r>
      <w:proofErr w:type="spellEnd"/>
      <w:r w:rsidRPr="006715BF">
        <w:rPr>
          <w:rFonts w:ascii="Arial" w:eastAsia="Arial" w:hAnsi="Arial" w:cs="Arial"/>
        </w:rPr>
        <w:t xml:space="preserve"> M, De </w:t>
      </w:r>
      <w:proofErr w:type="spellStart"/>
      <w:r w:rsidRPr="006715BF">
        <w:rPr>
          <w:rFonts w:ascii="Arial" w:eastAsia="Arial" w:hAnsi="Arial" w:cs="Arial"/>
        </w:rPr>
        <w:t>Arruda</w:t>
      </w:r>
      <w:proofErr w:type="spellEnd"/>
      <w:r w:rsidRPr="006715BF">
        <w:rPr>
          <w:rFonts w:ascii="Arial" w:eastAsia="Arial" w:hAnsi="Arial" w:cs="Arial"/>
        </w:rPr>
        <w:t> Pinto PS, </w:t>
      </w:r>
      <w:bookmarkStart w:id="77" w:name="bau0035-profile"/>
      <w:r w:rsidRPr="006715BF">
        <w:rPr>
          <w:rFonts w:ascii="Arial" w:eastAsia="Arial" w:hAnsi="Arial" w:cs="Arial"/>
        </w:rPr>
        <w:fldChar w:fldCharType="begin"/>
      </w:r>
      <w:r w:rsidRPr="006715BF">
        <w:rPr>
          <w:rFonts w:ascii="Arial" w:eastAsia="Arial" w:hAnsi="Arial" w:cs="Arial"/>
        </w:rPr>
        <w:instrText xml:space="preserve"> HYPERLINK "https://www.sciencedirect.com/author/6508028986/luis-augusto-nero" </w:instrText>
      </w:r>
      <w:r w:rsidRPr="006715BF">
        <w:rPr>
          <w:rFonts w:ascii="Arial" w:eastAsia="Arial" w:hAnsi="Arial" w:cs="Arial"/>
        </w:rPr>
        <w:fldChar w:fldCharType="separate"/>
      </w:r>
      <w:r w:rsidRPr="006715BF">
        <w:rPr>
          <w:rFonts w:ascii="Arial" w:eastAsia="Arial" w:hAnsi="Arial" w:cs="Arial"/>
        </w:rPr>
        <w:t>Nero</w:t>
      </w:r>
      <w:r w:rsidRPr="006715BF">
        <w:rPr>
          <w:rFonts w:ascii="Arial" w:eastAsia="Arial" w:hAnsi="Arial" w:cs="Arial"/>
        </w:rPr>
        <w:fldChar w:fldCharType="end"/>
      </w:r>
      <w:bookmarkEnd w:id="77"/>
      <w:r w:rsidRPr="006715BF">
        <w:rPr>
          <w:rFonts w:ascii="Arial" w:eastAsia="Arial" w:hAnsi="Arial" w:cs="Arial"/>
        </w:rPr>
        <w:t xml:space="preserve"> LA. (2014). Low </w:t>
      </w:r>
      <w:proofErr w:type="spellStart"/>
      <w:r w:rsidRPr="006715BF">
        <w:rPr>
          <w:rFonts w:ascii="Arial" w:eastAsia="Arial" w:hAnsi="Arial" w:cs="Arial"/>
        </w:rPr>
        <w:t>Occurrence</w:t>
      </w:r>
      <w:proofErr w:type="spellEnd"/>
      <w:r w:rsidRPr="006715BF">
        <w:rPr>
          <w:rFonts w:ascii="Arial" w:eastAsia="Arial" w:hAnsi="Arial" w:cs="Arial"/>
        </w:rPr>
        <w:t xml:space="preserve"> </w:t>
      </w:r>
      <w:proofErr w:type="spellStart"/>
      <w:r w:rsidRPr="006715BF">
        <w:rPr>
          <w:rFonts w:ascii="Arial" w:eastAsia="Arial" w:hAnsi="Arial" w:cs="Arial"/>
        </w:rPr>
        <w:t>of</w:t>
      </w:r>
      <w:proofErr w:type="spellEnd"/>
      <w:r w:rsidRPr="006715BF">
        <w:rPr>
          <w:rFonts w:ascii="Arial" w:eastAsia="Arial" w:hAnsi="Arial" w:cs="Arial"/>
        </w:rPr>
        <w:t xml:space="preserve"> </w:t>
      </w:r>
      <w:r w:rsidRPr="006715BF">
        <w:rPr>
          <w:rFonts w:ascii="Arial" w:eastAsia="Arial" w:hAnsi="Arial" w:cs="Arial"/>
          <w:i/>
          <w:iCs/>
        </w:rPr>
        <w:t xml:space="preserve">Listeria </w:t>
      </w:r>
      <w:proofErr w:type="spellStart"/>
      <w:r w:rsidRPr="006715BF">
        <w:rPr>
          <w:rFonts w:ascii="Arial" w:eastAsia="Arial" w:hAnsi="Arial" w:cs="Arial"/>
          <w:i/>
          <w:iCs/>
        </w:rPr>
        <w:t>monocytogenes</w:t>
      </w:r>
      <w:proofErr w:type="spellEnd"/>
      <w:r w:rsidRPr="006715BF">
        <w:rPr>
          <w:rFonts w:ascii="Arial" w:eastAsia="Arial" w:hAnsi="Arial" w:cs="Arial"/>
        </w:rPr>
        <w:t xml:space="preserve"> </w:t>
      </w:r>
      <w:proofErr w:type="spellStart"/>
      <w:r w:rsidRPr="006715BF">
        <w:rPr>
          <w:rFonts w:ascii="Arial" w:eastAsia="Arial" w:hAnsi="Arial" w:cs="Arial"/>
        </w:rPr>
        <w:t>on</w:t>
      </w:r>
      <w:proofErr w:type="spellEnd"/>
      <w:r w:rsidRPr="006715BF">
        <w:rPr>
          <w:rFonts w:ascii="Arial" w:eastAsia="Arial" w:hAnsi="Arial" w:cs="Arial"/>
        </w:rPr>
        <w:t xml:space="preserve"> </w:t>
      </w:r>
      <w:proofErr w:type="spellStart"/>
      <w:r w:rsidRPr="006715BF">
        <w:rPr>
          <w:rFonts w:ascii="Arial" w:eastAsia="Arial" w:hAnsi="Arial" w:cs="Arial"/>
        </w:rPr>
        <w:t>Bovine</w:t>
      </w:r>
      <w:proofErr w:type="spellEnd"/>
      <w:r w:rsidRPr="006715BF">
        <w:rPr>
          <w:rFonts w:ascii="Arial" w:eastAsia="Arial" w:hAnsi="Arial" w:cs="Arial"/>
        </w:rPr>
        <w:t xml:space="preserve"> </w:t>
      </w:r>
      <w:proofErr w:type="spellStart"/>
      <w:r w:rsidRPr="006715BF">
        <w:rPr>
          <w:rFonts w:ascii="Arial" w:eastAsia="Arial" w:hAnsi="Arial" w:cs="Arial"/>
        </w:rPr>
        <w:t>Hides</w:t>
      </w:r>
      <w:proofErr w:type="spellEnd"/>
      <w:r w:rsidRPr="006715BF">
        <w:rPr>
          <w:rFonts w:ascii="Arial" w:eastAsia="Arial" w:hAnsi="Arial" w:cs="Arial"/>
        </w:rPr>
        <w:t xml:space="preserve"> and </w:t>
      </w:r>
      <w:proofErr w:type="spellStart"/>
      <w:r w:rsidRPr="006715BF">
        <w:rPr>
          <w:rFonts w:ascii="Arial" w:eastAsia="Arial" w:hAnsi="Arial" w:cs="Arial"/>
        </w:rPr>
        <w:t>Carcasses</w:t>
      </w:r>
      <w:proofErr w:type="spellEnd"/>
      <w:r w:rsidRPr="006715BF">
        <w:rPr>
          <w:rFonts w:ascii="Arial" w:eastAsia="Arial" w:hAnsi="Arial" w:cs="Arial"/>
        </w:rPr>
        <w:t xml:space="preserve"> in Minas Gerais </w:t>
      </w:r>
      <w:proofErr w:type="spellStart"/>
      <w:r w:rsidRPr="006715BF">
        <w:rPr>
          <w:rFonts w:ascii="Arial" w:eastAsia="Arial" w:hAnsi="Arial" w:cs="Arial"/>
        </w:rPr>
        <w:t>State</w:t>
      </w:r>
      <w:proofErr w:type="spellEnd"/>
      <w:r w:rsidRPr="006715BF">
        <w:rPr>
          <w:rFonts w:ascii="Arial" w:eastAsia="Arial" w:hAnsi="Arial" w:cs="Arial"/>
        </w:rPr>
        <w:t xml:space="preserve">, </w:t>
      </w:r>
      <w:proofErr w:type="spellStart"/>
      <w:r w:rsidRPr="006715BF">
        <w:rPr>
          <w:rFonts w:ascii="Arial" w:eastAsia="Arial" w:hAnsi="Arial" w:cs="Arial"/>
        </w:rPr>
        <w:t>Brazil</w:t>
      </w:r>
      <w:proofErr w:type="spellEnd"/>
      <w:r w:rsidRPr="006715BF">
        <w:rPr>
          <w:rFonts w:ascii="Arial" w:eastAsia="Arial" w:hAnsi="Arial" w:cs="Arial"/>
        </w:rPr>
        <w:t xml:space="preserve">: Molecular </w:t>
      </w:r>
      <w:proofErr w:type="spellStart"/>
      <w:r w:rsidRPr="006715BF">
        <w:rPr>
          <w:rFonts w:ascii="Arial" w:eastAsia="Arial" w:hAnsi="Arial" w:cs="Arial"/>
        </w:rPr>
        <w:t>Characterization</w:t>
      </w:r>
      <w:proofErr w:type="spellEnd"/>
      <w:r w:rsidRPr="006715BF">
        <w:rPr>
          <w:rFonts w:ascii="Arial" w:eastAsia="Arial" w:hAnsi="Arial" w:cs="Arial"/>
        </w:rPr>
        <w:t xml:space="preserve"> and </w:t>
      </w:r>
      <w:proofErr w:type="spellStart"/>
      <w:r w:rsidRPr="006715BF">
        <w:rPr>
          <w:rFonts w:ascii="Arial" w:eastAsia="Arial" w:hAnsi="Arial" w:cs="Arial"/>
        </w:rPr>
        <w:t>Antimicrobial</w:t>
      </w:r>
      <w:proofErr w:type="spellEnd"/>
      <w:r w:rsidRPr="006715BF">
        <w:rPr>
          <w:rFonts w:ascii="Arial" w:eastAsia="Arial" w:hAnsi="Arial" w:cs="Arial"/>
        </w:rPr>
        <w:t xml:space="preserve"> </w:t>
      </w:r>
      <w:proofErr w:type="spellStart"/>
      <w:r w:rsidRPr="006715BF">
        <w:rPr>
          <w:rFonts w:ascii="Arial" w:eastAsia="Arial" w:hAnsi="Arial" w:cs="Arial"/>
        </w:rPr>
        <w:t>Resistance</w:t>
      </w:r>
      <w:proofErr w:type="spellEnd"/>
      <w:r w:rsidRPr="006715BF">
        <w:rPr>
          <w:rFonts w:ascii="Arial" w:eastAsia="Arial" w:hAnsi="Arial" w:cs="Arial"/>
        </w:rPr>
        <w:t xml:space="preserve">. </w:t>
      </w:r>
      <w:proofErr w:type="spellStart"/>
      <w:r w:rsidRPr="006715BF">
        <w:rPr>
          <w:rFonts w:ascii="Arial" w:eastAsia="Arial" w:hAnsi="Arial" w:cs="Arial"/>
        </w:rPr>
        <w:t>Journal</w:t>
      </w:r>
      <w:proofErr w:type="spellEnd"/>
      <w:r w:rsidRPr="006715BF">
        <w:rPr>
          <w:rFonts w:ascii="Arial" w:eastAsia="Arial" w:hAnsi="Arial" w:cs="Arial"/>
        </w:rPr>
        <w:t xml:space="preserve"> of </w:t>
      </w:r>
      <w:proofErr w:type="spellStart"/>
      <w:r w:rsidRPr="006715BF">
        <w:rPr>
          <w:rFonts w:ascii="Arial" w:eastAsia="Arial" w:hAnsi="Arial" w:cs="Arial"/>
        </w:rPr>
        <w:t>Food</w:t>
      </w:r>
      <w:proofErr w:type="spellEnd"/>
      <w:r w:rsidRPr="006715BF">
        <w:rPr>
          <w:rFonts w:ascii="Arial" w:eastAsia="Arial" w:hAnsi="Arial" w:cs="Arial"/>
        </w:rPr>
        <w:t xml:space="preserve"> </w:t>
      </w:r>
      <w:proofErr w:type="spellStart"/>
      <w:r w:rsidRPr="006715BF">
        <w:rPr>
          <w:rFonts w:ascii="Arial" w:eastAsia="Arial" w:hAnsi="Arial" w:cs="Arial"/>
        </w:rPr>
        <w:t>Protection</w:t>
      </w:r>
      <w:proofErr w:type="spellEnd"/>
      <w:r w:rsidRPr="006715BF">
        <w:rPr>
          <w:rFonts w:ascii="Arial" w:eastAsia="Arial" w:hAnsi="Arial" w:cs="Arial"/>
        </w:rPr>
        <w:t>. 77 :1148-1152</w:t>
      </w:r>
    </w:p>
    <w:p w14:paraId="371780C6" w14:textId="77777777" w:rsidR="00FF0F0A" w:rsidRPr="006715BF" w:rsidRDefault="00FF0F0A" w:rsidP="00FF0F0A">
      <w:pPr>
        <w:pStyle w:val="Prrafodelista"/>
        <w:rPr>
          <w:rFonts w:ascii="Arial" w:eastAsia="Arial" w:hAnsi="Arial" w:cs="Arial"/>
        </w:rPr>
      </w:pPr>
    </w:p>
    <w:p w14:paraId="4059261A" w14:textId="77777777" w:rsidR="00FF0F0A" w:rsidRPr="006715BF" w:rsidRDefault="00FF0F0A" w:rsidP="00FF0F0A">
      <w:pPr>
        <w:pStyle w:val="Prrafodelista"/>
        <w:ind w:left="360"/>
        <w:jc w:val="both"/>
        <w:rPr>
          <w:rFonts w:ascii="Arial" w:eastAsia="Arial" w:hAnsi="Arial" w:cs="Arial"/>
        </w:rPr>
      </w:pPr>
    </w:p>
    <w:p w14:paraId="0769E0F2" w14:textId="77777777" w:rsidR="0004268A" w:rsidRPr="006715BF" w:rsidRDefault="0004268A" w:rsidP="00C36B3D">
      <w:pPr>
        <w:pStyle w:val="Prrafodelista"/>
        <w:numPr>
          <w:ilvl w:val="0"/>
          <w:numId w:val="3"/>
        </w:numPr>
        <w:jc w:val="both"/>
        <w:rPr>
          <w:rFonts w:ascii="Arial" w:eastAsia="Arial" w:hAnsi="Arial" w:cs="Arial"/>
          <w:color w:val="0000FF"/>
          <w:u w:val="single"/>
          <w:lang w:val="en-US"/>
        </w:rPr>
      </w:pPr>
      <w:r w:rsidRPr="006715BF">
        <w:rPr>
          <w:rFonts w:ascii="Arial" w:eastAsia="Arial" w:hAnsi="Arial" w:cs="Arial"/>
          <w:lang w:val="en-US"/>
        </w:rPr>
        <w:lastRenderedPageBreak/>
        <w:t xml:space="preserve">Carlin CR, Liao J, Weller D, Guo X, Orsi R, y Wiedmann M. (2021). Listeria </w:t>
      </w:r>
      <w:proofErr w:type="spellStart"/>
      <w:r w:rsidRPr="006715BF">
        <w:rPr>
          <w:rFonts w:ascii="Arial" w:eastAsia="Arial" w:hAnsi="Arial" w:cs="Arial"/>
          <w:lang w:val="en-US"/>
        </w:rPr>
        <w:t>cossartiae</w:t>
      </w:r>
      <w:proofErr w:type="spellEnd"/>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w:t>
      </w:r>
      <w:r w:rsidRPr="006715BF">
        <w:rPr>
          <w:rFonts w:ascii="Arial" w:eastAsia="Arial" w:hAnsi="Arial" w:cs="Arial"/>
          <w:i/>
          <w:iCs/>
          <w:lang w:val="en-US"/>
        </w:rPr>
        <w:t xml:space="preserve">Listeria </w:t>
      </w:r>
      <w:proofErr w:type="spellStart"/>
      <w:r w:rsidRPr="006715BF">
        <w:rPr>
          <w:rFonts w:ascii="Arial" w:eastAsia="Arial" w:hAnsi="Arial" w:cs="Arial"/>
          <w:i/>
          <w:iCs/>
          <w:lang w:val="en-US"/>
        </w:rPr>
        <w:t>immobilis</w:t>
      </w:r>
      <w:proofErr w:type="spellEnd"/>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w:t>
      </w:r>
      <w:r w:rsidRPr="006715BF">
        <w:rPr>
          <w:rFonts w:ascii="Arial" w:eastAsia="Arial" w:hAnsi="Arial" w:cs="Arial"/>
          <w:i/>
          <w:iCs/>
          <w:lang w:val="en-US"/>
        </w:rPr>
        <w:t xml:space="preserve">Listeria </w:t>
      </w:r>
      <w:proofErr w:type="spellStart"/>
      <w:r w:rsidRPr="006715BF">
        <w:rPr>
          <w:rFonts w:ascii="Arial" w:eastAsia="Arial" w:hAnsi="Arial" w:cs="Arial"/>
          <w:i/>
          <w:iCs/>
          <w:lang w:val="en-US"/>
        </w:rPr>
        <w:t>portnoyi</w:t>
      </w:r>
      <w:proofErr w:type="spellEnd"/>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and </w:t>
      </w:r>
      <w:r w:rsidRPr="006715BF">
        <w:rPr>
          <w:rFonts w:ascii="Arial" w:eastAsia="Arial" w:hAnsi="Arial" w:cs="Arial"/>
          <w:i/>
          <w:iCs/>
          <w:lang w:val="en-US"/>
        </w:rPr>
        <w:t xml:space="preserve">Listeria </w:t>
      </w:r>
      <w:proofErr w:type="spellStart"/>
      <w:r w:rsidRPr="006715BF">
        <w:rPr>
          <w:rFonts w:ascii="Arial" w:eastAsia="Arial" w:hAnsi="Arial" w:cs="Arial"/>
          <w:i/>
          <w:iCs/>
          <w:lang w:val="en-US"/>
        </w:rPr>
        <w:t>rustica</w:t>
      </w:r>
      <w:proofErr w:type="spellEnd"/>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isolated from agricultural water and natural environments. International Journal of Systematic and Evolutionary Microbiology, 71(5), 004795. </w:t>
      </w:r>
      <w:hyperlink r:id="rId26">
        <w:r w:rsidRPr="006715BF">
          <w:rPr>
            <w:rFonts w:ascii="Arial" w:eastAsia="Arial" w:hAnsi="Arial" w:cs="Arial"/>
            <w:color w:val="0000FF"/>
            <w:u w:val="single"/>
            <w:lang w:val="en-US"/>
          </w:rPr>
          <w:t>https://doi.org/10.1099/ijsem.0.004795</w:t>
        </w:r>
      </w:hyperlink>
    </w:p>
    <w:p w14:paraId="03E76016" w14:textId="77777777" w:rsidR="0004268A" w:rsidRPr="006715BF" w:rsidRDefault="0004268A" w:rsidP="0004268A">
      <w:pPr>
        <w:jc w:val="both"/>
        <w:rPr>
          <w:rFonts w:ascii="Arial" w:eastAsia="Arial" w:hAnsi="Arial" w:cs="Arial"/>
          <w:sz w:val="24"/>
          <w:szCs w:val="24"/>
          <w:lang w:val="en-US"/>
        </w:rPr>
      </w:pPr>
    </w:p>
    <w:p w14:paraId="5E5DD9FF" w14:textId="5D66DB22" w:rsidR="0004268A" w:rsidRPr="006715BF" w:rsidRDefault="0004268A" w:rsidP="00C36B3D">
      <w:pPr>
        <w:pStyle w:val="Prrafodelista"/>
        <w:numPr>
          <w:ilvl w:val="0"/>
          <w:numId w:val="3"/>
        </w:numPr>
        <w:tabs>
          <w:tab w:val="left" w:pos="1622"/>
        </w:tabs>
        <w:jc w:val="both"/>
        <w:rPr>
          <w:rFonts w:ascii="Arial" w:hAnsi="Arial" w:cs="Arial"/>
        </w:rPr>
      </w:pPr>
      <w:r w:rsidRPr="006715BF">
        <w:rPr>
          <w:rFonts w:ascii="Arial" w:hAnsi="Arial" w:cs="Arial"/>
          <w:lang w:val="en-US"/>
        </w:rPr>
        <w:t xml:space="preserve">Carlin CR, Liao J, Hudson LK, Peters TL, Denes TG, Orsi RH, Guo X, Wiedmann M. </w:t>
      </w:r>
      <w:r w:rsidR="001C2989" w:rsidRPr="006715BF">
        <w:rPr>
          <w:rFonts w:ascii="Arial" w:hAnsi="Arial" w:cs="Arial"/>
          <w:lang w:val="en-US"/>
        </w:rPr>
        <w:t>(</w:t>
      </w:r>
      <w:r w:rsidRPr="006715BF">
        <w:rPr>
          <w:rFonts w:ascii="Arial" w:hAnsi="Arial" w:cs="Arial"/>
          <w:lang w:val="en-US"/>
        </w:rPr>
        <w:t>2022</w:t>
      </w:r>
      <w:r w:rsidR="001C2989" w:rsidRPr="006715BF">
        <w:rPr>
          <w:rFonts w:ascii="Arial" w:hAnsi="Arial" w:cs="Arial"/>
          <w:lang w:val="en-US"/>
        </w:rPr>
        <w:t>)</w:t>
      </w:r>
      <w:r w:rsidRPr="006715BF">
        <w:rPr>
          <w:rFonts w:ascii="Arial" w:hAnsi="Arial" w:cs="Arial"/>
          <w:lang w:val="en-US"/>
        </w:rPr>
        <w:t xml:space="preserve">. Soil collected in the great smoky mountains National Park yielded a novel </w:t>
      </w:r>
      <w:r w:rsidRPr="006715BF">
        <w:rPr>
          <w:rFonts w:ascii="Arial" w:hAnsi="Arial" w:cs="Arial"/>
          <w:i/>
          <w:iCs/>
          <w:lang w:val="en-US"/>
        </w:rPr>
        <w:t xml:space="preserve">Listeria </w:t>
      </w:r>
      <w:proofErr w:type="spellStart"/>
      <w:r w:rsidRPr="006715BF">
        <w:rPr>
          <w:rFonts w:ascii="Arial" w:hAnsi="Arial" w:cs="Arial"/>
          <w:i/>
          <w:iCs/>
          <w:lang w:val="en-US"/>
        </w:rPr>
        <w:t>sensu</w:t>
      </w:r>
      <w:proofErr w:type="spellEnd"/>
      <w:r w:rsidRPr="006715BF">
        <w:rPr>
          <w:rFonts w:ascii="Arial" w:hAnsi="Arial" w:cs="Arial"/>
          <w:i/>
          <w:iCs/>
          <w:lang w:val="en-US"/>
        </w:rPr>
        <w:t xml:space="preserve"> </w:t>
      </w:r>
      <w:proofErr w:type="spellStart"/>
      <w:r w:rsidRPr="006715BF">
        <w:rPr>
          <w:rFonts w:ascii="Arial" w:hAnsi="Arial" w:cs="Arial"/>
          <w:i/>
          <w:iCs/>
          <w:lang w:val="en-US"/>
        </w:rPr>
        <w:t>stricto</w:t>
      </w:r>
      <w:proofErr w:type="spellEnd"/>
      <w:r w:rsidRPr="006715BF">
        <w:rPr>
          <w:rFonts w:ascii="Arial" w:hAnsi="Arial" w:cs="Arial"/>
          <w:lang w:val="en-US"/>
        </w:rPr>
        <w:t xml:space="preserve"> species </w:t>
      </w:r>
      <w:r w:rsidRPr="006715BF">
        <w:rPr>
          <w:rFonts w:ascii="Arial" w:hAnsi="Arial" w:cs="Arial"/>
          <w:i/>
          <w:iCs/>
          <w:lang w:val="en-US"/>
        </w:rPr>
        <w:t xml:space="preserve">L. </w:t>
      </w:r>
      <w:proofErr w:type="spellStart"/>
      <w:r w:rsidRPr="006715BF">
        <w:rPr>
          <w:rFonts w:ascii="Arial" w:hAnsi="Arial" w:cs="Arial"/>
          <w:i/>
          <w:iCs/>
          <w:lang w:val="en-US"/>
        </w:rPr>
        <w:t>swaminathanii</w:t>
      </w:r>
      <w:proofErr w:type="spellEnd"/>
      <w:r w:rsidRPr="006715BF">
        <w:rPr>
          <w:rFonts w:ascii="Arial" w:hAnsi="Arial" w:cs="Arial"/>
          <w:lang w:val="en-US"/>
        </w:rPr>
        <w:t xml:space="preserve">. </w:t>
      </w:r>
      <w:proofErr w:type="spellStart"/>
      <w:r w:rsidRPr="006715BF">
        <w:rPr>
          <w:rFonts w:ascii="Arial" w:hAnsi="Arial" w:cs="Arial"/>
        </w:rPr>
        <w:t>Microbiol</w:t>
      </w:r>
      <w:proofErr w:type="spellEnd"/>
      <w:r w:rsidRPr="006715BF">
        <w:rPr>
          <w:rFonts w:ascii="Arial" w:hAnsi="Arial" w:cs="Arial"/>
        </w:rPr>
        <w:t xml:space="preserve"> </w:t>
      </w:r>
      <w:proofErr w:type="spellStart"/>
      <w:r w:rsidRPr="006715BF">
        <w:rPr>
          <w:rFonts w:ascii="Arial" w:hAnsi="Arial" w:cs="Arial"/>
        </w:rPr>
        <w:t>Spectr</w:t>
      </w:r>
      <w:proofErr w:type="spellEnd"/>
      <w:r w:rsidRPr="006715BF">
        <w:rPr>
          <w:rFonts w:ascii="Arial" w:hAnsi="Arial" w:cs="Arial"/>
        </w:rPr>
        <w:t xml:space="preserve"> </w:t>
      </w:r>
      <w:r w:rsidR="00531E9B" w:rsidRPr="006715BF">
        <w:rPr>
          <w:rFonts w:ascii="Arial" w:hAnsi="Arial" w:cs="Arial"/>
        </w:rPr>
        <w:t>10: e</w:t>
      </w:r>
      <w:r w:rsidRPr="006715BF">
        <w:rPr>
          <w:rFonts w:ascii="Arial" w:hAnsi="Arial" w:cs="Arial"/>
        </w:rPr>
        <w:t>0044222. https://doi.org/10.1128/ spectrum.00442-22</w:t>
      </w:r>
    </w:p>
    <w:p w14:paraId="48404094" w14:textId="77777777" w:rsidR="00365F07" w:rsidRPr="006715BF" w:rsidRDefault="00365F07" w:rsidP="00365F07">
      <w:pPr>
        <w:pStyle w:val="Prrafodelista"/>
        <w:rPr>
          <w:rFonts w:ascii="Arial" w:hAnsi="Arial" w:cs="Arial"/>
        </w:rPr>
      </w:pPr>
    </w:p>
    <w:p w14:paraId="4DF19725" w14:textId="081D54BC" w:rsidR="00365F07" w:rsidRPr="006715BF" w:rsidRDefault="00365F07" w:rsidP="00C36B3D">
      <w:pPr>
        <w:pStyle w:val="Prrafodelista"/>
        <w:numPr>
          <w:ilvl w:val="0"/>
          <w:numId w:val="3"/>
        </w:numPr>
        <w:tabs>
          <w:tab w:val="left" w:pos="1622"/>
        </w:tabs>
        <w:jc w:val="both"/>
        <w:rPr>
          <w:rFonts w:ascii="Arial" w:hAnsi="Arial" w:cs="Arial"/>
        </w:rPr>
      </w:pPr>
      <w:r w:rsidRPr="006715BF">
        <w:rPr>
          <w:rFonts w:ascii="Arial" w:hAnsi="Arial" w:cs="Arial"/>
        </w:rPr>
        <w:t xml:space="preserve">Carpentier B, Cerf O. (2011). </w:t>
      </w:r>
      <w:proofErr w:type="spellStart"/>
      <w:r w:rsidRPr="006715BF">
        <w:rPr>
          <w:rFonts w:ascii="Arial" w:hAnsi="Arial" w:cs="Arial"/>
        </w:rPr>
        <w:t>Review</w:t>
      </w:r>
      <w:proofErr w:type="spellEnd"/>
      <w:r w:rsidRPr="006715BF">
        <w:rPr>
          <w:rFonts w:ascii="Arial" w:hAnsi="Arial" w:cs="Arial"/>
        </w:rPr>
        <w:t>--</w:t>
      </w:r>
      <w:proofErr w:type="spellStart"/>
      <w:r w:rsidRPr="006715BF">
        <w:rPr>
          <w:rFonts w:ascii="Arial" w:hAnsi="Arial" w:cs="Arial"/>
        </w:rPr>
        <w:t>Persistence</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r w:rsidRPr="006715BF">
        <w:rPr>
          <w:rFonts w:ascii="Arial" w:hAnsi="Arial" w:cs="Arial"/>
          <w:i/>
          <w:iCs/>
        </w:rPr>
        <w:t xml:space="preserve">Listeria </w:t>
      </w:r>
      <w:proofErr w:type="spellStart"/>
      <w:r w:rsidRPr="006715BF">
        <w:rPr>
          <w:rFonts w:ascii="Arial" w:hAnsi="Arial" w:cs="Arial"/>
          <w:i/>
          <w:iCs/>
        </w:rPr>
        <w:t>monocytogenes</w:t>
      </w:r>
      <w:proofErr w:type="spellEnd"/>
      <w:r w:rsidRPr="006715BF">
        <w:rPr>
          <w:rFonts w:ascii="Arial" w:hAnsi="Arial" w:cs="Arial"/>
        </w:rPr>
        <w:t xml:space="preserve"> in </w:t>
      </w:r>
      <w:proofErr w:type="spellStart"/>
      <w:r w:rsidRPr="006715BF">
        <w:rPr>
          <w:rFonts w:ascii="Arial" w:hAnsi="Arial" w:cs="Arial"/>
        </w:rPr>
        <w:t>food</w:t>
      </w:r>
      <w:proofErr w:type="spellEnd"/>
      <w:r w:rsidRPr="006715BF">
        <w:rPr>
          <w:rFonts w:ascii="Arial" w:hAnsi="Arial" w:cs="Arial"/>
        </w:rPr>
        <w:t xml:space="preserve"> </w:t>
      </w:r>
      <w:proofErr w:type="spellStart"/>
      <w:r w:rsidRPr="006715BF">
        <w:rPr>
          <w:rFonts w:ascii="Arial" w:hAnsi="Arial" w:cs="Arial"/>
        </w:rPr>
        <w:t>industry</w:t>
      </w:r>
      <w:proofErr w:type="spellEnd"/>
      <w:r w:rsidRPr="006715BF">
        <w:rPr>
          <w:rFonts w:ascii="Arial" w:hAnsi="Arial" w:cs="Arial"/>
        </w:rPr>
        <w:t xml:space="preserve"> </w:t>
      </w:r>
      <w:proofErr w:type="spellStart"/>
      <w:r w:rsidRPr="006715BF">
        <w:rPr>
          <w:rFonts w:ascii="Arial" w:hAnsi="Arial" w:cs="Arial"/>
        </w:rPr>
        <w:t>equipment</w:t>
      </w:r>
      <w:proofErr w:type="spellEnd"/>
      <w:r w:rsidRPr="006715BF">
        <w:rPr>
          <w:rFonts w:ascii="Arial" w:hAnsi="Arial" w:cs="Arial"/>
        </w:rPr>
        <w:t xml:space="preserve"> and </w:t>
      </w:r>
      <w:proofErr w:type="spellStart"/>
      <w:r w:rsidRPr="006715BF">
        <w:rPr>
          <w:rFonts w:ascii="Arial" w:hAnsi="Arial" w:cs="Arial"/>
        </w:rPr>
        <w:t>premises</w:t>
      </w:r>
      <w:proofErr w:type="spellEnd"/>
      <w:r w:rsidRPr="006715BF">
        <w:rPr>
          <w:rFonts w:ascii="Arial" w:hAnsi="Arial" w:cs="Arial"/>
        </w:rPr>
        <w:t xml:space="preserve">. </w:t>
      </w:r>
      <w:proofErr w:type="spellStart"/>
      <w:r w:rsidRPr="006715BF">
        <w:rPr>
          <w:rFonts w:ascii="Arial" w:hAnsi="Arial" w:cs="Arial"/>
        </w:rPr>
        <w:t>Int</w:t>
      </w:r>
      <w:proofErr w:type="spellEnd"/>
      <w:r w:rsidRPr="006715BF">
        <w:rPr>
          <w:rFonts w:ascii="Arial" w:hAnsi="Arial" w:cs="Arial"/>
        </w:rPr>
        <w:t xml:space="preserve"> J </w:t>
      </w:r>
      <w:proofErr w:type="spellStart"/>
      <w:r w:rsidRPr="006715BF">
        <w:rPr>
          <w:rFonts w:ascii="Arial" w:hAnsi="Arial" w:cs="Arial"/>
        </w:rPr>
        <w:t>Food</w:t>
      </w:r>
      <w:proofErr w:type="spellEnd"/>
      <w:r w:rsidRPr="006715BF">
        <w:rPr>
          <w:rFonts w:ascii="Arial" w:hAnsi="Arial" w:cs="Arial"/>
        </w:rPr>
        <w:t xml:space="preserve"> </w:t>
      </w:r>
      <w:proofErr w:type="spellStart"/>
      <w:r w:rsidRPr="006715BF">
        <w:rPr>
          <w:rFonts w:ascii="Arial" w:hAnsi="Arial" w:cs="Arial"/>
        </w:rPr>
        <w:t>Microbiol</w:t>
      </w:r>
      <w:proofErr w:type="spellEnd"/>
      <w:r w:rsidRPr="006715BF">
        <w:rPr>
          <w:rFonts w:ascii="Arial" w:hAnsi="Arial" w:cs="Arial"/>
        </w:rPr>
        <w:t xml:space="preserve">.  31;145(1):1-8. </w:t>
      </w:r>
      <w:proofErr w:type="spellStart"/>
      <w:r w:rsidRPr="006715BF">
        <w:rPr>
          <w:rFonts w:ascii="Arial" w:hAnsi="Arial" w:cs="Arial"/>
        </w:rPr>
        <w:t>doi</w:t>
      </w:r>
      <w:proofErr w:type="spellEnd"/>
      <w:r w:rsidRPr="006715BF">
        <w:rPr>
          <w:rFonts w:ascii="Arial" w:hAnsi="Arial" w:cs="Arial"/>
        </w:rPr>
        <w:t>: 10.1016/j.ijfoodmicro.2011.01.005.</w:t>
      </w:r>
    </w:p>
    <w:p w14:paraId="32C256FD" w14:textId="77777777" w:rsidR="00EF0527" w:rsidRPr="006715BF" w:rsidRDefault="00EF0527" w:rsidP="00EF0527">
      <w:pPr>
        <w:pStyle w:val="Prrafodelista"/>
        <w:rPr>
          <w:rFonts w:ascii="Arial" w:hAnsi="Arial" w:cs="Arial"/>
        </w:rPr>
      </w:pPr>
    </w:p>
    <w:p w14:paraId="63A4579F" w14:textId="23F0DEC7" w:rsidR="00EF0527" w:rsidRPr="006715BF" w:rsidRDefault="00EF0527" w:rsidP="00EF0527">
      <w:pPr>
        <w:pStyle w:val="Prrafodelista"/>
        <w:numPr>
          <w:ilvl w:val="0"/>
          <w:numId w:val="3"/>
        </w:numPr>
        <w:tabs>
          <w:tab w:val="left" w:pos="1622"/>
        </w:tabs>
        <w:jc w:val="both"/>
        <w:rPr>
          <w:rFonts w:ascii="Arial" w:hAnsi="Arial" w:cs="Arial"/>
          <w:lang w:val="es-UY"/>
        </w:rPr>
      </w:pPr>
      <w:proofErr w:type="spellStart"/>
      <w:r w:rsidRPr="006715BF">
        <w:rPr>
          <w:rStyle w:val="text"/>
          <w:rFonts w:ascii="Arial" w:hAnsi="Arial" w:cs="Arial"/>
        </w:rPr>
        <w:t>Carvalheira</w:t>
      </w:r>
      <w:proofErr w:type="spellEnd"/>
      <w:r w:rsidRPr="006715BF">
        <w:rPr>
          <w:rStyle w:val="text"/>
          <w:rFonts w:ascii="Arial" w:hAnsi="Arial" w:cs="Arial"/>
        </w:rPr>
        <w:t xml:space="preserve"> A</w:t>
      </w:r>
      <w:r w:rsidRPr="006715BF">
        <w:rPr>
          <w:rFonts w:ascii="Arial" w:hAnsi="Arial" w:cs="Arial"/>
          <w:color w:val="1F1F1F"/>
        </w:rPr>
        <w:t xml:space="preserve">, </w:t>
      </w:r>
      <w:r w:rsidRPr="006715BF">
        <w:rPr>
          <w:rStyle w:val="text"/>
          <w:rFonts w:ascii="Arial" w:hAnsi="Arial" w:cs="Arial"/>
        </w:rPr>
        <w:t>Eusébio C</w:t>
      </w:r>
      <w:r w:rsidRPr="006715BF">
        <w:rPr>
          <w:rFonts w:ascii="Arial" w:hAnsi="Arial" w:cs="Arial"/>
          <w:color w:val="1F1F1F"/>
        </w:rPr>
        <w:t>, </w:t>
      </w:r>
      <w:bookmarkStart w:id="78" w:name="baep-author-id7-profile"/>
      <w:r w:rsidRPr="006715BF">
        <w:rPr>
          <w:rFonts w:ascii="Arial" w:hAnsi="Arial" w:cs="Arial"/>
        </w:rPr>
        <w:fldChar w:fldCharType="begin"/>
      </w:r>
      <w:r w:rsidRPr="006715BF">
        <w:rPr>
          <w:rFonts w:ascii="Arial" w:hAnsi="Arial" w:cs="Arial"/>
        </w:rPr>
        <w:instrText xml:space="preserve"> HYPERLINK "https://www.sciencedirect.com/author/7403023130/joana-g-l-silva" </w:instrText>
      </w:r>
      <w:r w:rsidRPr="006715BF">
        <w:rPr>
          <w:rFonts w:ascii="Arial" w:hAnsi="Arial" w:cs="Arial"/>
        </w:rPr>
        <w:fldChar w:fldCharType="separate"/>
      </w:r>
      <w:r w:rsidRPr="006715BF">
        <w:rPr>
          <w:rStyle w:val="react-xocs-alternative-link"/>
          <w:rFonts w:ascii="Arial" w:hAnsi="Arial" w:cs="Arial"/>
          <w:color w:val="1F1F1F"/>
        </w:rPr>
        <w:t> </w:t>
      </w:r>
      <w:r w:rsidRPr="006715BF">
        <w:rPr>
          <w:rStyle w:val="text"/>
          <w:rFonts w:ascii="Arial" w:hAnsi="Arial" w:cs="Arial"/>
          <w:color w:val="1F1F1F"/>
        </w:rPr>
        <w:t>Silva</w:t>
      </w:r>
      <w:r w:rsidRPr="006715BF">
        <w:rPr>
          <w:rFonts w:ascii="Arial" w:hAnsi="Arial" w:cs="Arial"/>
        </w:rPr>
        <w:fldChar w:fldCharType="end"/>
      </w:r>
      <w:bookmarkEnd w:id="78"/>
      <w:r w:rsidRPr="006715BF">
        <w:rPr>
          <w:rFonts w:ascii="Arial" w:hAnsi="Arial" w:cs="Arial"/>
        </w:rPr>
        <w:t xml:space="preserve"> J</w:t>
      </w:r>
      <w:r w:rsidRPr="006715BF">
        <w:rPr>
          <w:rFonts w:ascii="Arial" w:hAnsi="Arial" w:cs="Arial"/>
          <w:color w:val="1F1F1F"/>
        </w:rPr>
        <w:t>, </w:t>
      </w:r>
      <w:bookmarkStart w:id="79" w:name="baep-author-id8-profile"/>
      <w:r w:rsidRPr="006715BF">
        <w:rPr>
          <w:rFonts w:ascii="Arial" w:hAnsi="Arial" w:cs="Arial"/>
        </w:rPr>
        <w:fldChar w:fldCharType="begin"/>
      </w:r>
      <w:r w:rsidRPr="006715BF">
        <w:rPr>
          <w:rFonts w:ascii="Arial" w:hAnsi="Arial" w:cs="Arial"/>
        </w:rPr>
        <w:instrText xml:space="preserve"> HYPERLINK "https://www.sciencedirect.com/author/7103114787/paul-anthony-gibbs" </w:instrText>
      </w:r>
      <w:r w:rsidRPr="006715BF">
        <w:rPr>
          <w:rFonts w:ascii="Arial" w:hAnsi="Arial" w:cs="Arial"/>
        </w:rPr>
        <w:fldChar w:fldCharType="separate"/>
      </w:r>
      <w:r w:rsidRPr="006715BF">
        <w:rPr>
          <w:rStyle w:val="react-xocs-alternative-link"/>
          <w:rFonts w:ascii="Arial" w:hAnsi="Arial" w:cs="Arial"/>
          <w:color w:val="1F1F1F"/>
        </w:rPr>
        <w:t> </w:t>
      </w:r>
      <w:r w:rsidRPr="006715BF">
        <w:rPr>
          <w:rStyle w:val="text"/>
          <w:rFonts w:ascii="Arial" w:hAnsi="Arial" w:cs="Arial"/>
          <w:color w:val="1F1F1F"/>
        </w:rPr>
        <w:t>Gibbs</w:t>
      </w:r>
      <w:r w:rsidRPr="006715BF">
        <w:rPr>
          <w:rFonts w:ascii="Arial" w:hAnsi="Arial" w:cs="Arial"/>
        </w:rPr>
        <w:fldChar w:fldCharType="end"/>
      </w:r>
      <w:bookmarkEnd w:id="79"/>
      <w:r w:rsidRPr="006715BF">
        <w:rPr>
          <w:rFonts w:ascii="Arial" w:hAnsi="Arial" w:cs="Arial"/>
        </w:rPr>
        <w:t xml:space="preserve"> P</w:t>
      </w:r>
      <w:r w:rsidRPr="006715BF">
        <w:rPr>
          <w:rFonts w:ascii="Arial" w:hAnsi="Arial" w:cs="Arial"/>
          <w:color w:val="1F1F1F"/>
        </w:rPr>
        <w:t>, </w:t>
      </w:r>
      <w:bookmarkStart w:id="80" w:name="baep-author-id9-profile"/>
      <w:r w:rsidRPr="006715BF">
        <w:rPr>
          <w:rFonts w:ascii="Arial" w:hAnsi="Arial" w:cs="Arial"/>
        </w:rPr>
        <w:fldChar w:fldCharType="begin"/>
      </w:r>
      <w:r w:rsidRPr="006715BF">
        <w:rPr>
          <w:rFonts w:ascii="Arial" w:hAnsi="Arial" w:cs="Arial"/>
        </w:rPr>
        <w:instrText xml:space="preserve"> HYPERLINK "https://www.sciencedirect.com/author/7005895206/paula-cristina-maia-teixeira" </w:instrText>
      </w:r>
      <w:r w:rsidRPr="006715BF">
        <w:rPr>
          <w:rFonts w:ascii="Arial" w:hAnsi="Arial" w:cs="Arial"/>
        </w:rPr>
        <w:fldChar w:fldCharType="separate"/>
      </w:r>
      <w:r w:rsidRPr="006715BF">
        <w:rPr>
          <w:rStyle w:val="react-xocs-alternative-link"/>
          <w:rFonts w:ascii="Arial" w:hAnsi="Arial" w:cs="Arial"/>
          <w:color w:val="1F1F1F"/>
        </w:rPr>
        <w:t> </w:t>
      </w:r>
      <w:r w:rsidRPr="006715BF">
        <w:rPr>
          <w:rStyle w:val="text"/>
          <w:rFonts w:ascii="Arial" w:hAnsi="Arial" w:cs="Arial"/>
          <w:color w:val="1F1F1F"/>
        </w:rPr>
        <w:t>Teixeira</w:t>
      </w:r>
      <w:r w:rsidRPr="006715BF">
        <w:rPr>
          <w:rFonts w:ascii="Arial" w:hAnsi="Arial" w:cs="Arial"/>
        </w:rPr>
        <w:fldChar w:fldCharType="end"/>
      </w:r>
      <w:bookmarkEnd w:id="80"/>
      <w:r w:rsidRPr="006715BF">
        <w:rPr>
          <w:rFonts w:ascii="Arial" w:hAnsi="Arial" w:cs="Arial"/>
        </w:rPr>
        <w:t xml:space="preserve"> P. (2010). </w:t>
      </w:r>
      <w:r w:rsidRPr="006715BF">
        <w:rPr>
          <w:rFonts w:ascii="Arial" w:hAnsi="Arial" w:cs="Arial"/>
          <w:lang w:val="en-US"/>
        </w:rPr>
        <w:t>Influence of </w:t>
      </w:r>
      <w:r w:rsidRPr="006715BF">
        <w:rPr>
          <w:rFonts w:ascii="Arial" w:hAnsi="Arial" w:cs="Arial"/>
          <w:i/>
          <w:iCs/>
          <w:lang w:val="en-US"/>
        </w:rPr>
        <w:t>Listeria</w:t>
      </w:r>
      <w:r w:rsidRPr="006715BF">
        <w:rPr>
          <w:rFonts w:ascii="Arial" w:hAnsi="Arial" w:cs="Arial"/>
          <w:lang w:val="en-US"/>
        </w:rPr>
        <w:t> </w:t>
      </w:r>
      <w:proofErr w:type="spellStart"/>
      <w:r w:rsidRPr="006715BF">
        <w:rPr>
          <w:rFonts w:ascii="Arial" w:hAnsi="Arial" w:cs="Arial"/>
          <w:i/>
          <w:iCs/>
          <w:lang w:val="en-US"/>
        </w:rPr>
        <w:t>innocua</w:t>
      </w:r>
      <w:proofErr w:type="spellEnd"/>
      <w:r w:rsidRPr="006715BF">
        <w:rPr>
          <w:rFonts w:ascii="Arial" w:hAnsi="Arial" w:cs="Arial"/>
          <w:lang w:val="en-US"/>
        </w:rPr>
        <w:t> on the growth of </w:t>
      </w:r>
      <w:r w:rsidRPr="006715BF">
        <w:rPr>
          <w:rFonts w:ascii="Arial" w:hAnsi="Arial" w:cs="Arial"/>
          <w:i/>
          <w:iCs/>
          <w:lang w:val="en-US"/>
        </w:rPr>
        <w:t>Listeria</w:t>
      </w:r>
      <w:r w:rsidRPr="006715BF">
        <w:rPr>
          <w:rFonts w:ascii="Arial" w:hAnsi="Arial" w:cs="Arial"/>
          <w:lang w:val="en-US"/>
        </w:rPr>
        <w:t> </w:t>
      </w:r>
      <w:r w:rsidRPr="006715BF">
        <w:rPr>
          <w:rFonts w:ascii="Arial" w:hAnsi="Arial" w:cs="Arial"/>
          <w:i/>
          <w:iCs/>
          <w:lang w:val="en-US"/>
        </w:rPr>
        <w:t xml:space="preserve">monocytogenes. </w:t>
      </w:r>
      <w:proofErr w:type="spellStart"/>
      <w:r w:rsidRPr="006715BF">
        <w:rPr>
          <w:rFonts w:ascii="Arial" w:hAnsi="Arial" w:cs="Arial"/>
        </w:rPr>
        <w:t>Food</w:t>
      </w:r>
      <w:proofErr w:type="spellEnd"/>
      <w:r w:rsidRPr="006715BF">
        <w:rPr>
          <w:rFonts w:ascii="Arial" w:hAnsi="Arial" w:cs="Arial"/>
        </w:rPr>
        <w:t xml:space="preserve"> Control 21 1492–1496</w:t>
      </w:r>
    </w:p>
    <w:p w14:paraId="30E06541" w14:textId="77777777" w:rsidR="00502935" w:rsidRPr="006715BF" w:rsidRDefault="00502935" w:rsidP="00502935">
      <w:pPr>
        <w:pStyle w:val="Prrafodelista"/>
        <w:rPr>
          <w:rFonts w:ascii="Arial" w:hAnsi="Arial" w:cs="Arial"/>
        </w:rPr>
      </w:pPr>
    </w:p>
    <w:p w14:paraId="5293A060" w14:textId="6680D5E7" w:rsidR="00B33493" w:rsidRDefault="00D108F3" w:rsidP="00366205">
      <w:pPr>
        <w:pStyle w:val="Prrafodelista"/>
        <w:numPr>
          <w:ilvl w:val="0"/>
          <w:numId w:val="3"/>
        </w:numPr>
        <w:tabs>
          <w:tab w:val="left" w:pos="1622"/>
        </w:tabs>
        <w:jc w:val="both"/>
        <w:rPr>
          <w:rFonts w:ascii="Arial" w:hAnsi="Arial" w:cs="Arial"/>
        </w:rPr>
      </w:pPr>
      <w:r w:rsidRPr="006715BF">
        <w:rPr>
          <w:rFonts w:ascii="Arial" w:hAnsi="Arial" w:cs="Arial"/>
          <w:lang w:val="en-US"/>
        </w:rPr>
        <w:t xml:space="preserve">Clayton EM, Daly KM, Guinane CM, Hill C, Cotter PD, Ross PR. (2014). Atypical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strains possess an intact LIPI-3. BMC Microbiol. </w:t>
      </w:r>
      <w:r w:rsidRPr="006715BF">
        <w:rPr>
          <w:rFonts w:ascii="Arial" w:hAnsi="Arial" w:cs="Arial"/>
        </w:rPr>
        <w:t xml:space="preserve">Mar </w:t>
      </w:r>
      <w:proofErr w:type="gramStart"/>
      <w:r w:rsidRPr="006715BF">
        <w:rPr>
          <w:rFonts w:ascii="Arial" w:hAnsi="Arial" w:cs="Arial"/>
        </w:rPr>
        <w:t>8;14:58</w:t>
      </w:r>
      <w:proofErr w:type="gramEnd"/>
      <w:r w:rsidRPr="006715BF">
        <w:rPr>
          <w:rFonts w:ascii="Arial" w:hAnsi="Arial" w:cs="Arial"/>
        </w:rPr>
        <w:t xml:space="preserve">. </w:t>
      </w:r>
      <w:proofErr w:type="spellStart"/>
      <w:r w:rsidRPr="006715BF">
        <w:rPr>
          <w:rFonts w:ascii="Arial" w:hAnsi="Arial" w:cs="Arial"/>
        </w:rPr>
        <w:t>doi</w:t>
      </w:r>
      <w:proofErr w:type="spellEnd"/>
      <w:r w:rsidRPr="006715BF">
        <w:rPr>
          <w:rFonts w:ascii="Arial" w:hAnsi="Arial" w:cs="Arial"/>
        </w:rPr>
        <w:t xml:space="preserve">: 10.1186/1471-2180-14-58. </w:t>
      </w:r>
      <w:bookmarkEnd w:id="76"/>
    </w:p>
    <w:p w14:paraId="7B7C2C9F" w14:textId="77777777" w:rsidR="00366205" w:rsidRPr="00366205" w:rsidRDefault="00366205" w:rsidP="00366205">
      <w:pPr>
        <w:pStyle w:val="Prrafodelista"/>
        <w:rPr>
          <w:rFonts w:ascii="Arial" w:hAnsi="Arial" w:cs="Arial"/>
        </w:rPr>
      </w:pPr>
    </w:p>
    <w:p w14:paraId="779AFDD8" w14:textId="0C7D2D1F" w:rsidR="00366205" w:rsidRPr="00366205" w:rsidRDefault="00366205" w:rsidP="00366205">
      <w:pPr>
        <w:pStyle w:val="Prrafodelista"/>
        <w:numPr>
          <w:ilvl w:val="0"/>
          <w:numId w:val="3"/>
        </w:numPr>
        <w:tabs>
          <w:tab w:val="left" w:pos="1622"/>
        </w:tabs>
        <w:jc w:val="both"/>
        <w:rPr>
          <w:rFonts w:ascii="Arial" w:hAnsi="Arial" w:cs="Arial"/>
        </w:rPr>
      </w:pPr>
      <w:proofErr w:type="spellStart"/>
      <w:r w:rsidRPr="00366205">
        <w:rPr>
          <w:rFonts w:ascii="Arial" w:hAnsi="Arial" w:cs="Arial"/>
        </w:rPr>
        <w:t>Centorotola</w:t>
      </w:r>
      <w:proofErr w:type="spellEnd"/>
      <w:r w:rsidRPr="00366205">
        <w:rPr>
          <w:rFonts w:ascii="Arial" w:hAnsi="Arial" w:cs="Arial"/>
        </w:rPr>
        <w:t xml:space="preserve"> G, </w:t>
      </w:r>
      <w:proofErr w:type="spellStart"/>
      <w:r w:rsidRPr="00366205">
        <w:rPr>
          <w:rFonts w:ascii="Arial" w:hAnsi="Arial" w:cs="Arial"/>
        </w:rPr>
        <w:t>Guidi</w:t>
      </w:r>
      <w:proofErr w:type="spellEnd"/>
      <w:r w:rsidRPr="00366205">
        <w:rPr>
          <w:rFonts w:ascii="Arial" w:hAnsi="Arial" w:cs="Arial"/>
        </w:rPr>
        <w:t xml:space="preserve"> F, </w:t>
      </w:r>
      <w:proofErr w:type="spellStart"/>
      <w:r w:rsidRPr="00366205">
        <w:rPr>
          <w:rFonts w:ascii="Arial" w:hAnsi="Arial" w:cs="Arial"/>
        </w:rPr>
        <w:t>D'Aurizio</w:t>
      </w:r>
      <w:proofErr w:type="spellEnd"/>
      <w:r w:rsidRPr="00366205">
        <w:rPr>
          <w:rFonts w:ascii="Arial" w:hAnsi="Arial" w:cs="Arial"/>
        </w:rPr>
        <w:t xml:space="preserve"> G, </w:t>
      </w:r>
      <w:proofErr w:type="spellStart"/>
      <w:r w:rsidRPr="00366205">
        <w:rPr>
          <w:rFonts w:ascii="Arial" w:hAnsi="Arial" w:cs="Arial"/>
        </w:rPr>
        <w:t>Salini</w:t>
      </w:r>
      <w:proofErr w:type="spellEnd"/>
      <w:r w:rsidRPr="00366205">
        <w:rPr>
          <w:rFonts w:ascii="Arial" w:hAnsi="Arial" w:cs="Arial"/>
        </w:rPr>
        <w:t xml:space="preserve"> R, Di </w:t>
      </w:r>
      <w:proofErr w:type="spellStart"/>
      <w:r w:rsidRPr="00366205">
        <w:rPr>
          <w:rFonts w:ascii="Arial" w:hAnsi="Arial" w:cs="Arial"/>
        </w:rPr>
        <w:t>Domenico</w:t>
      </w:r>
      <w:proofErr w:type="spellEnd"/>
      <w:r w:rsidRPr="00366205">
        <w:rPr>
          <w:rFonts w:ascii="Arial" w:hAnsi="Arial" w:cs="Arial"/>
        </w:rPr>
        <w:t xml:space="preserve"> M, </w:t>
      </w:r>
      <w:proofErr w:type="spellStart"/>
      <w:r w:rsidRPr="00366205">
        <w:rPr>
          <w:rFonts w:ascii="Arial" w:hAnsi="Arial" w:cs="Arial"/>
        </w:rPr>
        <w:t>Ottaviani</w:t>
      </w:r>
      <w:proofErr w:type="spellEnd"/>
      <w:r w:rsidRPr="00366205">
        <w:rPr>
          <w:rFonts w:ascii="Arial" w:hAnsi="Arial" w:cs="Arial"/>
        </w:rPr>
        <w:t xml:space="preserve"> D, </w:t>
      </w:r>
      <w:proofErr w:type="spellStart"/>
      <w:r w:rsidRPr="00366205">
        <w:rPr>
          <w:rFonts w:ascii="Arial" w:hAnsi="Arial" w:cs="Arial"/>
        </w:rPr>
        <w:t>Petruzzelli</w:t>
      </w:r>
      <w:proofErr w:type="spellEnd"/>
      <w:r w:rsidRPr="00366205">
        <w:rPr>
          <w:rFonts w:ascii="Arial" w:hAnsi="Arial" w:cs="Arial"/>
        </w:rPr>
        <w:t xml:space="preserve"> A, Fisichella S, </w:t>
      </w:r>
      <w:proofErr w:type="spellStart"/>
      <w:r w:rsidRPr="00366205">
        <w:rPr>
          <w:rFonts w:ascii="Arial" w:hAnsi="Arial" w:cs="Arial"/>
        </w:rPr>
        <w:t>Duranti</w:t>
      </w:r>
      <w:proofErr w:type="spellEnd"/>
      <w:r w:rsidRPr="00366205">
        <w:rPr>
          <w:rFonts w:ascii="Arial" w:hAnsi="Arial" w:cs="Arial"/>
        </w:rPr>
        <w:t xml:space="preserve"> A, Tonucci F, </w:t>
      </w:r>
      <w:proofErr w:type="spellStart"/>
      <w:r w:rsidRPr="00366205">
        <w:rPr>
          <w:rFonts w:ascii="Arial" w:hAnsi="Arial" w:cs="Arial"/>
        </w:rPr>
        <w:t>Acciari</w:t>
      </w:r>
      <w:proofErr w:type="spellEnd"/>
      <w:r w:rsidRPr="00366205">
        <w:rPr>
          <w:rFonts w:ascii="Arial" w:hAnsi="Arial" w:cs="Arial"/>
        </w:rPr>
        <w:t xml:space="preserve"> VA, </w:t>
      </w:r>
      <w:proofErr w:type="spellStart"/>
      <w:r w:rsidRPr="00366205">
        <w:rPr>
          <w:rFonts w:ascii="Arial" w:hAnsi="Arial" w:cs="Arial"/>
        </w:rPr>
        <w:t>Torresi</w:t>
      </w:r>
      <w:proofErr w:type="spellEnd"/>
      <w:r w:rsidRPr="00366205">
        <w:rPr>
          <w:rFonts w:ascii="Arial" w:hAnsi="Arial" w:cs="Arial"/>
        </w:rPr>
        <w:t xml:space="preserve"> M, </w:t>
      </w:r>
      <w:proofErr w:type="spellStart"/>
      <w:r w:rsidRPr="00366205">
        <w:rPr>
          <w:rFonts w:ascii="Arial" w:hAnsi="Arial" w:cs="Arial"/>
        </w:rPr>
        <w:t>Pomilio</w:t>
      </w:r>
      <w:proofErr w:type="spellEnd"/>
      <w:r w:rsidRPr="00366205">
        <w:rPr>
          <w:rFonts w:ascii="Arial" w:hAnsi="Arial" w:cs="Arial"/>
        </w:rPr>
        <w:t xml:space="preserve"> F, </w:t>
      </w:r>
      <w:proofErr w:type="spellStart"/>
      <w:r w:rsidRPr="00366205">
        <w:rPr>
          <w:rFonts w:ascii="Arial" w:hAnsi="Arial" w:cs="Arial"/>
        </w:rPr>
        <w:t>Blasi</w:t>
      </w:r>
      <w:proofErr w:type="spellEnd"/>
      <w:r w:rsidRPr="00366205">
        <w:rPr>
          <w:rFonts w:ascii="Arial" w:hAnsi="Arial" w:cs="Arial"/>
        </w:rPr>
        <w:t xml:space="preserve"> G.</w:t>
      </w:r>
      <w:r>
        <w:rPr>
          <w:rFonts w:ascii="Arial" w:hAnsi="Arial" w:cs="Arial"/>
        </w:rPr>
        <w:t xml:space="preserve"> (</w:t>
      </w:r>
      <w:r w:rsidRPr="00366205">
        <w:rPr>
          <w:rFonts w:ascii="Arial" w:hAnsi="Arial" w:cs="Arial"/>
        </w:rPr>
        <w:t>2021</w:t>
      </w:r>
      <w:r>
        <w:rPr>
          <w:rFonts w:ascii="Arial" w:hAnsi="Arial" w:cs="Arial"/>
        </w:rPr>
        <w:t>).</w:t>
      </w:r>
      <w:r w:rsidRPr="00366205">
        <w:rPr>
          <w:rFonts w:ascii="Arial" w:hAnsi="Arial" w:cs="Arial"/>
        </w:rPr>
        <w:t xml:space="preserve"> </w:t>
      </w:r>
      <w:proofErr w:type="spellStart"/>
      <w:r w:rsidRPr="00366205">
        <w:rPr>
          <w:rFonts w:ascii="Arial" w:hAnsi="Arial" w:cs="Arial"/>
        </w:rPr>
        <w:t>Intensive</w:t>
      </w:r>
      <w:proofErr w:type="spellEnd"/>
      <w:r w:rsidRPr="00366205">
        <w:rPr>
          <w:rFonts w:ascii="Arial" w:hAnsi="Arial" w:cs="Arial"/>
        </w:rPr>
        <w:t xml:space="preserve"> </w:t>
      </w:r>
      <w:proofErr w:type="spellStart"/>
      <w:r w:rsidRPr="00366205">
        <w:rPr>
          <w:rFonts w:ascii="Arial" w:hAnsi="Arial" w:cs="Arial"/>
        </w:rPr>
        <w:t>Environmental</w:t>
      </w:r>
      <w:proofErr w:type="spellEnd"/>
      <w:r w:rsidRPr="00366205">
        <w:rPr>
          <w:rFonts w:ascii="Arial" w:hAnsi="Arial" w:cs="Arial"/>
        </w:rPr>
        <w:t xml:space="preserve"> </w:t>
      </w:r>
      <w:proofErr w:type="spellStart"/>
      <w:r w:rsidRPr="00366205">
        <w:rPr>
          <w:rFonts w:ascii="Arial" w:hAnsi="Arial" w:cs="Arial"/>
        </w:rPr>
        <w:t>Surveillance</w:t>
      </w:r>
      <w:proofErr w:type="spellEnd"/>
      <w:r w:rsidRPr="00366205">
        <w:rPr>
          <w:rFonts w:ascii="Arial" w:hAnsi="Arial" w:cs="Arial"/>
        </w:rPr>
        <w:t xml:space="preserve"> Plan </w:t>
      </w:r>
      <w:proofErr w:type="spellStart"/>
      <w:r w:rsidRPr="00366205">
        <w:rPr>
          <w:rFonts w:ascii="Arial" w:hAnsi="Arial" w:cs="Arial"/>
        </w:rPr>
        <w:t>for</w:t>
      </w:r>
      <w:proofErr w:type="spellEnd"/>
      <w:r w:rsidRPr="00366205">
        <w:rPr>
          <w:rFonts w:ascii="Arial" w:hAnsi="Arial" w:cs="Arial"/>
        </w:rPr>
        <w:t xml:space="preserve"> Listeria </w:t>
      </w:r>
      <w:proofErr w:type="spellStart"/>
      <w:r w:rsidRPr="00366205">
        <w:rPr>
          <w:rFonts w:ascii="Arial" w:hAnsi="Arial" w:cs="Arial"/>
        </w:rPr>
        <w:t>monocytogenes</w:t>
      </w:r>
      <w:proofErr w:type="spellEnd"/>
      <w:r w:rsidRPr="00366205">
        <w:rPr>
          <w:rFonts w:ascii="Arial" w:hAnsi="Arial" w:cs="Arial"/>
        </w:rPr>
        <w:t xml:space="preserve"> in </w:t>
      </w:r>
      <w:proofErr w:type="spellStart"/>
      <w:r w:rsidRPr="00366205">
        <w:rPr>
          <w:rFonts w:ascii="Arial" w:hAnsi="Arial" w:cs="Arial"/>
        </w:rPr>
        <w:t>Food</w:t>
      </w:r>
      <w:proofErr w:type="spellEnd"/>
      <w:r w:rsidRPr="00366205">
        <w:rPr>
          <w:rFonts w:ascii="Arial" w:hAnsi="Arial" w:cs="Arial"/>
        </w:rPr>
        <w:t xml:space="preserve"> </w:t>
      </w:r>
      <w:proofErr w:type="spellStart"/>
      <w:r w:rsidRPr="00366205">
        <w:rPr>
          <w:rFonts w:ascii="Arial" w:hAnsi="Arial" w:cs="Arial"/>
        </w:rPr>
        <w:t>Producing</w:t>
      </w:r>
      <w:proofErr w:type="spellEnd"/>
      <w:r w:rsidRPr="00366205">
        <w:rPr>
          <w:rFonts w:ascii="Arial" w:hAnsi="Arial" w:cs="Arial"/>
        </w:rPr>
        <w:t xml:space="preserve"> </w:t>
      </w:r>
      <w:proofErr w:type="spellStart"/>
      <w:r w:rsidRPr="00366205">
        <w:rPr>
          <w:rFonts w:ascii="Arial" w:hAnsi="Arial" w:cs="Arial"/>
        </w:rPr>
        <w:t>Plants</w:t>
      </w:r>
      <w:proofErr w:type="spellEnd"/>
      <w:r w:rsidRPr="00366205">
        <w:rPr>
          <w:rFonts w:ascii="Arial" w:hAnsi="Arial" w:cs="Arial"/>
        </w:rPr>
        <w:t xml:space="preserve"> and </w:t>
      </w:r>
      <w:proofErr w:type="spellStart"/>
      <w:r w:rsidRPr="00366205">
        <w:rPr>
          <w:rFonts w:ascii="Arial" w:hAnsi="Arial" w:cs="Arial"/>
        </w:rPr>
        <w:t>Retail</w:t>
      </w:r>
      <w:proofErr w:type="spellEnd"/>
      <w:r w:rsidRPr="00366205">
        <w:rPr>
          <w:rFonts w:ascii="Arial" w:hAnsi="Arial" w:cs="Arial"/>
        </w:rPr>
        <w:t xml:space="preserve"> </w:t>
      </w:r>
      <w:proofErr w:type="spellStart"/>
      <w:r w:rsidRPr="00366205">
        <w:rPr>
          <w:rFonts w:ascii="Arial" w:hAnsi="Arial" w:cs="Arial"/>
        </w:rPr>
        <w:t>Stores</w:t>
      </w:r>
      <w:proofErr w:type="spellEnd"/>
      <w:r w:rsidRPr="00366205">
        <w:rPr>
          <w:rFonts w:ascii="Arial" w:hAnsi="Arial" w:cs="Arial"/>
        </w:rPr>
        <w:t xml:space="preserve"> </w:t>
      </w:r>
      <w:proofErr w:type="spellStart"/>
      <w:r w:rsidRPr="00366205">
        <w:rPr>
          <w:rFonts w:ascii="Arial" w:hAnsi="Arial" w:cs="Arial"/>
        </w:rPr>
        <w:t>of</w:t>
      </w:r>
      <w:proofErr w:type="spellEnd"/>
      <w:r w:rsidRPr="00366205">
        <w:rPr>
          <w:rFonts w:ascii="Arial" w:hAnsi="Arial" w:cs="Arial"/>
        </w:rPr>
        <w:t xml:space="preserve"> Central </w:t>
      </w:r>
      <w:proofErr w:type="spellStart"/>
      <w:r w:rsidRPr="00366205">
        <w:rPr>
          <w:rFonts w:ascii="Arial" w:hAnsi="Arial" w:cs="Arial"/>
        </w:rPr>
        <w:t>Italy</w:t>
      </w:r>
      <w:proofErr w:type="spellEnd"/>
      <w:r w:rsidRPr="00366205">
        <w:rPr>
          <w:rFonts w:ascii="Arial" w:hAnsi="Arial" w:cs="Arial"/>
        </w:rPr>
        <w:t xml:space="preserve">: </w:t>
      </w:r>
      <w:proofErr w:type="spellStart"/>
      <w:r w:rsidRPr="00366205">
        <w:rPr>
          <w:rFonts w:ascii="Arial" w:hAnsi="Arial" w:cs="Arial"/>
        </w:rPr>
        <w:t>Prevalence</w:t>
      </w:r>
      <w:proofErr w:type="spellEnd"/>
      <w:r w:rsidRPr="00366205">
        <w:rPr>
          <w:rFonts w:ascii="Arial" w:hAnsi="Arial" w:cs="Arial"/>
        </w:rPr>
        <w:t xml:space="preserve"> and </w:t>
      </w:r>
      <w:proofErr w:type="spellStart"/>
      <w:r w:rsidRPr="00366205">
        <w:rPr>
          <w:rFonts w:ascii="Arial" w:hAnsi="Arial" w:cs="Arial"/>
        </w:rPr>
        <w:t>Genetic</w:t>
      </w:r>
      <w:proofErr w:type="spellEnd"/>
      <w:r w:rsidRPr="00366205">
        <w:rPr>
          <w:rFonts w:ascii="Arial" w:hAnsi="Arial" w:cs="Arial"/>
        </w:rPr>
        <w:t xml:space="preserve"> </w:t>
      </w:r>
      <w:proofErr w:type="spellStart"/>
      <w:r w:rsidRPr="00366205">
        <w:rPr>
          <w:rFonts w:ascii="Arial" w:hAnsi="Arial" w:cs="Arial"/>
        </w:rPr>
        <w:t>Diversity</w:t>
      </w:r>
      <w:proofErr w:type="spellEnd"/>
      <w:r w:rsidRPr="00366205">
        <w:rPr>
          <w:rFonts w:ascii="Arial" w:hAnsi="Arial" w:cs="Arial"/>
        </w:rPr>
        <w:t xml:space="preserve">. </w:t>
      </w:r>
      <w:proofErr w:type="spellStart"/>
      <w:r w:rsidRPr="00366205">
        <w:rPr>
          <w:rFonts w:ascii="Arial" w:hAnsi="Arial" w:cs="Arial"/>
        </w:rPr>
        <w:t>Foods</w:t>
      </w:r>
      <w:proofErr w:type="spellEnd"/>
      <w:r w:rsidRPr="00366205">
        <w:rPr>
          <w:rFonts w:ascii="Arial" w:hAnsi="Arial" w:cs="Arial"/>
        </w:rPr>
        <w:t xml:space="preserve">. 20;10(8):1944. </w:t>
      </w:r>
      <w:proofErr w:type="spellStart"/>
      <w:r w:rsidRPr="00366205">
        <w:rPr>
          <w:rFonts w:ascii="Arial" w:hAnsi="Arial" w:cs="Arial"/>
        </w:rPr>
        <w:t>doi</w:t>
      </w:r>
      <w:proofErr w:type="spellEnd"/>
      <w:r w:rsidRPr="00366205">
        <w:rPr>
          <w:rFonts w:ascii="Arial" w:hAnsi="Arial" w:cs="Arial"/>
        </w:rPr>
        <w:t>: 10.3390/foods10081944.</w:t>
      </w:r>
    </w:p>
    <w:p w14:paraId="6E5D314F" w14:textId="77777777" w:rsidR="00B33493" w:rsidRPr="006715BF" w:rsidRDefault="00B33493" w:rsidP="00B33493">
      <w:pPr>
        <w:pStyle w:val="Prrafodelista"/>
        <w:tabs>
          <w:tab w:val="left" w:pos="1622"/>
        </w:tabs>
        <w:ind w:left="360"/>
        <w:jc w:val="both"/>
        <w:rPr>
          <w:rFonts w:ascii="Arial" w:hAnsi="Arial" w:cs="Arial"/>
        </w:rPr>
      </w:pPr>
    </w:p>
    <w:p w14:paraId="78449808" w14:textId="247A80AF" w:rsidR="00862292" w:rsidRPr="006715BF" w:rsidRDefault="0004268A" w:rsidP="00C36B3D">
      <w:pPr>
        <w:pStyle w:val="Prrafodelista"/>
        <w:numPr>
          <w:ilvl w:val="0"/>
          <w:numId w:val="3"/>
        </w:numPr>
        <w:jc w:val="both"/>
        <w:rPr>
          <w:rFonts w:ascii="Arial" w:hAnsi="Arial" w:cs="Arial"/>
        </w:rPr>
      </w:pPr>
      <w:proofErr w:type="spellStart"/>
      <w:r w:rsidRPr="006715BF">
        <w:rPr>
          <w:rFonts w:ascii="Arial" w:hAnsi="Arial" w:cs="Arial"/>
        </w:rPr>
        <w:t>Cernicchiaro</w:t>
      </w:r>
      <w:proofErr w:type="spellEnd"/>
      <w:r w:rsidR="0062749B" w:rsidRPr="006715BF">
        <w:rPr>
          <w:rFonts w:ascii="Arial" w:hAnsi="Arial" w:cs="Arial"/>
        </w:rPr>
        <w:t xml:space="preserve"> N</w:t>
      </w:r>
      <w:r w:rsidR="001C2989" w:rsidRPr="006715BF">
        <w:rPr>
          <w:rFonts w:ascii="Arial" w:hAnsi="Arial" w:cs="Arial"/>
        </w:rPr>
        <w:t>.</w:t>
      </w:r>
      <w:r w:rsidR="00D81A0B" w:rsidRPr="006715BF">
        <w:rPr>
          <w:rFonts w:ascii="Arial" w:hAnsi="Arial" w:cs="Arial"/>
        </w:rPr>
        <w:t xml:space="preserve"> (2016). </w:t>
      </w:r>
      <w:r w:rsidR="0062749B" w:rsidRPr="006715BF">
        <w:rPr>
          <w:rFonts w:ascii="Arial" w:hAnsi="Arial" w:cs="Arial"/>
        </w:rPr>
        <w:t xml:space="preserve">Importancia de la </w:t>
      </w:r>
      <w:proofErr w:type="spellStart"/>
      <w:r w:rsidR="0062749B" w:rsidRPr="006715BF">
        <w:rPr>
          <w:rFonts w:ascii="Arial" w:hAnsi="Arial" w:cs="Arial"/>
        </w:rPr>
        <w:t>escherichia</w:t>
      </w:r>
      <w:proofErr w:type="spellEnd"/>
      <w:r w:rsidR="0062749B" w:rsidRPr="006715BF">
        <w:rPr>
          <w:rFonts w:ascii="Arial" w:hAnsi="Arial" w:cs="Arial"/>
        </w:rPr>
        <w:t xml:space="preserve"> </w:t>
      </w:r>
      <w:proofErr w:type="spellStart"/>
      <w:r w:rsidR="0062749B" w:rsidRPr="006715BF">
        <w:rPr>
          <w:rFonts w:ascii="Arial" w:hAnsi="Arial" w:cs="Arial"/>
        </w:rPr>
        <w:t>coli</w:t>
      </w:r>
      <w:proofErr w:type="spellEnd"/>
      <w:r w:rsidR="0062749B" w:rsidRPr="006715BF">
        <w:rPr>
          <w:rFonts w:ascii="Arial" w:hAnsi="Arial" w:cs="Arial"/>
        </w:rPr>
        <w:t xml:space="preserve"> y las toxinas </w:t>
      </w:r>
      <w:proofErr w:type="spellStart"/>
      <w:r w:rsidR="0062749B" w:rsidRPr="006715BF">
        <w:rPr>
          <w:rFonts w:ascii="Arial" w:hAnsi="Arial" w:cs="Arial"/>
        </w:rPr>
        <w:t>shiga</w:t>
      </w:r>
      <w:proofErr w:type="spellEnd"/>
      <w:r w:rsidR="0062749B" w:rsidRPr="006715BF">
        <w:rPr>
          <w:rFonts w:ascii="Arial" w:hAnsi="Arial" w:cs="Arial"/>
        </w:rPr>
        <w:t xml:space="preserve"> en los sistemas productivos de carne: limitantes productivas y económicas</w:t>
      </w:r>
      <w:r w:rsidR="00862292" w:rsidRPr="006715BF">
        <w:rPr>
          <w:rFonts w:ascii="Arial" w:hAnsi="Arial" w:cs="Arial"/>
        </w:rPr>
        <w:t xml:space="preserve">. XLIV Jornadas Uruguayas de Buiatría, </w:t>
      </w:r>
      <w:r w:rsidR="001B7483" w:rsidRPr="006715BF">
        <w:rPr>
          <w:rFonts w:ascii="Arial" w:hAnsi="Arial" w:cs="Arial"/>
        </w:rPr>
        <w:t>9-10</w:t>
      </w:r>
      <w:r w:rsidR="00C93050" w:rsidRPr="006715BF">
        <w:rPr>
          <w:rFonts w:ascii="Arial" w:hAnsi="Arial" w:cs="Arial"/>
        </w:rPr>
        <w:t xml:space="preserve"> </w:t>
      </w:r>
      <w:r w:rsidR="00040BDD" w:rsidRPr="006715BF">
        <w:rPr>
          <w:rFonts w:ascii="Arial" w:hAnsi="Arial" w:cs="Arial"/>
        </w:rPr>
        <w:t>junio</w:t>
      </w:r>
      <w:r w:rsidR="001B7483" w:rsidRPr="006715BF">
        <w:rPr>
          <w:rFonts w:ascii="Arial" w:hAnsi="Arial" w:cs="Arial"/>
        </w:rPr>
        <w:t xml:space="preserve">, Paysandú, Uruguay. </w:t>
      </w:r>
      <w:r w:rsidR="00E77C48" w:rsidRPr="006715BF">
        <w:rPr>
          <w:rFonts w:ascii="Arial" w:hAnsi="Arial" w:cs="Arial"/>
        </w:rPr>
        <w:t xml:space="preserve">P </w:t>
      </w:r>
      <w:r w:rsidR="00040BDD" w:rsidRPr="006715BF">
        <w:rPr>
          <w:rFonts w:ascii="Arial" w:hAnsi="Arial" w:cs="Arial"/>
        </w:rPr>
        <w:t>87-96.</w:t>
      </w:r>
    </w:p>
    <w:p w14:paraId="7677A1CD" w14:textId="67DB94CE" w:rsidR="00D901E6" w:rsidRPr="006715BF" w:rsidRDefault="004F71D9" w:rsidP="004F71D9">
      <w:pPr>
        <w:pStyle w:val="Prrafodelista"/>
        <w:numPr>
          <w:ilvl w:val="0"/>
          <w:numId w:val="3"/>
        </w:numPr>
        <w:jc w:val="both"/>
        <w:rPr>
          <w:rFonts w:ascii="Arial" w:hAnsi="Arial" w:cs="Arial"/>
        </w:rPr>
      </w:pPr>
      <w:proofErr w:type="spellStart"/>
      <w:r w:rsidRPr="006715BF">
        <w:rPr>
          <w:rFonts w:ascii="Arial" w:hAnsi="Arial" w:cs="Arial"/>
        </w:rPr>
        <w:t>Cernicchiaro</w:t>
      </w:r>
      <w:proofErr w:type="spellEnd"/>
      <w:r w:rsidRPr="006715BF">
        <w:rPr>
          <w:rFonts w:ascii="Arial" w:hAnsi="Arial" w:cs="Arial"/>
        </w:rPr>
        <w:t xml:space="preserve"> N, Oliveira ARS, </w:t>
      </w:r>
      <w:r w:rsidRPr="006715BF">
        <w:rPr>
          <w:rFonts w:ascii="Arial" w:hAnsi="Arial" w:cs="Arial"/>
          <w:lang w:val="en-US"/>
        </w:rPr>
        <w:t>Hoehn A</w:t>
      </w:r>
      <w:r w:rsidRPr="006715BF">
        <w:rPr>
          <w:rFonts w:ascii="Arial" w:hAnsi="Arial" w:cs="Arial"/>
        </w:rPr>
        <w:t xml:space="preserve">, </w:t>
      </w:r>
      <w:r w:rsidRPr="006715BF">
        <w:rPr>
          <w:rFonts w:ascii="Arial" w:hAnsi="Arial" w:cs="Arial"/>
          <w:lang w:val="en-US"/>
        </w:rPr>
        <w:t>Noll LW</w:t>
      </w:r>
      <w:r w:rsidRPr="006715BF">
        <w:rPr>
          <w:rFonts w:ascii="Arial" w:hAnsi="Arial" w:cs="Arial"/>
        </w:rPr>
        <w:t xml:space="preserve">, </w:t>
      </w:r>
      <w:r w:rsidRPr="006715BF">
        <w:rPr>
          <w:rFonts w:ascii="Arial" w:hAnsi="Arial" w:cs="Arial"/>
          <w:lang w:val="en-US"/>
        </w:rPr>
        <w:t>Shridhar PB</w:t>
      </w:r>
      <w:r w:rsidRPr="006715BF">
        <w:rPr>
          <w:rFonts w:ascii="Arial" w:hAnsi="Arial" w:cs="Arial"/>
        </w:rPr>
        <w:t xml:space="preserve">, </w:t>
      </w:r>
      <w:r w:rsidRPr="006715BF">
        <w:rPr>
          <w:rFonts w:ascii="Arial" w:hAnsi="Arial" w:cs="Arial"/>
          <w:lang w:val="en-US"/>
        </w:rPr>
        <w:t>Nagaraja TG</w:t>
      </w:r>
      <w:r w:rsidRPr="006715BF">
        <w:rPr>
          <w:rFonts w:ascii="Arial" w:hAnsi="Arial" w:cs="Arial"/>
        </w:rPr>
        <w:t xml:space="preserve">, </w:t>
      </w:r>
      <w:r w:rsidRPr="006715BF">
        <w:rPr>
          <w:rFonts w:ascii="Arial" w:hAnsi="Arial" w:cs="Arial"/>
          <w:lang w:val="en-US"/>
        </w:rPr>
        <w:t>Ives SE, Renter DG, Sanderson MW</w:t>
      </w:r>
      <w:r w:rsidRPr="006715BF">
        <w:rPr>
          <w:rFonts w:ascii="Arial" w:hAnsi="Arial" w:cs="Arial"/>
        </w:rPr>
        <w:t xml:space="preserve">. (2019). </w:t>
      </w:r>
      <w:proofErr w:type="spellStart"/>
      <w:r w:rsidRPr="006715BF">
        <w:rPr>
          <w:rFonts w:ascii="Arial" w:hAnsi="Arial" w:cs="Arial"/>
        </w:rPr>
        <w:t>Quantification</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Bacteria </w:t>
      </w:r>
      <w:proofErr w:type="spellStart"/>
      <w:r w:rsidRPr="006715BF">
        <w:rPr>
          <w:rFonts w:ascii="Arial" w:hAnsi="Arial" w:cs="Arial"/>
        </w:rPr>
        <w:t>Indicative</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Fecal and </w:t>
      </w:r>
      <w:proofErr w:type="spellStart"/>
      <w:r w:rsidRPr="006715BF">
        <w:rPr>
          <w:rFonts w:ascii="Arial" w:hAnsi="Arial" w:cs="Arial"/>
        </w:rPr>
        <w:t>Environmental</w:t>
      </w:r>
      <w:proofErr w:type="spellEnd"/>
      <w:r w:rsidRPr="006715BF">
        <w:rPr>
          <w:rFonts w:ascii="Arial" w:hAnsi="Arial" w:cs="Arial"/>
        </w:rPr>
        <w:t xml:space="preserve"> </w:t>
      </w:r>
      <w:proofErr w:type="spellStart"/>
      <w:r w:rsidRPr="006715BF">
        <w:rPr>
          <w:rFonts w:ascii="Arial" w:hAnsi="Arial" w:cs="Arial"/>
        </w:rPr>
        <w:t>Contamination</w:t>
      </w:r>
      <w:proofErr w:type="spellEnd"/>
      <w:r w:rsidRPr="006715BF">
        <w:rPr>
          <w:rFonts w:ascii="Arial" w:hAnsi="Arial" w:cs="Arial"/>
        </w:rPr>
        <w:t xml:space="preserve"> </w:t>
      </w:r>
      <w:proofErr w:type="spellStart"/>
      <w:r w:rsidRPr="006715BF">
        <w:rPr>
          <w:rFonts w:ascii="Arial" w:hAnsi="Arial" w:cs="Arial"/>
        </w:rPr>
        <w:t>from</w:t>
      </w:r>
      <w:proofErr w:type="spellEnd"/>
      <w:r w:rsidRPr="006715BF">
        <w:rPr>
          <w:rFonts w:ascii="Arial" w:hAnsi="Arial" w:cs="Arial"/>
        </w:rPr>
        <w:t xml:space="preserve"> </w:t>
      </w:r>
      <w:proofErr w:type="spellStart"/>
      <w:r w:rsidRPr="006715BF">
        <w:rPr>
          <w:rFonts w:ascii="Arial" w:hAnsi="Arial" w:cs="Arial"/>
        </w:rPr>
        <w:t>Hides</w:t>
      </w:r>
      <w:proofErr w:type="spellEnd"/>
      <w:r w:rsidRPr="006715BF">
        <w:rPr>
          <w:rFonts w:ascii="Arial" w:hAnsi="Arial" w:cs="Arial"/>
        </w:rPr>
        <w:t xml:space="preserve"> </w:t>
      </w:r>
      <w:proofErr w:type="spellStart"/>
      <w:r w:rsidRPr="006715BF">
        <w:rPr>
          <w:rFonts w:ascii="Arial" w:hAnsi="Arial" w:cs="Arial"/>
        </w:rPr>
        <w:t>to</w:t>
      </w:r>
      <w:proofErr w:type="spellEnd"/>
      <w:r w:rsidRPr="006715BF">
        <w:rPr>
          <w:rFonts w:ascii="Arial" w:hAnsi="Arial" w:cs="Arial"/>
        </w:rPr>
        <w:t xml:space="preserve"> </w:t>
      </w:r>
      <w:proofErr w:type="spellStart"/>
      <w:r w:rsidRPr="006715BF">
        <w:rPr>
          <w:rFonts w:ascii="Arial" w:hAnsi="Arial" w:cs="Arial"/>
        </w:rPr>
        <w:t>Carcasses</w:t>
      </w:r>
      <w:proofErr w:type="spellEnd"/>
      <w:r w:rsidRPr="006715BF">
        <w:rPr>
          <w:rFonts w:ascii="Arial" w:hAnsi="Arial" w:cs="Arial"/>
        </w:rPr>
        <w:t xml:space="preserve">. </w:t>
      </w:r>
      <w:proofErr w:type="spellStart"/>
      <w:r w:rsidRPr="006715BF">
        <w:rPr>
          <w:rFonts w:ascii="Arial" w:hAnsi="Arial" w:cs="Arial"/>
        </w:rPr>
        <w:t>Foodborne</w:t>
      </w:r>
      <w:proofErr w:type="spellEnd"/>
      <w:r w:rsidRPr="006715BF">
        <w:rPr>
          <w:rFonts w:ascii="Arial" w:hAnsi="Arial" w:cs="Arial"/>
        </w:rPr>
        <w:t xml:space="preserve"> </w:t>
      </w:r>
      <w:proofErr w:type="spellStart"/>
      <w:r w:rsidRPr="006715BF">
        <w:rPr>
          <w:rFonts w:ascii="Arial" w:hAnsi="Arial" w:cs="Arial"/>
        </w:rPr>
        <w:t>Pathogens</w:t>
      </w:r>
      <w:proofErr w:type="spellEnd"/>
      <w:r w:rsidRPr="006715BF">
        <w:rPr>
          <w:rFonts w:ascii="Arial" w:hAnsi="Arial" w:cs="Arial"/>
        </w:rPr>
        <w:t xml:space="preserve"> and </w:t>
      </w:r>
      <w:proofErr w:type="spellStart"/>
      <w:r w:rsidRPr="006715BF">
        <w:rPr>
          <w:rFonts w:ascii="Arial" w:hAnsi="Arial" w:cs="Arial"/>
        </w:rPr>
        <w:t>Disease</w:t>
      </w:r>
      <w:proofErr w:type="spellEnd"/>
      <w:r w:rsidRPr="006715BF">
        <w:rPr>
          <w:rFonts w:ascii="Arial" w:hAnsi="Arial" w:cs="Arial"/>
        </w:rPr>
        <w:t xml:space="preserve">. 16(12) 844-855. </w:t>
      </w:r>
    </w:p>
    <w:p w14:paraId="0469F8FB" w14:textId="77777777" w:rsidR="004F71D9" w:rsidRPr="006715BF" w:rsidRDefault="004F71D9" w:rsidP="004F71D9">
      <w:pPr>
        <w:pStyle w:val="Prrafodelista"/>
        <w:ind w:left="360"/>
        <w:jc w:val="both"/>
        <w:rPr>
          <w:rFonts w:ascii="Arial" w:hAnsi="Arial" w:cs="Arial"/>
        </w:rPr>
      </w:pPr>
    </w:p>
    <w:p w14:paraId="6A4E7499" w14:textId="13E12372" w:rsidR="00D901E6" w:rsidRPr="006715BF" w:rsidRDefault="00BA642A" w:rsidP="00C36B3D">
      <w:pPr>
        <w:pStyle w:val="Prrafodelista"/>
        <w:numPr>
          <w:ilvl w:val="0"/>
          <w:numId w:val="3"/>
        </w:numPr>
        <w:jc w:val="both"/>
        <w:rPr>
          <w:rFonts w:ascii="Arial" w:hAnsi="Arial" w:cs="Arial"/>
        </w:rPr>
      </w:pPr>
      <w:proofErr w:type="spellStart"/>
      <w:r w:rsidRPr="006715BF">
        <w:rPr>
          <w:rFonts w:ascii="Arial" w:hAnsi="Arial" w:cs="Arial"/>
          <w:lang w:val="en-US"/>
        </w:rPr>
        <w:t>Cernicchiaro</w:t>
      </w:r>
      <w:proofErr w:type="spellEnd"/>
      <w:r w:rsidRPr="006715BF">
        <w:rPr>
          <w:rFonts w:ascii="Arial" w:hAnsi="Arial" w:cs="Arial"/>
          <w:lang w:val="en-US"/>
        </w:rPr>
        <w:t xml:space="preserve"> N, Oliveira ARS, Hoehn A, Noll LW, Shridhar PB, Nagaraja TG, Ives SE, Renter DG, Sanderson MW. (2020). Associations Between Season, Processing Plant, and Hide Cleanliness Scores with Prevalence and Concentration of Major Shiga Toxin-Producing Escherichia coli on Beef Cattle Hides. </w:t>
      </w:r>
      <w:proofErr w:type="spellStart"/>
      <w:r w:rsidRPr="006715BF">
        <w:rPr>
          <w:rFonts w:ascii="Arial" w:hAnsi="Arial" w:cs="Arial"/>
        </w:rPr>
        <w:t>Foodborne</w:t>
      </w:r>
      <w:proofErr w:type="spellEnd"/>
      <w:r w:rsidRPr="006715BF">
        <w:rPr>
          <w:rFonts w:ascii="Arial" w:hAnsi="Arial" w:cs="Arial"/>
        </w:rPr>
        <w:t xml:space="preserve"> </w:t>
      </w:r>
      <w:proofErr w:type="spellStart"/>
      <w:r w:rsidRPr="006715BF">
        <w:rPr>
          <w:rFonts w:ascii="Arial" w:hAnsi="Arial" w:cs="Arial"/>
        </w:rPr>
        <w:t>Pathog</w:t>
      </w:r>
      <w:proofErr w:type="spellEnd"/>
      <w:r w:rsidRPr="006715BF">
        <w:rPr>
          <w:rFonts w:ascii="Arial" w:hAnsi="Arial" w:cs="Arial"/>
        </w:rPr>
        <w:t xml:space="preserve"> </w:t>
      </w:r>
      <w:proofErr w:type="spellStart"/>
      <w:r w:rsidRPr="006715BF">
        <w:rPr>
          <w:rFonts w:ascii="Arial" w:hAnsi="Arial" w:cs="Arial"/>
        </w:rPr>
        <w:t>Dis</w:t>
      </w:r>
      <w:proofErr w:type="spellEnd"/>
      <w:r w:rsidRPr="006715BF">
        <w:rPr>
          <w:rFonts w:ascii="Arial" w:hAnsi="Arial" w:cs="Arial"/>
        </w:rPr>
        <w:t xml:space="preserve">. 17(10):611-619. </w:t>
      </w:r>
      <w:proofErr w:type="spellStart"/>
      <w:r w:rsidRPr="006715BF">
        <w:rPr>
          <w:rFonts w:ascii="Arial" w:hAnsi="Arial" w:cs="Arial"/>
        </w:rPr>
        <w:t>doi</w:t>
      </w:r>
      <w:proofErr w:type="spellEnd"/>
      <w:r w:rsidRPr="006715BF">
        <w:rPr>
          <w:rFonts w:ascii="Arial" w:hAnsi="Arial" w:cs="Arial"/>
        </w:rPr>
        <w:t xml:space="preserve">: 10.1089/fpd.2019.2778. </w:t>
      </w:r>
      <w:proofErr w:type="spellStart"/>
      <w:r w:rsidRPr="006715BF">
        <w:rPr>
          <w:rFonts w:ascii="Arial" w:hAnsi="Arial" w:cs="Arial"/>
        </w:rPr>
        <w:t>Epub</w:t>
      </w:r>
      <w:proofErr w:type="spellEnd"/>
      <w:r w:rsidRPr="006715BF">
        <w:rPr>
          <w:rFonts w:ascii="Arial" w:hAnsi="Arial" w:cs="Arial"/>
        </w:rPr>
        <w:t xml:space="preserve"> 2020 </w:t>
      </w:r>
      <w:proofErr w:type="spellStart"/>
      <w:r w:rsidRPr="006715BF">
        <w:rPr>
          <w:rFonts w:ascii="Arial" w:hAnsi="Arial" w:cs="Arial"/>
        </w:rPr>
        <w:t>Apr</w:t>
      </w:r>
      <w:proofErr w:type="spellEnd"/>
      <w:r w:rsidRPr="006715BF">
        <w:rPr>
          <w:rFonts w:ascii="Arial" w:hAnsi="Arial" w:cs="Arial"/>
        </w:rPr>
        <w:t xml:space="preserve"> 15. PMID: 32286857. </w:t>
      </w:r>
    </w:p>
    <w:p w14:paraId="53C73768" w14:textId="77777777" w:rsidR="0044215D" w:rsidRPr="006715BF" w:rsidRDefault="0044215D" w:rsidP="0044215D">
      <w:pPr>
        <w:pStyle w:val="Prrafodelista"/>
        <w:rPr>
          <w:rFonts w:ascii="Arial" w:hAnsi="Arial" w:cs="Arial"/>
        </w:rPr>
      </w:pPr>
    </w:p>
    <w:p w14:paraId="3F19971E" w14:textId="15C00343" w:rsidR="0044215D" w:rsidRPr="006715BF" w:rsidRDefault="0044215D" w:rsidP="00C36B3D">
      <w:pPr>
        <w:pStyle w:val="Prrafodelista"/>
        <w:numPr>
          <w:ilvl w:val="0"/>
          <w:numId w:val="3"/>
        </w:numPr>
        <w:jc w:val="both"/>
        <w:rPr>
          <w:rFonts w:ascii="Arial" w:hAnsi="Arial" w:cs="Arial"/>
        </w:rPr>
      </w:pPr>
      <w:r w:rsidRPr="006715BF">
        <w:rPr>
          <w:rFonts w:ascii="Arial" w:hAnsi="Arial" w:cs="Arial"/>
          <w:lang w:val="en-US"/>
        </w:rPr>
        <w:t xml:space="preserve">Chen J, Chen Q, Jiang L, Cheng C, Bai F, Wang J, Mo F, Fang W. (2010).  Internalin Profiling and </w:t>
      </w:r>
      <w:proofErr w:type="spellStart"/>
      <w:r w:rsidRPr="006715BF">
        <w:rPr>
          <w:rFonts w:ascii="Arial" w:hAnsi="Arial" w:cs="Arial"/>
          <w:lang w:val="en-US"/>
        </w:rPr>
        <w:t>Multilocus</w:t>
      </w:r>
      <w:proofErr w:type="spellEnd"/>
      <w:r w:rsidRPr="006715BF">
        <w:rPr>
          <w:rFonts w:ascii="Arial" w:hAnsi="Arial" w:cs="Arial"/>
          <w:lang w:val="en-US"/>
        </w:rPr>
        <w:t xml:space="preserve"> Sequence Typing Suggest Four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Subgroups with Different Evolutionary Distances from </w:t>
      </w:r>
      <w:r w:rsidRPr="006715BF">
        <w:rPr>
          <w:rFonts w:ascii="Arial" w:hAnsi="Arial" w:cs="Arial"/>
          <w:i/>
          <w:iCs/>
          <w:lang w:val="en-US"/>
        </w:rPr>
        <w:t>Listeria monocytogenes</w:t>
      </w:r>
      <w:r w:rsidRPr="006715BF">
        <w:rPr>
          <w:rFonts w:ascii="Arial" w:hAnsi="Arial" w:cs="Arial"/>
          <w:lang w:val="en-US"/>
        </w:rPr>
        <w:t xml:space="preserve">. </w:t>
      </w:r>
      <w:r w:rsidRPr="006715BF">
        <w:rPr>
          <w:rFonts w:ascii="Arial" w:hAnsi="Arial" w:cs="Arial"/>
        </w:rPr>
        <w:t xml:space="preserve">BMC </w:t>
      </w:r>
      <w:proofErr w:type="spellStart"/>
      <w:r w:rsidRPr="006715BF">
        <w:rPr>
          <w:rFonts w:ascii="Arial" w:hAnsi="Arial" w:cs="Arial"/>
        </w:rPr>
        <w:t>Microbiol</w:t>
      </w:r>
      <w:proofErr w:type="spellEnd"/>
      <w:r w:rsidRPr="006715BF">
        <w:rPr>
          <w:rFonts w:ascii="Arial" w:hAnsi="Arial" w:cs="Arial"/>
        </w:rPr>
        <w:t>. 10, 97.</w:t>
      </w:r>
    </w:p>
    <w:p w14:paraId="6775D093" w14:textId="77777777" w:rsidR="002021E8" w:rsidRPr="006715BF" w:rsidRDefault="002021E8" w:rsidP="002021E8">
      <w:pPr>
        <w:pStyle w:val="Prrafodelista"/>
        <w:rPr>
          <w:rFonts w:ascii="Arial" w:hAnsi="Arial" w:cs="Arial"/>
        </w:rPr>
      </w:pPr>
    </w:p>
    <w:p w14:paraId="77039DBA" w14:textId="6DD0E06E" w:rsidR="0004268A" w:rsidRPr="006715BF" w:rsidRDefault="002021E8" w:rsidP="002021E8">
      <w:pPr>
        <w:pStyle w:val="Prrafodelista"/>
        <w:numPr>
          <w:ilvl w:val="0"/>
          <w:numId w:val="3"/>
        </w:numPr>
        <w:jc w:val="both"/>
        <w:rPr>
          <w:rFonts w:ascii="Arial" w:hAnsi="Arial" w:cs="Arial"/>
        </w:rPr>
      </w:pPr>
      <w:r w:rsidRPr="006715BF">
        <w:rPr>
          <w:rFonts w:ascii="Arial" w:hAnsi="Arial" w:cs="Arial"/>
          <w:lang w:val="es-UY"/>
        </w:rPr>
        <w:t xml:space="preserve">Chen M, Wu Q, Zhang J, Wu S, </w:t>
      </w:r>
      <w:proofErr w:type="spellStart"/>
      <w:r w:rsidRPr="006715BF">
        <w:rPr>
          <w:rFonts w:ascii="Arial" w:hAnsi="Arial" w:cs="Arial"/>
          <w:lang w:val="es-UY"/>
        </w:rPr>
        <w:t>Guo</w:t>
      </w:r>
      <w:proofErr w:type="spellEnd"/>
      <w:r w:rsidRPr="006715BF">
        <w:rPr>
          <w:rFonts w:ascii="Arial" w:hAnsi="Arial" w:cs="Arial"/>
          <w:lang w:val="es-UY"/>
        </w:rPr>
        <w:t xml:space="preserve"> W. (2015). </w:t>
      </w:r>
      <w:proofErr w:type="spellStart"/>
      <w:r w:rsidRPr="006715BF">
        <w:rPr>
          <w:rFonts w:ascii="Arial" w:hAnsi="Arial" w:cs="Arial"/>
        </w:rPr>
        <w:t>Prevalence</w:t>
      </w:r>
      <w:proofErr w:type="spellEnd"/>
      <w:r w:rsidRPr="006715BF">
        <w:rPr>
          <w:rFonts w:ascii="Arial" w:hAnsi="Arial" w:cs="Arial"/>
        </w:rPr>
        <w:t xml:space="preserve">, </w:t>
      </w:r>
      <w:proofErr w:type="spellStart"/>
      <w:r w:rsidRPr="006715BF">
        <w:rPr>
          <w:rFonts w:ascii="Arial" w:hAnsi="Arial" w:cs="Arial"/>
        </w:rPr>
        <w:t>enumeration</w:t>
      </w:r>
      <w:proofErr w:type="spellEnd"/>
      <w:r w:rsidRPr="006715BF">
        <w:rPr>
          <w:rFonts w:ascii="Arial" w:hAnsi="Arial" w:cs="Arial"/>
        </w:rPr>
        <w:t xml:space="preserve">, and </w:t>
      </w:r>
      <w:proofErr w:type="spellStart"/>
      <w:r w:rsidRPr="006715BF">
        <w:rPr>
          <w:rFonts w:ascii="Arial" w:hAnsi="Arial" w:cs="Arial"/>
        </w:rPr>
        <w:t>pheno</w:t>
      </w:r>
      <w:proofErr w:type="spellEnd"/>
      <w:r w:rsidRPr="006715BF">
        <w:rPr>
          <w:rFonts w:ascii="Arial" w:hAnsi="Arial" w:cs="Arial"/>
        </w:rPr>
        <w:t xml:space="preserve">- and </w:t>
      </w:r>
      <w:proofErr w:type="spellStart"/>
      <w:r w:rsidRPr="006715BF">
        <w:rPr>
          <w:rFonts w:ascii="Arial" w:hAnsi="Arial" w:cs="Arial"/>
        </w:rPr>
        <w:t>genotypic</w:t>
      </w:r>
      <w:proofErr w:type="spellEnd"/>
      <w:r w:rsidRPr="006715BF">
        <w:rPr>
          <w:rFonts w:ascii="Arial" w:hAnsi="Arial" w:cs="Arial"/>
        </w:rPr>
        <w:t xml:space="preserve"> </w:t>
      </w:r>
      <w:proofErr w:type="spellStart"/>
      <w:r w:rsidRPr="006715BF">
        <w:rPr>
          <w:rFonts w:ascii="Arial" w:hAnsi="Arial" w:cs="Arial"/>
        </w:rPr>
        <w:t>characteristics</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r w:rsidRPr="006715BF">
        <w:rPr>
          <w:rFonts w:ascii="Arial" w:hAnsi="Arial" w:cs="Arial"/>
          <w:i/>
          <w:iCs/>
        </w:rPr>
        <w:t xml:space="preserve">Listeria </w:t>
      </w:r>
      <w:proofErr w:type="spellStart"/>
      <w:r w:rsidRPr="006715BF">
        <w:rPr>
          <w:rFonts w:ascii="Arial" w:hAnsi="Arial" w:cs="Arial"/>
          <w:i/>
          <w:iCs/>
        </w:rPr>
        <w:t>monocytogenes</w:t>
      </w:r>
      <w:proofErr w:type="spellEnd"/>
      <w:r w:rsidRPr="006715BF">
        <w:rPr>
          <w:rFonts w:ascii="Arial" w:hAnsi="Arial" w:cs="Arial"/>
        </w:rPr>
        <w:t xml:space="preserve"> </w:t>
      </w:r>
      <w:proofErr w:type="spellStart"/>
      <w:r w:rsidRPr="006715BF">
        <w:rPr>
          <w:rFonts w:ascii="Arial" w:hAnsi="Arial" w:cs="Arial"/>
        </w:rPr>
        <w:t>isolated</w:t>
      </w:r>
      <w:proofErr w:type="spellEnd"/>
      <w:r w:rsidRPr="006715BF">
        <w:rPr>
          <w:rFonts w:ascii="Arial" w:hAnsi="Arial" w:cs="Arial"/>
        </w:rPr>
        <w:t xml:space="preserve"> </w:t>
      </w:r>
      <w:proofErr w:type="spellStart"/>
      <w:r w:rsidRPr="006715BF">
        <w:rPr>
          <w:rFonts w:ascii="Arial" w:hAnsi="Arial" w:cs="Arial"/>
        </w:rPr>
        <w:t>from</w:t>
      </w:r>
      <w:proofErr w:type="spellEnd"/>
      <w:r w:rsidRPr="006715BF">
        <w:rPr>
          <w:rFonts w:ascii="Arial" w:hAnsi="Arial" w:cs="Arial"/>
        </w:rPr>
        <w:t xml:space="preserve"> raw </w:t>
      </w:r>
      <w:proofErr w:type="spellStart"/>
      <w:r w:rsidRPr="006715BF">
        <w:rPr>
          <w:rFonts w:ascii="Arial" w:hAnsi="Arial" w:cs="Arial"/>
        </w:rPr>
        <w:t>foods</w:t>
      </w:r>
      <w:proofErr w:type="spellEnd"/>
      <w:r w:rsidRPr="006715BF">
        <w:rPr>
          <w:rFonts w:ascii="Arial" w:hAnsi="Arial" w:cs="Arial"/>
        </w:rPr>
        <w:t xml:space="preserve"> in South China. Front </w:t>
      </w:r>
      <w:proofErr w:type="spellStart"/>
      <w:r w:rsidRPr="006715BF">
        <w:rPr>
          <w:rFonts w:ascii="Arial" w:hAnsi="Arial" w:cs="Arial"/>
        </w:rPr>
        <w:t>Microbiol</w:t>
      </w:r>
      <w:proofErr w:type="spellEnd"/>
      <w:r w:rsidRPr="006715BF">
        <w:rPr>
          <w:rFonts w:ascii="Arial" w:hAnsi="Arial" w:cs="Arial"/>
        </w:rPr>
        <w:t xml:space="preserve">. </w:t>
      </w:r>
      <w:proofErr w:type="gramStart"/>
      <w:r w:rsidRPr="006715BF">
        <w:rPr>
          <w:rFonts w:ascii="Arial" w:hAnsi="Arial" w:cs="Arial"/>
        </w:rPr>
        <w:t>2015;6:1026</w:t>
      </w:r>
      <w:proofErr w:type="gramEnd"/>
      <w:r w:rsidR="00BD3A50" w:rsidRPr="006715BF">
        <w:rPr>
          <w:rFonts w:ascii="Arial" w:hAnsi="Arial" w:cs="Arial"/>
        </w:rPr>
        <w:t>.</w:t>
      </w:r>
      <w:r w:rsidRPr="006715BF">
        <w:rPr>
          <w:rFonts w:ascii="Arial" w:hAnsi="Arial" w:cs="Arial"/>
        </w:rPr>
        <w:t xml:space="preserve"> </w:t>
      </w:r>
    </w:p>
    <w:p w14:paraId="0AAE0B60" w14:textId="77777777" w:rsidR="002021E8" w:rsidRPr="006715BF" w:rsidRDefault="002021E8" w:rsidP="002021E8">
      <w:pPr>
        <w:jc w:val="both"/>
        <w:rPr>
          <w:rFonts w:ascii="Arial" w:hAnsi="Arial" w:cs="Arial"/>
        </w:rPr>
      </w:pPr>
    </w:p>
    <w:p w14:paraId="60C6E2ED" w14:textId="2D7AF087" w:rsidR="0004268A" w:rsidRPr="006715BF" w:rsidRDefault="0004268A" w:rsidP="00C36B3D">
      <w:pPr>
        <w:pStyle w:val="Prrafodelista"/>
        <w:numPr>
          <w:ilvl w:val="0"/>
          <w:numId w:val="3"/>
        </w:numPr>
        <w:jc w:val="both"/>
        <w:rPr>
          <w:rFonts w:ascii="Arial" w:hAnsi="Arial" w:cs="Arial"/>
        </w:rPr>
      </w:pPr>
      <w:proofErr w:type="spellStart"/>
      <w:r w:rsidRPr="006715BF">
        <w:rPr>
          <w:rFonts w:ascii="Arial" w:hAnsi="Arial" w:cs="Arial"/>
        </w:rPr>
        <w:t>Chenal-Francisque</w:t>
      </w:r>
      <w:proofErr w:type="spellEnd"/>
      <w:r w:rsidRPr="006715BF">
        <w:rPr>
          <w:rFonts w:ascii="Arial" w:hAnsi="Arial" w:cs="Arial"/>
        </w:rPr>
        <w:t xml:space="preserve"> V, Lopez J, </w:t>
      </w:r>
      <w:proofErr w:type="spellStart"/>
      <w:r w:rsidRPr="006715BF">
        <w:rPr>
          <w:rFonts w:ascii="Arial" w:hAnsi="Arial" w:cs="Arial"/>
        </w:rPr>
        <w:t>Cantinelli</w:t>
      </w:r>
      <w:proofErr w:type="spellEnd"/>
      <w:r w:rsidRPr="006715BF">
        <w:rPr>
          <w:rFonts w:ascii="Arial" w:hAnsi="Arial" w:cs="Arial"/>
        </w:rPr>
        <w:t xml:space="preserve"> T</w:t>
      </w:r>
      <w:r w:rsidR="007A6A4D" w:rsidRPr="006715BF">
        <w:rPr>
          <w:rFonts w:ascii="Arial" w:hAnsi="Arial" w:cs="Arial"/>
        </w:rPr>
        <w:t xml:space="preserve">. (2011). </w:t>
      </w:r>
      <w:r w:rsidRPr="006715BF">
        <w:rPr>
          <w:rFonts w:ascii="Arial" w:hAnsi="Arial" w:cs="Arial"/>
          <w:lang w:val="en-US"/>
        </w:rPr>
        <w:t xml:space="preserve">Worldwide distribution of major clones of </w:t>
      </w:r>
      <w:r w:rsidRPr="006715BF">
        <w:rPr>
          <w:rFonts w:ascii="Arial" w:hAnsi="Arial" w:cs="Arial"/>
          <w:i/>
          <w:iCs/>
          <w:lang w:val="en-US"/>
        </w:rPr>
        <w:t>Listeria monocytogenes</w:t>
      </w:r>
      <w:r w:rsidRPr="006715BF">
        <w:rPr>
          <w:rFonts w:ascii="Arial" w:hAnsi="Arial" w:cs="Arial"/>
          <w:lang w:val="en-US"/>
        </w:rPr>
        <w:t xml:space="preserve">. </w:t>
      </w:r>
      <w:proofErr w:type="spellStart"/>
      <w:r w:rsidRPr="006715BF">
        <w:rPr>
          <w:rFonts w:ascii="Arial" w:hAnsi="Arial" w:cs="Arial"/>
        </w:rPr>
        <w:t>Emerg</w:t>
      </w:r>
      <w:proofErr w:type="spellEnd"/>
      <w:r w:rsidRPr="006715BF">
        <w:rPr>
          <w:rFonts w:ascii="Arial" w:hAnsi="Arial" w:cs="Arial"/>
        </w:rPr>
        <w:t xml:space="preserve"> </w:t>
      </w:r>
      <w:proofErr w:type="spellStart"/>
      <w:r w:rsidRPr="006715BF">
        <w:rPr>
          <w:rFonts w:ascii="Arial" w:hAnsi="Arial" w:cs="Arial"/>
        </w:rPr>
        <w:t>Infect</w:t>
      </w:r>
      <w:proofErr w:type="spellEnd"/>
      <w:r w:rsidRPr="006715BF">
        <w:rPr>
          <w:rFonts w:ascii="Arial" w:hAnsi="Arial" w:cs="Arial"/>
        </w:rPr>
        <w:t xml:space="preserve"> Dis.17(6):1110 1112.</w:t>
      </w:r>
    </w:p>
    <w:p w14:paraId="48FC8FC3" w14:textId="77777777" w:rsidR="0004268A" w:rsidRPr="006715BF" w:rsidRDefault="0004268A" w:rsidP="0004268A">
      <w:pPr>
        <w:jc w:val="both"/>
        <w:rPr>
          <w:rFonts w:ascii="Arial" w:hAnsi="Arial" w:cs="Arial"/>
          <w:sz w:val="24"/>
          <w:szCs w:val="24"/>
        </w:rPr>
      </w:pPr>
    </w:p>
    <w:p w14:paraId="1C241ABC" w14:textId="19DD2A0C" w:rsidR="0004268A" w:rsidRPr="006715BF" w:rsidRDefault="0004268A" w:rsidP="00C36B3D">
      <w:pPr>
        <w:pStyle w:val="Prrafodelista"/>
        <w:numPr>
          <w:ilvl w:val="0"/>
          <w:numId w:val="3"/>
        </w:numPr>
        <w:jc w:val="both"/>
        <w:rPr>
          <w:rStyle w:val="Hipervnculo"/>
          <w:rFonts w:ascii="Arial" w:hAnsi="Arial" w:cs="Arial"/>
          <w:color w:val="00000A"/>
          <w:u w:val="none"/>
        </w:rPr>
      </w:pPr>
      <w:r w:rsidRPr="006715BF">
        <w:rPr>
          <w:rFonts w:ascii="Arial" w:hAnsi="Arial" w:cs="Arial"/>
          <w:lang w:val="en-US"/>
        </w:rPr>
        <w:t>Churchil</w:t>
      </w:r>
      <w:r w:rsidR="00986D42" w:rsidRPr="006715BF">
        <w:rPr>
          <w:rFonts w:ascii="Arial" w:hAnsi="Arial" w:cs="Arial"/>
          <w:lang w:val="en-US"/>
        </w:rPr>
        <w:t>l</w:t>
      </w:r>
      <w:r w:rsidRPr="006715BF">
        <w:rPr>
          <w:rFonts w:ascii="Arial" w:hAnsi="Arial" w:cs="Arial"/>
          <w:lang w:val="en-US"/>
        </w:rPr>
        <w:t xml:space="preserve"> R</w:t>
      </w:r>
      <w:r w:rsidR="00A2579E" w:rsidRPr="006715BF">
        <w:rPr>
          <w:rFonts w:ascii="Arial" w:hAnsi="Arial" w:cs="Arial"/>
          <w:lang w:val="en-US"/>
        </w:rPr>
        <w:t>L</w:t>
      </w:r>
      <w:r w:rsidRPr="006715BF">
        <w:rPr>
          <w:rFonts w:ascii="Arial" w:hAnsi="Arial" w:cs="Arial"/>
          <w:lang w:val="en-US"/>
        </w:rPr>
        <w:t>, Lee H</w:t>
      </w:r>
      <w:r w:rsidR="00986D42" w:rsidRPr="006715BF">
        <w:rPr>
          <w:rFonts w:ascii="Arial" w:hAnsi="Arial" w:cs="Arial"/>
          <w:lang w:val="en-US"/>
        </w:rPr>
        <w:t xml:space="preserve">, </w:t>
      </w:r>
      <w:r w:rsidRPr="006715BF">
        <w:rPr>
          <w:rFonts w:ascii="Arial" w:hAnsi="Arial" w:cs="Arial"/>
          <w:lang w:val="en-US"/>
        </w:rPr>
        <w:t>Hall J</w:t>
      </w:r>
      <w:r w:rsidR="00A2579E" w:rsidRPr="006715BF">
        <w:rPr>
          <w:rFonts w:ascii="Arial" w:hAnsi="Arial" w:cs="Arial"/>
          <w:lang w:val="en-US"/>
        </w:rPr>
        <w:t xml:space="preserve">C. </w:t>
      </w:r>
      <w:r w:rsidR="00986D42" w:rsidRPr="006715BF">
        <w:rPr>
          <w:rFonts w:ascii="Arial" w:hAnsi="Arial" w:cs="Arial"/>
          <w:lang w:val="en-US"/>
        </w:rPr>
        <w:t>(</w:t>
      </w:r>
      <w:r w:rsidRPr="006715BF">
        <w:rPr>
          <w:rFonts w:ascii="Arial" w:hAnsi="Arial" w:cs="Arial"/>
          <w:lang w:val="en-US"/>
        </w:rPr>
        <w:t>2006</w:t>
      </w:r>
      <w:r w:rsidR="00986D42" w:rsidRPr="006715BF">
        <w:rPr>
          <w:rFonts w:ascii="Arial" w:hAnsi="Arial" w:cs="Arial"/>
          <w:lang w:val="en-US"/>
        </w:rPr>
        <w:t xml:space="preserve">). </w:t>
      </w:r>
      <w:r w:rsidRPr="006715BF">
        <w:rPr>
          <w:rFonts w:ascii="Arial" w:hAnsi="Arial" w:cs="Arial"/>
          <w:lang w:val="en-US"/>
        </w:rPr>
        <w:t xml:space="preserve">‘Detection of </w:t>
      </w:r>
      <w:r w:rsidRPr="006715BF">
        <w:rPr>
          <w:rFonts w:ascii="Arial" w:hAnsi="Arial" w:cs="Arial"/>
          <w:i/>
          <w:iCs/>
          <w:lang w:val="en-US"/>
        </w:rPr>
        <w:t>Listeria monocytogenes</w:t>
      </w:r>
      <w:r w:rsidRPr="006715BF">
        <w:rPr>
          <w:rFonts w:ascii="Arial" w:hAnsi="Arial" w:cs="Arial"/>
          <w:lang w:val="en-US"/>
        </w:rPr>
        <w:t xml:space="preserve"> and the toxin </w:t>
      </w:r>
      <w:proofErr w:type="spellStart"/>
      <w:r w:rsidRPr="006715BF">
        <w:rPr>
          <w:rFonts w:ascii="Arial" w:hAnsi="Arial" w:cs="Arial"/>
          <w:lang w:val="en-US"/>
        </w:rPr>
        <w:t>listeriolysin</w:t>
      </w:r>
      <w:proofErr w:type="spellEnd"/>
      <w:r w:rsidRPr="006715BF">
        <w:rPr>
          <w:rFonts w:ascii="Arial" w:hAnsi="Arial" w:cs="Arial"/>
          <w:lang w:val="en-US"/>
        </w:rPr>
        <w:t xml:space="preserve"> O in food’</w:t>
      </w:r>
      <w:r w:rsidR="00861521" w:rsidRPr="006715BF">
        <w:rPr>
          <w:rFonts w:ascii="Arial" w:hAnsi="Arial" w:cs="Arial"/>
          <w:lang w:val="en-US"/>
        </w:rPr>
        <w:t xml:space="preserve">. </w:t>
      </w:r>
      <w:proofErr w:type="spellStart"/>
      <w:r w:rsidRPr="006715BF">
        <w:rPr>
          <w:rFonts w:ascii="Arial" w:hAnsi="Arial" w:cs="Arial"/>
        </w:rPr>
        <w:t>Journal</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proofErr w:type="spellStart"/>
      <w:r w:rsidRPr="006715BF">
        <w:rPr>
          <w:rFonts w:ascii="Arial" w:hAnsi="Arial" w:cs="Arial"/>
        </w:rPr>
        <w:t>microbiological</w:t>
      </w:r>
      <w:proofErr w:type="spellEnd"/>
      <w:r w:rsidRPr="006715BF">
        <w:rPr>
          <w:rFonts w:ascii="Arial" w:hAnsi="Arial" w:cs="Arial"/>
        </w:rPr>
        <w:t xml:space="preserve"> </w:t>
      </w:r>
      <w:proofErr w:type="spellStart"/>
      <w:r w:rsidRPr="006715BF">
        <w:rPr>
          <w:rFonts w:ascii="Arial" w:hAnsi="Arial" w:cs="Arial"/>
        </w:rPr>
        <w:t>methods</w:t>
      </w:r>
      <w:proofErr w:type="spellEnd"/>
      <w:r w:rsidRPr="006715BF">
        <w:rPr>
          <w:rFonts w:ascii="Arial" w:hAnsi="Arial" w:cs="Arial"/>
        </w:rPr>
        <w:t xml:space="preserve"> 64(2), 141–170. </w:t>
      </w:r>
      <w:hyperlink r:id="rId27" w:history="1">
        <w:r w:rsidRPr="006715BF">
          <w:rPr>
            <w:rStyle w:val="Hipervnculo"/>
            <w:rFonts w:ascii="Arial" w:hAnsi="Arial" w:cs="Arial"/>
          </w:rPr>
          <w:t>https://doi.org/10.1016/j.mimet.2005.10.007</w:t>
        </w:r>
      </w:hyperlink>
    </w:p>
    <w:p w14:paraId="056E43D6" w14:textId="77777777" w:rsidR="002519AA" w:rsidRPr="006715BF" w:rsidRDefault="002519AA" w:rsidP="002519AA">
      <w:pPr>
        <w:pStyle w:val="Prrafodelista"/>
        <w:rPr>
          <w:rFonts w:ascii="Arial" w:hAnsi="Arial" w:cs="Arial"/>
        </w:rPr>
      </w:pPr>
    </w:p>
    <w:p w14:paraId="54A2D265" w14:textId="23733AFA" w:rsidR="002519AA" w:rsidRPr="006715BF" w:rsidRDefault="002519AA" w:rsidP="00C36B3D">
      <w:pPr>
        <w:pStyle w:val="Prrafodelista"/>
        <w:numPr>
          <w:ilvl w:val="0"/>
          <w:numId w:val="3"/>
        </w:numPr>
        <w:jc w:val="both"/>
        <w:rPr>
          <w:rFonts w:ascii="Arial" w:hAnsi="Arial" w:cs="Arial"/>
        </w:rPr>
      </w:pPr>
      <w:r w:rsidRPr="006715BF">
        <w:rPr>
          <w:rFonts w:ascii="Arial" w:hAnsi="Arial" w:cs="Arial"/>
          <w:color w:val="000000"/>
          <w:lang w:val="en-US"/>
        </w:rPr>
        <w:t>Colás-</w:t>
      </w:r>
      <w:proofErr w:type="spellStart"/>
      <w:r w:rsidRPr="006715BF">
        <w:rPr>
          <w:rFonts w:ascii="Arial" w:hAnsi="Arial" w:cs="Arial"/>
          <w:color w:val="000000"/>
          <w:lang w:val="en-US"/>
        </w:rPr>
        <w:t>Medà</w:t>
      </w:r>
      <w:proofErr w:type="spellEnd"/>
      <w:r w:rsidRPr="006715BF">
        <w:rPr>
          <w:rFonts w:ascii="Arial" w:hAnsi="Arial" w:cs="Arial"/>
          <w:color w:val="000000"/>
          <w:lang w:val="en-US"/>
        </w:rPr>
        <w:t xml:space="preserve"> P, Viñas I, Alegre I</w:t>
      </w:r>
      <w:r w:rsidR="00365F07" w:rsidRPr="006715BF">
        <w:rPr>
          <w:rFonts w:ascii="Arial" w:hAnsi="Arial" w:cs="Arial"/>
          <w:color w:val="000000"/>
          <w:lang w:val="en-US"/>
        </w:rPr>
        <w:t xml:space="preserve">. </w:t>
      </w:r>
      <w:r w:rsidRPr="006715BF">
        <w:rPr>
          <w:rFonts w:ascii="Arial" w:hAnsi="Arial" w:cs="Arial"/>
          <w:color w:val="000000"/>
          <w:lang w:val="en-US"/>
        </w:rPr>
        <w:t>(2023).  Evaluation of Commercial Anti-</w:t>
      </w:r>
      <w:proofErr w:type="spellStart"/>
      <w:r w:rsidRPr="006715BF">
        <w:rPr>
          <w:rFonts w:ascii="Arial" w:hAnsi="Arial" w:cs="Arial"/>
          <w:color w:val="000000"/>
          <w:lang w:val="en-US"/>
        </w:rPr>
        <w:t>Listerial</w:t>
      </w:r>
      <w:proofErr w:type="spellEnd"/>
      <w:r w:rsidRPr="006715BF">
        <w:rPr>
          <w:rFonts w:ascii="Arial" w:hAnsi="Arial" w:cs="Arial"/>
          <w:color w:val="000000"/>
          <w:lang w:val="en-US"/>
        </w:rPr>
        <w:t xml:space="preserve"> Products for Improvement of Food Safety in Ready-to-Eat Meat and Dairy Products. </w:t>
      </w:r>
      <w:proofErr w:type="spellStart"/>
      <w:r w:rsidRPr="006715BF">
        <w:rPr>
          <w:rFonts w:ascii="Arial" w:hAnsi="Arial" w:cs="Arial"/>
          <w:color w:val="000000"/>
        </w:rPr>
        <w:t>Antibiotics</w:t>
      </w:r>
      <w:proofErr w:type="spellEnd"/>
      <w:r w:rsidRPr="006715BF">
        <w:rPr>
          <w:rFonts w:ascii="Arial" w:hAnsi="Arial" w:cs="Arial"/>
          <w:color w:val="000000"/>
        </w:rPr>
        <w:t xml:space="preserve">. 12:414. </w:t>
      </w:r>
      <w:proofErr w:type="spellStart"/>
      <w:r w:rsidRPr="006715BF">
        <w:rPr>
          <w:rFonts w:ascii="Arial" w:hAnsi="Arial" w:cs="Arial"/>
          <w:color w:val="000000"/>
        </w:rPr>
        <w:t>doi</w:t>
      </w:r>
      <w:proofErr w:type="spellEnd"/>
      <w:r w:rsidRPr="006715BF">
        <w:rPr>
          <w:rFonts w:ascii="Arial" w:hAnsi="Arial" w:cs="Arial"/>
          <w:color w:val="000000"/>
        </w:rPr>
        <w:t>: 10.3390/antibiotics12020414</w:t>
      </w:r>
    </w:p>
    <w:p w14:paraId="3022718B" w14:textId="77777777" w:rsidR="0004268A" w:rsidRPr="006715BF" w:rsidRDefault="0004268A" w:rsidP="0004268A">
      <w:pPr>
        <w:jc w:val="both"/>
        <w:rPr>
          <w:rFonts w:ascii="Arial" w:hAnsi="Arial" w:cs="Arial"/>
          <w:sz w:val="24"/>
          <w:szCs w:val="24"/>
        </w:rPr>
      </w:pPr>
    </w:p>
    <w:p w14:paraId="346AB3C5" w14:textId="0DF6C512" w:rsidR="0004268A" w:rsidRPr="006715BF" w:rsidRDefault="0004268A" w:rsidP="00C36B3D">
      <w:pPr>
        <w:pStyle w:val="Prrafodelista"/>
        <w:numPr>
          <w:ilvl w:val="0"/>
          <w:numId w:val="3"/>
        </w:numPr>
        <w:jc w:val="both"/>
        <w:rPr>
          <w:rFonts w:ascii="Arial" w:eastAsia="Arial" w:hAnsi="Arial" w:cs="Arial"/>
          <w:color w:val="0000FF"/>
          <w:u w:val="single"/>
        </w:rPr>
      </w:pPr>
      <w:r w:rsidRPr="006715BF">
        <w:rPr>
          <w:rFonts w:ascii="Arial" w:eastAsia="Arial" w:hAnsi="Arial" w:cs="Arial"/>
          <w:lang w:val="en-US"/>
        </w:rPr>
        <w:t xml:space="preserve">Cossart P. (2011). Illuminating the landscape of host-pathogen interactions with the bacterium </w:t>
      </w:r>
      <w:r w:rsidRPr="006715BF">
        <w:rPr>
          <w:rFonts w:ascii="Arial" w:eastAsia="Arial" w:hAnsi="Arial" w:cs="Arial"/>
          <w:i/>
          <w:iCs/>
          <w:lang w:val="en-US"/>
        </w:rPr>
        <w:t>Listeria monocytogenes</w:t>
      </w:r>
      <w:r w:rsidRPr="006715BF">
        <w:rPr>
          <w:rFonts w:ascii="Arial" w:eastAsia="Arial" w:hAnsi="Arial" w:cs="Arial"/>
          <w:lang w:val="en-US"/>
        </w:rPr>
        <w:t xml:space="preserve">. Proceedings of the National Academy of Sciences of the United States of America, 108(49), 19484–19491. </w:t>
      </w:r>
      <w:hyperlink r:id="rId28">
        <w:r w:rsidRPr="006715BF">
          <w:rPr>
            <w:rFonts w:ascii="Arial" w:eastAsia="Arial" w:hAnsi="Arial" w:cs="Arial"/>
            <w:color w:val="0000FF"/>
            <w:u w:val="single"/>
          </w:rPr>
          <w:t>https://doi.org/10.1073/pnas.1112371108</w:t>
        </w:r>
      </w:hyperlink>
    </w:p>
    <w:p w14:paraId="5B45B740" w14:textId="77777777" w:rsidR="00F3724C" w:rsidRPr="006715BF" w:rsidRDefault="00F3724C" w:rsidP="00F3724C">
      <w:pPr>
        <w:pStyle w:val="Prrafodelista"/>
        <w:rPr>
          <w:rFonts w:ascii="Arial" w:eastAsia="Arial" w:hAnsi="Arial" w:cs="Arial"/>
          <w:color w:val="0000FF"/>
          <w:u w:val="single"/>
        </w:rPr>
      </w:pPr>
    </w:p>
    <w:p w14:paraId="4EF2FFA2" w14:textId="1A664314" w:rsidR="00F3724C" w:rsidRPr="006715BF" w:rsidRDefault="00F3724C" w:rsidP="00C36B3D">
      <w:pPr>
        <w:pStyle w:val="Prrafodelista"/>
        <w:numPr>
          <w:ilvl w:val="0"/>
          <w:numId w:val="3"/>
        </w:numPr>
        <w:jc w:val="both"/>
        <w:rPr>
          <w:rFonts w:ascii="Arial" w:eastAsia="Arial" w:hAnsi="Arial" w:cs="Arial"/>
          <w:color w:val="0000FF"/>
          <w:u w:val="single"/>
        </w:rPr>
      </w:pPr>
      <w:proofErr w:type="spellStart"/>
      <w:r w:rsidRPr="006715BF">
        <w:rPr>
          <w:rFonts w:ascii="Arial" w:hAnsi="Arial" w:cs="Arial"/>
          <w:color w:val="1B1B1B"/>
          <w:shd w:val="clear" w:color="auto" w:fill="FFFFFF"/>
        </w:rPr>
        <w:t>Cossart</w:t>
      </w:r>
      <w:proofErr w:type="spellEnd"/>
      <w:r w:rsidRPr="006715BF">
        <w:rPr>
          <w:rFonts w:ascii="Arial" w:hAnsi="Arial" w:cs="Arial"/>
          <w:color w:val="1B1B1B"/>
          <w:shd w:val="clear" w:color="auto" w:fill="FFFFFF"/>
        </w:rPr>
        <w:t xml:space="preserve"> P, Vicente MF, </w:t>
      </w:r>
      <w:proofErr w:type="spellStart"/>
      <w:r w:rsidRPr="006715BF">
        <w:rPr>
          <w:rFonts w:ascii="Arial" w:hAnsi="Arial" w:cs="Arial"/>
          <w:color w:val="1B1B1B"/>
          <w:shd w:val="clear" w:color="auto" w:fill="FFFFFF"/>
        </w:rPr>
        <w:t>Mengaud</w:t>
      </w:r>
      <w:proofErr w:type="spellEnd"/>
      <w:r w:rsidRPr="006715BF">
        <w:rPr>
          <w:rFonts w:ascii="Arial" w:hAnsi="Arial" w:cs="Arial"/>
          <w:color w:val="1B1B1B"/>
          <w:shd w:val="clear" w:color="auto" w:fill="FFFFFF"/>
        </w:rPr>
        <w:t xml:space="preserve"> J, Baquero F, </w:t>
      </w:r>
      <w:proofErr w:type="spellStart"/>
      <w:r w:rsidRPr="006715BF">
        <w:rPr>
          <w:rFonts w:ascii="Arial" w:hAnsi="Arial" w:cs="Arial"/>
          <w:color w:val="1B1B1B"/>
          <w:shd w:val="clear" w:color="auto" w:fill="FFFFFF"/>
        </w:rPr>
        <w:t>Perez</w:t>
      </w:r>
      <w:proofErr w:type="spellEnd"/>
      <w:r w:rsidRPr="006715BF">
        <w:rPr>
          <w:rFonts w:ascii="Arial" w:hAnsi="Arial" w:cs="Arial"/>
          <w:color w:val="1B1B1B"/>
          <w:shd w:val="clear" w:color="auto" w:fill="FFFFFF"/>
        </w:rPr>
        <w:t xml:space="preserve">-Diaz JC, </w:t>
      </w:r>
      <w:proofErr w:type="spellStart"/>
      <w:r w:rsidRPr="006715BF">
        <w:rPr>
          <w:rFonts w:ascii="Arial" w:hAnsi="Arial" w:cs="Arial"/>
          <w:color w:val="1B1B1B"/>
          <w:shd w:val="clear" w:color="auto" w:fill="FFFFFF"/>
        </w:rPr>
        <w:t>Berche</w:t>
      </w:r>
      <w:proofErr w:type="spellEnd"/>
      <w:r w:rsidRPr="006715BF">
        <w:rPr>
          <w:rFonts w:ascii="Arial" w:hAnsi="Arial" w:cs="Arial"/>
          <w:color w:val="1B1B1B"/>
          <w:shd w:val="clear" w:color="auto" w:fill="FFFFFF"/>
        </w:rPr>
        <w:t xml:space="preserve"> P. (1989). </w:t>
      </w:r>
      <w:proofErr w:type="spellStart"/>
      <w:r w:rsidRPr="006715BF">
        <w:rPr>
          <w:rFonts w:ascii="Arial" w:hAnsi="Arial" w:cs="Arial"/>
          <w:color w:val="1B1B1B"/>
          <w:shd w:val="clear" w:color="auto" w:fill="FFFFFF"/>
          <w:lang w:val="en-US"/>
        </w:rPr>
        <w:t>Listeriolysin</w:t>
      </w:r>
      <w:proofErr w:type="spellEnd"/>
      <w:r w:rsidRPr="006715BF">
        <w:rPr>
          <w:rFonts w:ascii="Arial" w:hAnsi="Arial" w:cs="Arial"/>
          <w:color w:val="1B1B1B"/>
          <w:shd w:val="clear" w:color="auto" w:fill="FFFFFF"/>
          <w:lang w:val="en-US"/>
        </w:rPr>
        <w:t xml:space="preserve"> O is essential for virulence of </w:t>
      </w:r>
      <w:r w:rsidRPr="003F4BC5">
        <w:rPr>
          <w:rFonts w:ascii="Arial" w:hAnsi="Arial" w:cs="Arial"/>
          <w:i/>
          <w:iCs/>
          <w:color w:val="1B1B1B"/>
          <w:shd w:val="clear" w:color="auto" w:fill="FFFFFF"/>
          <w:lang w:val="en-US"/>
        </w:rPr>
        <w:t>Listeria monocytogenes</w:t>
      </w:r>
      <w:r w:rsidRPr="006715BF">
        <w:rPr>
          <w:rFonts w:ascii="Arial" w:hAnsi="Arial" w:cs="Arial"/>
          <w:color w:val="1B1B1B"/>
          <w:shd w:val="clear" w:color="auto" w:fill="FFFFFF"/>
          <w:lang w:val="en-US"/>
        </w:rPr>
        <w:t xml:space="preserve">: direct evidence obtained by gene complementation. </w:t>
      </w:r>
      <w:proofErr w:type="spellStart"/>
      <w:r w:rsidRPr="006715BF">
        <w:rPr>
          <w:rFonts w:ascii="Arial" w:hAnsi="Arial" w:cs="Arial"/>
          <w:color w:val="1B1B1B"/>
          <w:shd w:val="clear" w:color="auto" w:fill="FFFFFF"/>
        </w:rPr>
        <w:t>Infect</w:t>
      </w:r>
      <w:proofErr w:type="spellEnd"/>
      <w:r w:rsidRPr="006715BF">
        <w:rPr>
          <w:rFonts w:ascii="Arial" w:hAnsi="Arial" w:cs="Arial"/>
          <w:color w:val="1B1B1B"/>
          <w:shd w:val="clear" w:color="auto" w:fill="FFFFFF"/>
        </w:rPr>
        <w:t xml:space="preserve"> </w:t>
      </w:r>
      <w:proofErr w:type="spellStart"/>
      <w:r w:rsidRPr="006715BF">
        <w:rPr>
          <w:rFonts w:ascii="Arial" w:hAnsi="Arial" w:cs="Arial"/>
          <w:color w:val="1B1B1B"/>
          <w:shd w:val="clear" w:color="auto" w:fill="FFFFFF"/>
        </w:rPr>
        <w:t>Immun</w:t>
      </w:r>
      <w:proofErr w:type="spellEnd"/>
      <w:r w:rsidRPr="006715BF">
        <w:rPr>
          <w:rFonts w:ascii="Arial" w:hAnsi="Arial" w:cs="Arial"/>
          <w:color w:val="1B1B1B"/>
          <w:shd w:val="clear" w:color="auto" w:fill="FFFFFF"/>
        </w:rPr>
        <w:t xml:space="preserve">. Nov;57(11):3629-36. </w:t>
      </w:r>
      <w:proofErr w:type="spellStart"/>
      <w:r w:rsidRPr="006715BF">
        <w:rPr>
          <w:rFonts w:ascii="Arial" w:hAnsi="Arial" w:cs="Arial"/>
          <w:color w:val="1B1B1B"/>
          <w:shd w:val="clear" w:color="auto" w:fill="FFFFFF"/>
        </w:rPr>
        <w:t>doi</w:t>
      </w:r>
      <w:proofErr w:type="spellEnd"/>
      <w:r w:rsidRPr="006715BF">
        <w:rPr>
          <w:rFonts w:ascii="Arial" w:hAnsi="Arial" w:cs="Arial"/>
          <w:color w:val="1B1B1B"/>
          <w:shd w:val="clear" w:color="auto" w:fill="FFFFFF"/>
        </w:rPr>
        <w:t>: 10.1128/iai.57.11.3629-3636.1989</w:t>
      </w:r>
      <w:r w:rsidRPr="006715BF">
        <w:rPr>
          <w:rFonts w:ascii="Arial" w:hAnsi="Arial" w:cs="Arial"/>
          <w:color w:val="1B1B1B"/>
          <w:shd w:val="clear" w:color="auto" w:fill="FFFFFF"/>
        </w:rPr>
        <w:tab/>
      </w:r>
    </w:p>
    <w:p w14:paraId="7C7F50F9" w14:textId="77777777" w:rsidR="0004268A" w:rsidRPr="006715BF" w:rsidRDefault="0004268A" w:rsidP="0004268A">
      <w:pPr>
        <w:jc w:val="both"/>
        <w:rPr>
          <w:rFonts w:ascii="Arial" w:eastAsia="Arial" w:hAnsi="Arial" w:cs="Arial"/>
          <w:color w:val="0000FF"/>
          <w:sz w:val="24"/>
          <w:szCs w:val="24"/>
          <w:u w:val="single"/>
        </w:rPr>
      </w:pPr>
    </w:p>
    <w:p w14:paraId="5FDA2612" w14:textId="0AB274A1" w:rsidR="0004268A" w:rsidRPr="006715BF" w:rsidRDefault="00224BE6" w:rsidP="00C36B3D">
      <w:pPr>
        <w:pStyle w:val="Prrafodelista"/>
        <w:numPr>
          <w:ilvl w:val="0"/>
          <w:numId w:val="3"/>
        </w:numPr>
        <w:jc w:val="both"/>
        <w:rPr>
          <w:rFonts w:ascii="Arial" w:hAnsi="Arial" w:cs="Arial"/>
        </w:rPr>
      </w:pPr>
      <w:r w:rsidRPr="006715BF">
        <w:rPr>
          <w:rFonts w:ascii="Arial" w:hAnsi="Arial" w:cs="Arial"/>
          <w:lang w:val="en-US"/>
        </w:rPr>
        <w:t xml:space="preserve">Cotter PD, Draper LA, Lawton EM, Daly KM, Groeger DS, Casey PG, Ross RP, Hill C. (2008). </w:t>
      </w:r>
      <w:proofErr w:type="spellStart"/>
      <w:r w:rsidRPr="006715BF">
        <w:rPr>
          <w:rFonts w:ascii="Arial" w:hAnsi="Arial" w:cs="Arial"/>
          <w:lang w:val="en-US"/>
        </w:rPr>
        <w:t>Listeriolysin</w:t>
      </w:r>
      <w:proofErr w:type="spellEnd"/>
      <w:r w:rsidRPr="006715BF">
        <w:rPr>
          <w:rFonts w:ascii="Arial" w:hAnsi="Arial" w:cs="Arial"/>
          <w:lang w:val="en-US"/>
        </w:rPr>
        <w:t xml:space="preserve"> S, a novel peptide </w:t>
      </w:r>
      <w:proofErr w:type="spellStart"/>
      <w:r w:rsidRPr="006715BF">
        <w:rPr>
          <w:rFonts w:ascii="Arial" w:hAnsi="Arial" w:cs="Arial"/>
          <w:lang w:val="en-US"/>
        </w:rPr>
        <w:t>haemolysin</w:t>
      </w:r>
      <w:proofErr w:type="spellEnd"/>
      <w:r w:rsidRPr="006715BF">
        <w:rPr>
          <w:rFonts w:ascii="Arial" w:hAnsi="Arial" w:cs="Arial"/>
          <w:lang w:val="en-US"/>
        </w:rPr>
        <w:t xml:space="preserve"> associated with a subset of lineage I </w:t>
      </w:r>
      <w:r w:rsidRPr="006715BF">
        <w:rPr>
          <w:rFonts w:ascii="Arial" w:hAnsi="Arial" w:cs="Arial"/>
          <w:i/>
          <w:iCs/>
          <w:lang w:val="en-US"/>
        </w:rPr>
        <w:t>Listeria monocytogenes</w:t>
      </w:r>
      <w:r w:rsidRPr="006715BF">
        <w:rPr>
          <w:rFonts w:ascii="Arial" w:hAnsi="Arial" w:cs="Arial"/>
          <w:lang w:val="en-US"/>
        </w:rPr>
        <w:t xml:space="preserve">. </w:t>
      </w:r>
      <w:proofErr w:type="spellStart"/>
      <w:r w:rsidRPr="006715BF">
        <w:rPr>
          <w:rFonts w:ascii="Arial" w:hAnsi="Arial" w:cs="Arial"/>
        </w:rPr>
        <w:t>PLoS</w:t>
      </w:r>
      <w:proofErr w:type="spellEnd"/>
      <w:r w:rsidRPr="006715BF">
        <w:rPr>
          <w:rFonts w:ascii="Arial" w:hAnsi="Arial" w:cs="Arial"/>
        </w:rPr>
        <w:t xml:space="preserve"> </w:t>
      </w:r>
      <w:proofErr w:type="spellStart"/>
      <w:r w:rsidRPr="006715BF">
        <w:rPr>
          <w:rFonts w:ascii="Arial" w:hAnsi="Arial" w:cs="Arial"/>
        </w:rPr>
        <w:t>Pathog</w:t>
      </w:r>
      <w:proofErr w:type="spellEnd"/>
      <w:r w:rsidRPr="006715BF">
        <w:rPr>
          <w:rFonts w:ascii="Arial" w:hAnsi="Arial" w:cs="Arial"/>
        </w:rPr>
        <w:t xml:space="preserve">. </w:t>
      </w:r>
      <w:proofErr w:type="spellStart"/>
      <w:r w:rsidRPr="006715BF">
        <w:rPr>
          <w:rFonts w:ascii="Arial" w:hAnsi="Arial" w:cs="Arial"/>
        </w:rPr>
        <w:t>Sep</w:t>
      </w:r>
      <w:proofErr w:type="spellEnd"/>
      <w:r w:rsidRPr="006715BF">
        <w:rPr>
          <w:rFonts w:ascii="Arial" w:hAnsi="Arial" w:cs="Arial"/>
        </w:rPr>
        <w:t xml:space="preserve"> 12;4(9</w:t>
      </w:r>
      <w:proofErr w:type="gramStart"/>
      <w:r w:rsidRPr="006715BF">
        <w:rPr>
          <w:rFonts w:ascii="Arial" w:hAnsi="Arial" w:cs="Arial"/>
        </w:rPr>
        <w:t>):e</w:t>
      </w:r>
      <w:proofErr w:type="gramEnd"/>
      <w:r w:rsidRPr="006715BF">
        <w:rPr>
          <w:rFonts w:ascii="Arial" w:hAnsi="Arial" w:cs="Arial"/>
        </w:rPr>
        <w:t xml:space="preserve">1000144. </w:t>
      </w:r>
      <w:proofErr w:type="spellStart"/>
      <w:r w:rsidRPr="006715BF">
        <w:rPr>
          <w:rFonts w:ascii="Arial" w:hAnsi="Arial" w:cs="Arial"/>
        </w:rPr>
        <w:t>doi</w:t>
      </w:r>
      <w:proofErr w:type="spellEnd"/>
      <w:r w:rsidRPr="006715BF">
        <w:rPr>
          <w:rFonts w:ascii="Arial" w:hAnsi="Arial" w:cs="Arial"/>
        </w:rPr>
        <w:t xml:space="preserve">: 10.1371/journal.ppat.1000144. </w:t>
      </w:r>
    </w:p>
    <w:p w14:paraId="1F85292F" w14:textId="77777777" w:rsidR="00224BE6" w:rsidRPr="006715BF" w:rsidRDefault="00224BE6" w:rsidP="0004268A">
      <w:pPr>
        <w:jc w:val="both"/>
        <w:rPr>
          <w:rFonts w:ascii="Arial" w:hAnsi="Arial" w:cs="Arial"/>
          <w:sz w:val="24"/>
          <w:szCs w:val="24"/>
        </w:rPr>
      </w:pPr>
    </w:p>
    <w:p w14:paraId="4EF3640B" w14:textId="3042684D" w:rsidR="0004268A" w:rsidRPr="006715BF" w:rsidRDefault="0004268A" w:rsidP="00C36B3D">
      <w:pPr>
        <w:pStyle w:val="Prrafodelista"/>
        <w:numPr>
          <w:ilvl w:val="0"/>
          <w:numId w:val="3"/>
        </w:numPr>
        <w:jc w:val="both"/>
        <w:rPr>
          <w:rFonts w:ascii="Arial" w:eastAsia="Arial" w:hAnsi="Arial" w:cs="Arial"/>
        </w:rPr>
      </w:pPr>
      <w:r w:rsidRPr="006715BF">
        <w:rPr>
          <w:rFonts w:ascii="Arial" w:hAnsi="Arial" w:cs="Arial"/>
          <w:lang w:val="en-US"/>
        </w:rPr>
        <w:t>Datta AR, Burall LS</w:t>
      </w:r>
      <w:r w:rsidR="00ED5DAE" w:rsidRPr="006715BF">
        <w:rPr>
          <w:rFonts w:ascii="Arial" w:hAnsi="Arial" w:cs="Arial"/>
          <w:lang w:val="en-US"/>
        </w:rPr>
        <w:t xml:space="preserve">. </w:t>
      </w:r>
      <w:r w:rsidRPr="006715BF">
        <w:rPr>
          <w:rFonts w:ascii="Arial" w:hAnsi="Arial" w:cs="Arial"/>
          <w:lang w:val="en-US"/>
        </w:rPr>
        <w:t>(2018)</w:t>
      </w:r>
      <w:r w:rsidR="00ED5DAE" w:rsidRPr="006715BF">
        <w:rPr>
          <w:rFonts w:ascii="Arial" w:hAnsi="Arial" w:cs="Arial"/>
          <w:lang w:val="en-US"/>
        </w:rPr>
        <w:t>.</w:t>
      </w:r>
      <w:r w:rsidRPr="006715BF">
        <w:rPr>
          <w:rFonts w:ascii="Arial" w:hAnsi="Arial" w:cs="Arial"/>
          <w:lang w:val="en-US"/>
        </w:rPr>
        <w:t xml:space="preserve"> Serotype to genotype: The changing landscape of listeriosis outbreak investigations. </w:t>
      </w:r>
      <w:proofErr w:type="spellStart"/>
      <w:r w:rsidRPr="006715BF">
        <w:rPr>
          <w:rFonts w:ascii="Arial" w:hAnsi="Arial" w:cs="Arial"/>
        </w:rPr>
        <w:t>Food</w:t>
      </w:r>
      <w:proofErr w:type="spellEnd"/>
      <w:r w:rsidRPr="006715BF">
        <w:rPr>
          <w:rFonts w:ascii="Arial" w:hAnsi="Arial" w:cs="Arial"/>
        </w:rPr>
        <w:t xml:space="preserve"> </w:t>
      </w:r>
      <w:proofErr w:type="spellStart"/>
      <w:r w:rsidRPr="006715BF">
        <w:rPr>
          <w:rFonts w:ascii="Arial" w:hAnsi="Arial" w:cs="Arial"/>
        </w:rPr>
        <w:t>Microbiol</w:t>
      </w:r>
      <w:proofErr w:type="spellEnd"/>
      <w:r w:rsidRPr="006715BF">
        <w:rPr>
          <w:rFonts w:ascii="Arial" w:hAnsi="Arial" w:cs="Arial"/>
        </w:rPr>
        <w:t>. 75:18-27.</w:t>
      </w:r>
    </w:p>
    <w:p w14:paraId="6A51DC3A" w14:textId="77777777" w:rsidR="0004268A" w:rsidRPr="006715BF" w:rsidRDefault="0004268A" w:rsidP="0004268A">
      <w:pPr>
        <w:jc w:val="both"/>
        <w:rPr>
          <w:rFonts w:ascii="Arial" w:eastAsia="Arial" w:hAnsi="Arial" w:cs="Arial"/>
          <w:sz w:val="24"/>
          <w:szCs w:val="24"/>
        </w:rPr>
      </w:pPr>
    </w:p>
    <w:p w14:paraId="617A7BEE" w14:textId="13BCC6B6" w:rsidR="0004268A" w:rsidRPr="006715BF" w:rsidRDefault="0004268A" w:rsidP="00C36B3D">
      <w:pPr>
        <w:pStyle w:val="Prrafodelista"/>
        <w:numPr>
          <w:ilvl w:val="0"/>
          <w:numId w:val="3"/>
        </w:numPr>
        <w:jc w:val="both"/>
        <w:rPr>
          <w:rFonts w:ascii="Arial" w:hAnsi="Arial" w:cs="Arial"/>
        </w:rPr>
      </w:pPr>
      <w:proofErr w:type="spellStart"/>
      <w:r w:rsidRPr="006715BF">
        <w:rPr>
          <w:rFonts w:ascii="Arial" w:hAnsi="Arial" w:cs="Arial"/>
          <w:lang w:val="en-US"/>
        </w:rPr>
        <w:t>Demaître</w:t>
      </w:r>
      <w:proofErr w:type="spellEnd"/>
      <w:r w:rsidRPr="006715BF">
        <w:rPr>
          <w:rFonts w:ascii="Arial" w:hAnsi="Arial" w:cs="Arial"/>
          <w:lang w:val="en-US"/>
        </w:rPr>
        <w:t xml:space="preserve"> N, Van Damme I, De Zutter L, </w:t>
      </w:r>
      <w:proofErr w:type="spellStart"/>
      <w:r w:rsidRPr="006715BF">
        <w:rPr>
          <w:rFonts w:ascii="Arial" w:hAnsi="Arial" w:cs="Arial"/>
          <w:lang w:val="en-US"/>
        </w:rPr>
        <w:t>Geeraerd</w:t>
      </w:r>
      <w:proofErr w:type="spellEnd"/>
      <w:r w:rsidRPr="006715BF">
        <w:rPr>
          <w:rFonts w:ascii="Arial" w:hAnsi="Arial" w:cs="Arial"/>
          <w:lang w:val="en-US"/>
        </w:rPr>
        <w:t xml:space="preserve"> AH, </w:t>
      </w:r>
      <w:proofErr w:type="spellStart"/>
      <w:r w:rsidRPr="006715BF">
        <w:rPr>
          <w:rFonts w:ascii="Arial" w:hAnsi="Arial" w:cs="Arial"/>
          <w:lang w:val="en-US"/>
        </w:rPr>
        <w:t>Rass</w:t>
      </w:r>
      <w:proofErr w:type="spellEnd"/>
      <w:r w:rsidRPr="006715BF">
        <w:rPr>
          <w:rFonts w:ascii="Arial" w:hAnsi="Arial" w:cs="Arial"/>
          <w:lang w:val="en-US"/>
        </w:rPr>
        <w:t xml:space="preserve"> </w:t>
      </w:r>
      <w:proofErr w:type="spellStart"/>
      <w:r w:rsidRPr="006715BF">
        <w:rPr>
          <w:rFonts w:ascii="Arial" w:hAnsi="Arial" w:cs="Arial"/>
          <w:lang w:val="en-US"/>
        </w:rPr>
        <w:t>chaert</w:t>
      </w:r>
      <w:proofErr w:type="spellEnd"/>
      <w:r w:rsidRPr="006715BF">
        <w:rPr>
          <w:rFonts w:ascii="Arial" w:hAnsi="Arial" w:cs="Arial"/>
          <w:lang w:val="en-US"/>
        </w:rPr>
        <w:t xml:space="preserve"> G, De Reu</w:t>
      </w:r>
      <w:r w:rsidR="00AF44E9" w:rsidRPr="006715BF">
        <w:rPr>
          <w:rFonts w:ascii="Arial" w:hAnsi="Arial" w:cs="Arial"/>
          <w:lang w:val="en-US"/>
        </w:rPr>
        <w:t xml:space="preserve"> </w:t>
      </w:r>
      <w:r w:rsidRPr="006715BF">
        <w:rPr>
          <w:rFonts w:ascii="Arial" w:hAnsi="Arial" w:cs="Arial"/>
          <w:lang w:val="en-US"/>
        </w:rPr>
        <w:t>K</w:t>
      </w:r>
      <w:r w:rsidR="00ED5DAE" w:rsidRPr="006715BF">
        <w:rPr>
          <w:rFonts w:ascii="Arial" w:hAnsi="Arial" w:cs="Arial"/>
          <w:lang w:val="en-US"/>
        </w:rPr>
        <w:t>.</w:t>
      </w:r>
      <w:r w:rsidRPr="006715BF">
        <w:rPr>
          <w:rFonts w:ascii="Arial" w:hAnsi="Arial" w:cs="Arial"/>
          <w:lang w:val="en-US"/>
        </w:rPr>
        <w:t xml:space="preserve"> </w:t>
      </w:r>
      <w:r w:rsidR="00AF44E9" w:rsidRPr="006715BF">
        <w:rPr>
          <w:rFonts w:ascii="Arial" w:hAnsi="Arial" w:cs="Arial"/>
          <w:lang w:val="en-US"/>
        </w:rPr>
        <w:t>(</w:t>
      </w:r>
      <w:r w:rsidRPr="006715BF">
        <w:rPr>
          <w:rFonts w:ascii="Arial" w:hAnsi="Arial" w:cs="Arial"/>
          <w:lang w:val="en-US"/>
        </w:rPr>
        <w:t>2020</w:t>
      </w:r>
      <w:r w:rsidR="00AF44E9" w:rsidRPr="006715BF">
        <w:rPr>
          <w:rFonts w:ascii="Arial" w:hAnsi="Arial" w:cs="Arial"/>
          <w:lang w:val="en-US"/>
        </w:rPr>
        <w:t>).</w:t>
      </w:r>
      <w:r w:rsidRPr="006715BF">
        <w:rPr>
          <w:rFonts w:ascii="Arial" w:hAnsi="Arial" w:cs="Arial"/>
          <w:lang w:val="en-US"/>
        </w:rPr>
        <w:t xml:space="preserve"> Occurrence, distribution, and diver </w:t>
      </w:r>
      <w:proofErr w:type="spellStart"/>
      <w:r w:rsidRPr="006715BF">
        <w:rPr>
          <w:rFonts w:ascii="Arial" w:hAnsi="Arial" w:cs="Arial"/>
          <w:lang w:val="en-US"/>
        </w:rPr>
        <w:t>sity</w:t>
      </w:r>
      <w:proofErr w:type="spellEnd"/>
      <w:r w:rsidRPr="006715BF">
        <w:rPr>
          <w:rFonts w:ascii="Arial" w:hAnsi="Arial" w:cs="Arial"/>
          <w:lang w:val="en-US"/>
        </w:rPr>
        <w:t xml:space="preserve"> of </w:t>
      </w:r>
      <w:r w:rsidRPr="006715BF">
        <w:rPr>
          <w:rFonts w:ascii="Arial" w:hAnsi="Arial" w:cs="Arial"/>
          <w:i/>
          <w:iCs/>
          <w:lang w:val="en-US"/>
        </w:rPr>
        <w:t>Listeria monocytogenes</w:t>
      </w:r>
      <w:r w:rsidRPr="006715BF">
        <w:rPr>
          <w:rFonts w:ascii="Arial" w:hAnsi="Arial" w:cs="Arial"/>
          <w:lang w:val="en-US"/>
        </w:rPr>
        <w:t xml:space="preserve"> contamination on beef and pig carcasses after slaughter. </w:t>
      </w:r>
      <w:proofErr w:type="spellStart"/>
      <w:r w:rsidRPr="006715BF">
        <w:rPr>
          <w:rFonts w:ascii="Arial" w:hAnsi="Arial" w:cs="Arial"/>
        </w:rPr>
        <w:t>Meat</w:t>
      </w:r>
      <w:proofErr w:type="spellEnd"/>
      <w:r w:rsidRPr="006715BF">
        <w:rPr>
          <w:rFonts w:ascii="Arial" w:hAnsi="Arial" w:cs="Arial"/>
        </w:rPr>
        <w:t xml:space="preserve"> </w:t>
      </w:r>
      <w:proofErr w:type="spellStart"/>
      <w:r w:rsidRPr="006715BF">
        <w:rPr>
          <w:rFonts w:ascii="Arial" w:hAnsi="Arial" w:cs="Arial"/>
        </w:rPr>
        <w:t>Science</w:t>
      </w:r>
      <w:proofErr w:type="spellEnd"/>
      <w:r w:rsidRPr="006715BF">
        <w:rPr>
          <w:rFonts w:ascii="Arial" w:hAnsi="Arial" w:cs="Arial"/>
        </w:rPr>
        <w:t xml:space="preserve">, 169, 108177 </w:t>
      </w:r>
    </w:p>
    <w:p w14:paraId="32F131A7" w14:textId="77777777" w:rsidR="0004268A" w:rsidRPr="006715BF" w:rsidRDefault="0004268A" w:rsidP="0004268A">
      <w:pPr>
        <w:jc w:val="both"/>
        <w:rPr>
          <w:rFonts w:ascii="Arial" w:hAnsi="Arial" w:cs="Arial"/>
          <w:sz w:val="24"/>
          <w:szCs w:val="24"/>
        </w:rPr>
      </w:pPr>
    </w:p>
    <w:p w14:paraId="6A0AA57D" w14:textId="431A2F62" w:rsidR="0004268A" w:rsidRPr="006715BF" w:rsidRDefault="0004268A" w:rsidP="00C36B3D">
      <w:pPr>
        <w:pStyle w:val="Prrafodelista"/>
        <w:numPr>
          <w:ilvl w:val="0"/>
          <w:numId w:val="3"/>
        </w:numPr>
        <w:jc w:val="both"/>
        <w:rPr>
          <w:rFonts w:ascii="Arial" w:hAnsi="Arial" w:cs="Arial"/>
        </w:rPr>
      </w:pPr>
      <w:proofErr w:type="spellStart"/>
      <w:r w:rsidRPr="006715BF">
        <w:rPr>
          <w:rFonts w:ascii="Arial" w:hAnsi="Arial" w:cs="Arial"/>
          <w:lang w:val="en-US"/>
        </w:rPr>
        <w:t>Demaître</w:t>
      </w:r>
      <w:proofErr w:type="spellEnd"/>
      <w:r w:rsidRPr="006715BF">
        <w:rPr>
          <w:rFonts w:ascii="Arial" w:hAnsi="Arial" w:cs="Arial"/>
          <w:lang w:val="en-US"/>
        </w:rPr>
        <w:t xml:space="preserve"> N, De Reu K, </w:t>
      </w:r>
      <w:proofErr w:type="spellStart"/>
      <w:r w:rsidRPr="006715BF">
        <w:rPr>
          <w:rFonts w:ascii="Arial" w:hAnsi="Arial" w:cs="Arial"/>
          <w:lang w:val="en-US"/>
        </w:rPr>
        <w:t>Haegeman</w:t>
      </w:r>
      <w:proofErr w:type="spellEnd"/>
      <w:r w:rsidRPr="006715BF">
        <w:rPr>
          <w:rFonts w:ascii="Arial" w:hAnsi="Arial" w:cs="Arial"/>
          <w:lang w:val="en-US"/>
        </w:rPr>
        <w:t xml:space="preserve"> A, </w:t>
      </w:r>
      <w:proofErr w:type="spellStart"/>
      <w:r w:rsidRPr="006715BF">
        <w:rPr>
          <w:rFonts w:ascii="Arial" w:hAnsi="Arial" w:cs="Arial"/>
          <w:lang w:val="en-US"/>
        </w:rPr>
        <w:t>Schaumont</w:t>
      </w:r>
      <w:proofErr w:type="spellEnd"/>
      <w:r w:rsidRPr="006715BF">
        <w:rPr>
          <w:rFonts w:ascii="Arial" w:hAnsi="Arial" w:cs="Arial"/>
          <w:lang w:val="en-US"/>
        </w:rPr>
        <w:t xml:space="preserve"> D, De Zut </w:t>
      </w:r>
      <w:proofErr w:type="spellStart"/>
      <w:r w:rsidRPr="006715BF">
        <w:rPr>
          <w:rFonts w:ascii="Arial" w:hAnsi="Arial" w:cs="Arial"/>
          <w:lang w:val="en-US"/>
        </w:rPr>
        <w:t>ter</w:t>
      </w:r>
      <w:proofErr w:type="spellEnd"/>
      <w:r w:rsidRPr="006715BF">
        <w:rPr>
          <w:rFonts w:ascii="Arial" w:hAnsi="Arial" w:cs="Arial"/>
          <w:lang w:val="en-US"/>
        </w:rPr>
        <w:t xml:space="preserve"> L, </w:t>
      </w:r>
      <w:proofErr w:type="spellStart"/>
      <w:r w:rsidRPr="006715BF">
        <w:rPr>
          <w:rFonts w:ascii="Arial" w:hAnsi="Arial" w:cs="Arial"/>
          <w:lang w:val="en-US"/>
        </w:rPr>
        <w:t>Geeraerd</w:t>
      </w:r>
      <w:proofErr w:type="spellEnd"/>
      <w:r w:rsidRPr="006715BF">
        <w:rPr>
          <w:rFonts w:ascii="Arial" w:hAnsi="Arial" w:cs="Arial"/>
          <w:lang w:val="en-US"/>
        </w:rPr>
        <w:t xml:space="preserve"> A, </w:t>
      </w:r>
      <w:proofErr w:type="spellStart"/>
      <w:r w:rsidRPr="006715BF">
        <w:rPr>
          <w:rFonts w:ascii="Arial" w:hAnsi="Arial" w:cs="Arial"/>
          <w:lang w:val="en-US"/>
        </w:rPr>
        <w:t>Rasschaert</w:t>
      </w:r>
      <w:proofErr w:type="spellEnd"/>
      <w:r w:rsidRPr="006715BF">
        <w:rPr>
          <w:rFonts w:ascii="Arial" w:hAnsi="Arial" w:cs="Arial"/>
          <w:lang w:val="en-US"/>
        </w:rPr>
        <w:t xml:space="preserve"> G</w:t>
      </w:r>
      <w:r w:rsidR="00ED5DAE" w:rsidRPr="006715BF">
        <w:rPr>
          <w:rFonts w:ascii="Arial" w:hAnsi="Arial" w:cs="Arial"/>
          <w:lang w:val="en-US"/>
        </w:rPr>
        <w:t>.</w:t>
      </w:r>
      <w:r w:rsidRPr="006715BF">
        <w:rPr>
          <w:rFonts w:ascii="Arial" w:hAnsi="Arial" w:cs="Arial"/>
          <w:lang w:val="en-US"/>
        </w:rPr>
        <w:t xml:space="preserve"> </w:t>
      </w:r>
      <w:r w:rsidR="00AF44E9" w:rsidRPr="006715BF">
        <w:rPr>
          <w:rFonts w:ascii="Arial" w:hAnsi="Arial" w:cs="Arial"/>
          <w:lang w:val="en-US"/>
        </w:rPr>
        <w:t>(</w:t>
      </w:r>
      <w:r w:rsidRPr="006715BF">
        <w:rPr>
          <w:rFonts w:ascii="Arial" w:hAnsi="Arial" w:cs="Arial"/>
          <w:lang w:val="en-US"/>
        </w:rPr>
        <w:t>2021</w:t>
      </w:r>
      <w:r w:rsidR="00AF44E9" w:rsidRPr="006715BF">
        <w:rPr>
          <w:rFonts w:ascii="Arial" w:hAnsi="Arial" w:cs="Arial"/>
          <w:lang w:val="en-US"/>
        </w:rPr>
        <w:t>)</w:t>
      </w:r>
      <w:r w:rsidRPr="006715BF">
        <w:rPr>
          <w:rFonts w:ascii="Arial" w:hAnsi="Arial" w:cs="Arial"/>
          <w:lang w:val="en-US"/>
        </w:rPr>
        <w:t xml:space="preserve">. Study of the transfer of </w:t>
      </w:r>
      <w:r w:rsidRPr="006715BF">
        <w:rPr>
          <w:rFonts w:ascii="Arial" w:hAnsi="Arial" w:cs="Arial"/>
          <w:i/>
          <w:iCs/>
          <w:lang w:val="en-US"/>
        </w:rPr>
        <w:t>Listeria monocytogenes</w:t>
      </w:r>
      <w:r w:rsidRPr="006715BF">
        <w:rPr>
          <w:rFonts w:ascii="Arial" w:hAnsi="Arial" w:cs="Arial"/>
          <w:lang w:val="en-US"/>
        </w:rPr>
        <w:t xml:space="preserve"> during the slaughter of cattle using molecular typing. </w:t>
      </w:r>
      <w:proofErr w:type="spellStart"/>
      <w:r w:rsidRPr="006715BF">
        <w:rPr>
          <w:rFonts w:ascii="Arial" w:hAnsi="Arial" w:cs="Arial"/>
        </w:rPr>
        <w:t>Meat</w:t>
      </w:r>
      <w:proofErr w:type="spellEnd"/>
      <w:r w:rsidRPr="006715BF">
        <w:rPr>
          <w:rFonts w:ascii="Arial" w:hAnsi="Arial" w:cs="Arial"/>
        </w:rPr>
        <w:t xml:space="preserve"> </w:t>
      </w:r>
      <w:proofErr w:type="spellStart"/>
      <w:r w:rsidRPr="006715BF">
        <w:rPr>
          <w:rFonts w:ascii="Arial" w:hAnsi="Arial" w:cs="Arial"/>
        </w:rPr>
        <w:t>Science</w:t>
      </w:r>
      <w:proofErr w:type="spellEnd"/>
      <w:r w:rsidRPr="006715BF">
        <w:rPr>
          <w:rFonts w:ascii="Arial" w:hAnsi="Arial" w:cs="Arial"/>
        </w:rPr>
        <w:t>, 175, 108450.</w:t>
      </w:r>
    </w:p>
    <w:p w14:paraId="679C8FC0" w14:textId="77777777" w:rsidR="004D0CED" w:rsidRPr="006715BF" w:rsidRDefault="004D0CED" w:rsidP="004D0CED">
      <w:pPr>
        <w:pStyle w:val="Prrafodelista"/>
        <w:rPr>
          <w:rFonts w:ascii="Arial" w:hAnsi="Arial" w:cs="Arial"/>
        </w:rPr>
      </w:pPr>
    </w:p>
    <w:p w14:paraId="0DA2B60C" w14:textId="6DB650BD" w:rsidR="00D36C15" w:rsidRPr="006715BF" w:rsidRDefault="0067516E" w:rsidP="0067516E">
      <w:pPr>
        <w:pStyle w:val="Prrafodelista"/>
        <w:numPr>
          <w:ilvl w:val="0"/>
          <w:numId w:val="3"/>
        </w:numPr>
        <w:jc w:val="both"/>
        <w:rPr>
          <w:rFonts w:ascii="Arial" w:hAnsi="Arial" w:cs="Arial"/>
        </w:rPr>
      </w:pPr>
      <w:r w:rsidRPr="006715BF">
        <w:rPr>
          <w:rFonts w:ascii="Arial" w:hAnsi="Arial" w:cs="Arial"/>
        </w:rPr>
        <w:t xml:space="preserve">de Sousa FG, Fraga RML, </w:t>
      </w:r>
      <w:proofErr w:type="spellStart"/>
      <w:r w:rsidRPr="006715BF">
        <w:rPr>
          <w:rFonts w:ascii="Arial" w:hAnsi="Arial" w:cs="Arial"/>
        </w:rPr>
        <w:t>Mendes</w:t>
      </w:r>
      <w:proofErr w:type="spellEnd"/>
      <w:r w:rsidRPr="006715BF">
        <w:rPr>
          <w:rFonts w:ascii="Arial" w:hAnsi="Arial" w:cs="Arial"/>
        </w:rPr>
        <w:t xml:space="preserve"> ACR, Souza RC, </w:t>
      </w:r>
      <w:proofErr w:type="spellStart"/>
      <w:r w:rsidRPr="006715BF">
        <w:rPr>
          <w:rFonts w:ascii="Arial" w:hAnsi="Arial" w:cs="Arial"/>
        </w:rPr>
        <w:t>Beier</w:t>
      </w:r>
      <w:proofErr w:type="spellEnd"/>
      <w:r w:rsidRPr="006715BF">
        <w:rPr>
          <w:rFonts w:ascii="Arial" w:hAnsi="Arial" w:cs="Arial"/>
        </w:rPr>
        <w:t xml:space="preserve"> SL. </w:t>
      </w:r>
      <w:r w:rsidRPr="006715BF">
        <w:rPr>
          <w:rFonts w:ascii="Arial" w:hAnsi="Arial" w:cs="Arial"/>
          <w:lang w:val="en-US"/>
        </w:rPr>
        <w:t xml:space="preserve">(2025). </w:t>
      </w:r>
      <w:r w:rsidRPr="006715BF">
        <w:rPr>
          <w:rFonts w:ascii="Arial" w:hAnsi="Arial" w:cs="Arial"/>
          <w:i/>
          <w:iCs/>
          <w:lang w:val="en-US"/>
        </w:rPr>
        <w:t>Listeria monocytogenes</w:t>
      </w:r>
      <w:r w:rsidRPr="006715BF">
        <w:rPr>
          <w:rFonts w:ascii="Arial" w:hAnsi="Arial" w:cs="Arial"/>
          <w:lang w:val="en-US"/>
        </w:rPr>
        <w:t>: A Foodborne Pathogen with Implications for One Health and the Brazilian Context. </w:t>
      </w:r>
      <w:proofErr w:type="spellStart"/>
      <w:r w:rsidRPr="006715BF">
        <w:rPr>
          <w:rFonts w:ascii="Arial" w:hAnsi="Arial" w:cs="Arial"/>
          <w:i/>
          <w:iCs/>
        </w:rPr>
        <w:t>Microorganisms</w:t>
      </w:r>
      <w:proofErr w:type="spellEnd"/>
      <w:r w:rsidRPr="006715BF">
        <w:rPr>
          <w:rFonts w:ascii="Arial" w:hAnsi="Arial" w:cs="Arial"/>
        </w:rPr>
        <w:t xml:space="preserve">. 13(10):2280. </w:t>
      </w:r>
      <w:hyperlink r:id="rId29" w:history="1">
        <w:r w:rsidRPr="006715BF">
          <w:rPr>
            <w:rFonts w:ascii="Arial" w:eastAsia="Arial" w:hAnsi="Arial" w:cs="Arial"/>
            <w:color w:val="0000FF"/>
            <w:u w:val="single"/>
          </w:rPr>
          <w:t>https://doi.org/10.3390/microorganisms13102280</w:t>
        </w:r>
      </w:hyperlink>
    </w:p>
    <w:p w14:paraId="0E48175F" w14:textId="77777777" w:rsidR="0004268A" w:rsidRPr="006715BF" w:rsidRDefault="0004268A" w:rsidP="0004268A">
      <w:pPr>
        <w:tabs>
          <w:tab w:val="left" w:pos="1622"/>
        </w:tabs>
        <w:jc w:val="both"/>
        <w:rPr>
          <w:rFonts w:ascii="Arial" w:hAnsi="Arial" w:cs="Arial"/>
          <w:sz w:val="24"/>
          <w:szCs w:val="24"/>
        </w:rPr>
      </w:pPr>
    </w:p>
    <w:p w14:paraId="7EB54969" w14:textId="61D152E4"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lastRenderedPageBreak/>
        <w:t xml:space="preserve">den Bakker HC, </w:t>
      </w:r>
      <w:proofErr w:type="spellStart"/>
      <w:r w:rsidRPr="006715BF">
        <w:rPr>
          <w:rFonts w:ascii="Arial" w:eastAsia="Arial" w:hAnsi="Arial" w:cs="Arial"/>
          <w:lang w:val="en-US"/>
        </w:rPr>
        <w:t>Warchocki</w:t>
      </w:r>
      <w:proofErr w:type="spellEnd"/>
      <w:r w:rsidRPr="006715BF">
        <w:rPr>
          <w:rFonts w:ascii="Arial" w:eastAsia="Arial" w:hAnsi="Arial" w:cs="Arial"/>
          <w:lang w:val="en-US"/>
        </w:rPr>
        <w:t xml:space="preserve"> S, Wright EM, Allred AF, Ahlstrom C, Manuel CS, Stasiewicz MJ, Burrell A, Roof S, Strawn LK, Fortes E, Nightingale KK, Kephart D, Wiedmann M. (2014). Five new species of </w:t>
      </w:r>
      <w:r w:rsidRPr="003F4BC5">
        <w:rPr>
          <w:rFonts w:ascii="Arial" w:eastAsia="Arial" w:hAnsi="Arial" w:cs="Arial"/>
          <w:i/>
          <w:iCs/>
          <w:lang w:val="en-US"/>
        </w:rPr>
        <w:t>Listeria</w:t>
      </w:r>
      <w:r w:rsidRPr="006715BF">
        <w:rPr>
          <w:rFonts w:ascii="Arial" w:eastAsia="Arial" w:hAnsi="Arial" w:cs="Arial"/>
          <w:lang w:val="en-US"/>
        </w:rPr>
        <w:t xml:space="preserve"> (</w:t>
      </w:r>
      <w:r w:rsidRPr="006715BF">
        <w:rPr>
          <w:rFonts w:ascii="Arial" w:eastAsia="Arial" w:hAnsi="Arial" w:cs="Arial"/>
          <w:i/>
          <w:iCs/>
          <w:lang w:val="en-US"/>
        </w:rPr>
        <w:t xml:space="preserve">L. </w:t>
      </w:r>
      <w:proofErr w:type="spellStart"/>
      <w:r w:rsidRPr="006715BF">
        <w:rPr>
          <w:rFonts w:ascii="Arial" w:eastAsia="Arial" w:hAnsi="Arial" w:cs="Arial"/>
          <w:i/>
          <w:iCs/>
          <w:lang w:val="en-US"/>
        </w:rPr>
        <w:t>floridensis</w:t>
      </w:r>
      <w:proofErr w:type="spellEnd"/>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w:t>
      </w:r>
      <w:r w:rsidRPr="006715BF">
        <w:rPr>
          <w:rFonts w:ascii="Arial" w:eastAsia="Arial" w:hAnsi="Arial" w:cs="Arial"/>
          <w:i/>
          <w:iCs/>
          <w:lang w:val="en-US"/>
        </w:rPr>
        <w:t>L. aquatica</w:t>
      </w:r>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w:t>
      </w:r>
      <w:r w:rsidRPr="006715BF">
        <w:rPr>
          <w:rFonts w:ascii="Arial" w:eastAsia="Arial" w:hAnsi="Arial" w:cs="Arial"/>
          <w:i/>
          <w:iCs/>
          <w:lang w:val="en-US"/>
        </w:rPr>
        <w:t xml:space="preserve">L. </w:t>
      </w:r>
      <w:proofErr w:type="spellStart"/>
      <w:r w:rsidRPr="006715BF">
        <w:rPr>
          <w:rFonts w:ascii="Arial" w:eastAsia="Arial" w:hAnsi="Arial" w:cs="Arial"/>
          <w:i/>
          <w:iCs/>
          <w:lang w:val="en-US"/>
        </w:rPr>
        <w:t>cornellensis</w:t>
      </w:r>
      <w:proofErr w:type="spellEnd"/>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w:t>
      </w:r>
      <w:r w:rsidRPr="006715BF">
        <w:rPr>
          <w:rFonts w:ascii="Arial" w:eastAsia="Arial" w:hAnsi="Arial" w:cs="Arial"/>
          <w:i/>
          <w:iCs/>
          <w:lang w:val="en-US"/>
        </w:rPr>
        <w:t>L. riparia</w:t>
      </w:r>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and </w:t>
      </w:r>
      <w:r w:rsidRPr="006715BF">
        <w:rPr>
          <w:rFonts w:ascii="Arial" w:eastAsia="Arial" w:hAnsi="Arial" w:cs="Arial"/>
          <w:i/>
          <w:iCs/>
          <w:lang w:val="en-US"/>
        </w:rPr>
        <w:t xml:space="preserve">L. </w:t>
      </w:r>
      <w:proofErr w:type="spellStart"/>
      <w:r w:rsidRPr="006715BF">
        <w:rPr>
          <w:rFonts w:ascii="Arial" w:eastAsia="Arial" w:hAnsi="Arial" w:cs="Arial"/>
          <w:i/>
          <w:iCs/>
          <w:lang w:val="en-US"/>
        </w:rPr>
        <w:t>grandensis</w:t>
      </w:r>
      <w:proofErr w:type="spellEnd"/>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from agricultural and natural environments in the United States. </w:t>
      </w:r>
      <w:proofErr w:type="spellStart"/>
      <w:r w:rsidRPr="006715BF">
        <w:rPr>
          <w:rFonts w:ascii="Arial" w:eastAsia="Arial" w:hAnsi="Arial" w:cs="Arial"/>
        </w:rPr>
        <w:t>Int</w:t>
      </w:r>
      <w:proofErr w:type="spellEnd"/>
      <w:r w:rsidRPr="006715BF">
        <w:rPr>
          <w:rFonts w:ascii="Arial" w:eastAsia="Arial" w:hAnsi="Arial" w:cs="Arial"/>
        </w:rPr>
        <w:t xml:space="preserve"> J </w:t>
      </w:r>
      <w:proofErr w:type="spellStart"/>
      <w:r w:rsidRPr="006715BF">
        <w:rPr>
          <w:rFonts w:ascii="Arial" w:eastAsia="Arial" w:hAnsi="Arial" w:cs="Arial"/>
        </w:rPr>
        <w:t>Syst</w:t>
      </w:r>
      <w:proofErr w:type="spellEnd"/>
      <w:r w:rsidRPr="006715BF">
        <w:rPr>
          <w:rFonts w:ascii="Arial" w:eastAsia="Arial" w:hAnsi="Arial" w:cs="Arial"/>
        </w:rPr>
        <w:t xml:space="preserve"> </w:t>
      </w:r>
      <w:proofErr w:type="spellStart"/>
      <w:r w:rsidRPr="006715BF">
        <w:rPr>
          <w:rFonts w:ascii="Arial" w:eastAsia="Arial" w:hAnsi="Arial" w:cs="Arial"/>
        </w:rPr>
        <w:t>Evol</w:t>
      </w:r>
      <w:proofErr w:type="spellEnd"/>
      <w:r w:rsidRPr="006715BF">
        <w:rPr>
          <w:rFonts w:ascii="Arial" w:eastAsia="Arial" w:hAnsi="Arial" w:cs="Arial"/>
        </w:rPr>
        <w:t xml:space="preserve"> </w:t>
      </w:r>
      <w:proofErr w:type="spellStart"/>
      <w:r w:rsidRPr="006715BF">
        <w:rPr>
          <w:rFonts w:ascii="Arial" w:eastAsia="Arial" w:hAnsi="Arial" w:cs="Arial"/>
        </w:rPr>
        <w:t>Microbiol</w:t>
      </w:r>
      <w:proofErr w:type="spellEnd"/>
      <w:r w:rsidRPr="006715BF">
        <w:rPr>
          <w:rFonts w:ascii="Arial" w:eastAsia="Arial" w:hAnsi="Arial" w:cs="Arial"/>
        </w:rPr>
        <w:t>. 64:1882-1889.</w:t>
      </w:r>
    </w:p>
    <w:p w14:paraId="7FE36C2C" w14:textId="77777777" w:rsidR="00DF6ED4" w:rsidRPr="006715BF" w:rsidRDefault="00DF6ED4" w:rsidP="00DF6ED4">
      <w:pPr>
        <w:pStyle w:val="Prrafodelista"/>
        <w:rPr>
          <w:rFonts w:ascii="Arial" w:eastAsia="Arial" w:hAnsi="Arial" w:cs="Arial"/>
        </w:rPr>
      </w:pPr>
    </w:p>
    <w:p w14:paraId="0BCE404D" w14:textId="3A7CA2B5" w:rsidR="0004268A" w:rsidRPr="006715BF" w:rsidRDefault="00DF6ED4" w:rsidP="000D5A6F">
      <w:pPr>
        <w:pStyle w:val="Prrafodelista"/>
        <w:numPr>
          <w:ilvl w:val="0"/>
          <w:numId w:val="3"/>
        </w:numPr>
        <w:jc w:val="both"/>
        <w:rPr>
          <w:rFonts w:ascii="Arial" w:eastAsia="Arial" w:hAnsi="Arial" w:cs="Arial"/>
        </w:rPr>
      </w:pPr>
      <w:r w:rsidRPr="006715BF">
        <w:rPr>
          <w:rFonts w:ascii="Arial" w:eastAsia="Arial" w:hAnsi="Arial" w:cs="Arial"/>
          <w:lang w:val="en-US"/>
        </w:rPr>
        <w:t xml:space="preserve">den Bakker HC, Cummings CA, Ferreira V, </w:t>
      </w:r>
      <w:proofErr w:type="spellStart"/>
      <w:r w:rsidRPr="006715BF">
        <w:rPr>
          <w:rFonts w:ascii="Arial" w:eastAsia="Arial" w:hAnsi="Arial" w:cs="Arial"/>
          <w:lang w:val="en-US"/>
        </w:rPr>
        <w:t>Vatta</w:t>
      </w:r>
      <w:proofErr w:type="spellEnd"/>
      <w:r w:rsidRPr="006715BF">
        <w:rPr>
          <w:rFonts w:ascii="Arial" w:eastAsia="Arial" w:hAnsi="Arial" w:cs="Arial"/>
          <w:lang w:val="en-US"/>
        </w:rPr>
        <w:t xml:space="preserve"> P, Orsi RH, </w:t>
      </w:r>
      <w:proofErr w:type="spellStart"/>
      <w:r w:rsidRPr="006715BF">
        <w:rPr>
          <w:rFonts w:ascii="Arial" w:eastAsia="Arial" w:hAnsi="Arial" w:cs="Arial"/>
          <w:lang w:val="en-US"/>
        </w:rPr>
        <w:t>Degoricija</w:t>
      </w:r>
      <w:proofErr w:type="spellEnd"/>
      <w:r w:rsidRPr="006715BF">
        <w:rPr>
          <w:rFonts w:ascii="Arial" w:eastAsia="Arial" w:hAnsi="Arial" w:cs="Arial"/>
          <w:lang w:val="en-US"/>
        </w:rPr>
        <w:t xml:space="preserve"> L, Barker M, </w:t>
      </w:r>
      <w:proofErr w:type="spellStart"/>
      <w:r w:rsidRPr="006715BF">
        <w:rPr>
          <w:rFonts w:ascii="Arial" w:eastAsia="Arial" w:hAnsi="Arial" w:cs="Arial"/>
          <w:lang w:val="en-US"/>
        </w:rPr>
        <w:t>Petrauskene</w:t>
      </w:r>
      <w:proofErr w:type="spellEnd"/>
      <w:r w:rsidRPr="006715BF">
        <w:rPr>
          <w:rFonts w:ascii="Arial" w:eastAsia="Arial" w:hAnsi="Arial" w:cs="Arial"/>
          <w:lang w:val="en-US"/>
        </w:rPr>
        <w:t xml:space="preserve"> O, Furtado MR, Wiedmann M. (2010). Comparative genomics of the bacterial genus </w:t>
      </w:r>
      <w:r w:rsidRPr="003F4BC5">
        <w:rPr>
          <w:rFonts w:ascii="Arial" w:eastAsia="Arial" w:hAnsi="Arial" w:cs="Arial"/>
          <w:i/>
          <w:iCs/>
          <w:lang w:val="en-US"/>
        </w:rPr>
        <w:t>Listeria</w:t>
      </w:r>
      <w:r w:rsidRPr="006715BF">
        <w:rPr>
          <w:rFonts w:ascii="Arial" w:eastAsia="Arial" w:hAnsi="Arial" w:cs="Arial"/>
          <w:lang w:val="en-US"/>
        </w:rPr>
        <w:t xml:space="preserve">: Genome evolution is characterized by limited gene acquisition and limited gene loss. </w:t>
      </w:r>
      <w:r w:rsidRPr="006715BF">
        <w:rPr>
          <w:rFonts w:ascii="Arial" w:eastAsia="Arial" w:hAnsi="Arial" w:cs="Arial"/>
        </w:rPr>
        <w:t xml:space="preserve">BMC </w:t>
      </w:r>
      <w:proofErr w:type="spellStart"/>
      <w:r w:rsidRPr="006715BF">
        <w:rPr>
          <w:rFonts w:ascii="Arial" w:eastAsia="Arial" w:hAnsi="Arial" w:cs="Arial"/>
        </w:rPr>
        <w:t>Genomics</w:t>
      </w:r>
      <w:proofErr w:type="spellEnd"/>
      <w:r w:rsidRPr="006715BF">
        <w:rPr>
          <w:rFonts w:ascii="Arial" w:eastAsia="Arial" w:hAnsi="Arial" w:cs="Arial"/>
        </w:rPr>
        <w:t xml:space="preserve">. </w:t>
      </w:r>
      <w:proofErr w:type="spellStart"/>
      <w:r w:rsidRPr="006715BF">
        <w:rPr>
          <w:rFonts w:ascii="Arial" w:eastAsia="Arial" w:hAnsi="Arial" w:cs="Arial"/>
        </w:rPr>
        <w:t>Dec</w:t>
      </w:r>
      <w:proofErr w:type="spellEnd"/>
      <w:r w:rsidRPr="006715BF">
        <w:rPr>
          <w:rFonts w:ascii="Arial" w:eastAsia="Arial" w:hAnsi="Arial" w:cs="Arial"/>
        </w:rPr>
        <w:t xml:space="preserve"> </w:t>
      </w:r>
      <w:proofErr w:type="gramStart"/>
      <w:r w:rsidRPr="006715BF">
        <w:rPr>
          <w:rFonts w:ascii="Arial" w:eastAsia="Arial" w:hAnsi="Arial" w:cs="Arial"/>
        </w:rPr>
        <w:t>2;11:688</w:t>
      </w:r>
      <w:proofErr w:type="gramEnd"/>
      <w:r w:rsidRPr="006715BF">
        <w:rPr>
          <w:rFonts w:ascii="Arial" w:eastAsia="Arial" w:hAnsi="Arial" w:cs="Arial"/>
        </w:rPr>
        <w:t xml:space="preserve">. </w:t>
      </w:r>
      <w:proofErr w:type="spellStart"/>
      <w:r w:rsidRPr="006715BF">
        <w:rPr>
          <w:rFonts w:ascii="Arial" w:eastAsia="Arial" w:hAnsi="Arial" w:cs="Arial"/>
        </w:rPr>
        <w:t>doi</w:t>
      </w:r>
      <w:proofErr w:type="spellEnd"/>
      <w:r w:rsidRPr="006715BF">
        <w:rPr>
          <w:rFonts w:ascii="Arial" w:eastAsia="Arial" w:hAnsi="Arial" w:cs="Arial"/>
        </w:rPr>
        <w:t xml:space="preserve">: 10.1186/1471-2164-11-688. </w:t>
      </w:r>
    </w:p>
    <w:p w14:paraId="320942F0" w14:textId="77777777" w:rsidR="004D58D0" w:rsidRPr="006715BF" w:rsidRDefault="004D58D0" w:rsidP="004D58D0">
      <w:pPr>
        <w:pStyle w:val="Prrafodelista"/>
        <w:rPr>
          <w:rFonts w:ascii="Arial" w:eastAsia="Arial" w:hAnsi="Arial" w:cs="Arial"/>
        </w:rPr>
      </w:pPr>
    </w:p>
    <w:p w14:paraId="4A25C06F" w14:textId="0DFA4737" w:rsidR="004D58D0" w:rsidRPr="006715BF" w:rsidRDefault="004D58D0" w:rsidP="004D58D0">
      <w:pPr>
        <w:pStyle w:val="Prrafodelista"/>
        <w:numPr>
          <w:ilvl w:val="0"/>
          <w:numId w:val="3"/>
        </w:numPr>
        <w:jc w:val="both"/>
        <w:rPr>
          <w:rFonts w:ascii="Arial" w:hAnsi="Arial" w:cs="Arial"/>
        </w:rPr>
      </w:pPr>
      <w:proofErr w:type="spellStart"/>
      <w:r w:rsidRPr="006715BF">
        <w:rPr>
          <w:rFonts w:ascii="Arial" w:hAnsi="Arial" w:cs="Arial"/>
          <w:lang w:val="en-US"/>
        </w:rPr>
        <w:t>Disson</w:t>
      </w:r>
      <w:proofErr w:type="spellEnd"/>
      <w:r w:rsidRPr="006715BF">
        <w:rPr>
          <w:rFonts w:ascii="Arial" w:hAnsi="Arial" w:cs="Arial"/>
          <w:lang w:val="en-US"/>
        </w:rPr>
        <w:t xml:space="preserve"> O, Moura A, </w:t>
      </w:r>
      <w:proofErr w:type="spellStart"/>
      <w:r w:rsidRPr="006715BF">
        <w:rPr>
          <w:rFonts w:ascii="Arial" w:hAnsi="Arial" w:cs="Arial"/>
          <w:lang w:val="en-US"/>
        </w:rPr>
        <w:t>Lecuit</w:t>
      </w:r>
      <w:proofErr w:type="spellEnd"/>
      <w:r w:rsidRPr="006715BF">
        <w:rPr>
          <w:rFonts w:ascii="Arial" w:hAnsi="Arial" w:cs="Arial"/>
          <w:lang w:val="en-US"/>
        </w:rPr>
        <w:t xml:space="preserve"> M. (2021). Making Sense of the Biodiversity and Virulence of </w:t>
      </w:r>
      <w:r w:rsidRPr="006715BF">
        <w:rPr>
          <w:rFonts w:ascii="Arial" w:hAnsi="Arial" w:cs="Arial"/>
          <w:i/>
          <w:iCs/>
          <w:lang w:val="en-US"/>
        </w:rPr>
        <w:t>Listeria monocytogenes</w:t>
      </w:r>
      <w:r w:rsidRPr="006715BF">
        <w:rPr>
          <w:rFonts w:ascii="Arial" w:hAnsi="Arial" w:cs="Arial"/>
          <w:lang w:val="en-US"/>
        </w:rPr>
        <w:t xml:space="preserve">. </w:t>
      </w:r>
      <w:proofErr w:type="spellStart"/>
      <w:r w:rsidRPr="006715BF">
        <w:rPr>
          <w:rFonts w:ascii="Arial" w:hAnsi="Arial" w:cs="Arial"/>
        </w:rPr>
        <w:t>Trends</w:t>
      </w:r>
      <w:proofErr w:type="spellEnd"/>
      <w:r w:rsidRPr="006715BF">
        <w:rPr>
          <w:rFonts w:ascii="Arial" w:hAnsi="Arial" w:cs="Arial"/>
        </w:rPr>
        <w:t xml:space="preserve"> </w:t>
      </w:r>
      <w:proofErr w:type="spellStart"/>
      <w:r w:rsidRPr="006715BF">
        <w:rPr>
          <w:rFonts w:ascii="Arial" w:hAnsi="Arial" w:cs="Arial"/>
        </w:rPr>
        <w:t>Microbiol</w:t>
      </w:r>
      <w:proofErr w:type="spellEnd"/>
      <w:r w:rsidRPr="006715BF">
        <w:rPr>
          <w:rFonts w:ascii="Arial" w:hAnsi="Arial" w:cs="Arial"/>
        </w:rPr>
        <w:t xml:space="preserve">. Sep;29(9):811-822. </w:t>
      </w:r>
      <w:proofErr w:type="spellStart"/>
      <w:r w:rsidRPr="006715BF">
        <w:rPr>
          <w:rFonts w:ascii="Arial" w:hAnsi="Arial" w:cs="Arial"/>
        </w:rPr>
        <w:t>doi</w:t>
      </w:r>
      <w:proofErr w:type="spellEnd"/>
      <w:r w:rsidRPr="006715BF">
        <w:rPr>
          <w:rFonts w:ascii="Arial" w:hAnsi="Arial" w:cs="Arial"/>
        </w:rPr>
        <w:t xml:space="preserve">: 10.1016/j.tim.2021.01.008. </w:t>
      </w:r>
    </w:p>
    <w:p w14:paraId="4849D0B5" w14:textId="77777777" w:rsidR="004D58D0" w:rsidRPr="006715BF" w:rsidRDefault="004D58D0" w:rsidP="004D58D0">
      <w:pPr>
        <w:pStyle w:val="Prrafodelista"/>
        <w:rPr>
          <w:rFonts w:ascii="Arial" w:hAnsi="Arial" w:cs="Arial"/>
        </w:rPr>
      </w:pPr>
    </w:p>
    <w:p w14:paraId="5223DF3D" w14:textId="7F96929F" w:rsidR="004D58D0" w:rsidRPr="006715BF" w:rsidRDefault="004D58D0" w:rsidP="004D58D0">
      <w:pPr>
        <w:pStyle w:val="Prrafodelista"/>
        <w:numPr>
          <w:ilvl w:val="0"/>
          <w:numId w:val="3"/>
        </w:numPr>
        <w:jc w:val="both"/>
        <w:rPr>
          <w:rFonts w:ascii="Arial" w:eastAsia="Arial" w:hAnsi="Arial" w:cs="Arial"/>
        </w:rPr>
      </w:pPr>
      <w:proofErr w:type="spellStart"/>
      <w:r w:rsidRPr="006715BF">
        <w:rPr>
          <w:rFonts w:ascii="Arial" w:eastAsia="Arial" w:hAnsi="Arial" w:cs="Arial"/>
        </w:rPr>
        <w:t>Dmowska</w:t>
      </w:r>
      <w:proofErr w:type="spellEnd"/>
      <w:r w:rsidRPr="006715BF">
        <w:rPr>
          <w:rFonts w:ascii="Arial" w:eastAsia="Arial" w:hAnsi="Arial" w:cs="Arial"/>
        </w:rPr>
        <w:t xml:space="preserve"> K, </w:t>
      </w:r>
      <w:proofErr w:type="spellStart"/>
      <w:r w:rsidRPr="006715BF">
        <w:rPr>
          <w:rFonts w:ascii="Arial" w:eastAsia="Arial" w:hAnsi="Arial" w:cs="Arial"/>
        </w:rPr>
        <w:t>Wieczorek</w:t>
      </w:r>
      <w:proofErr w:type="spellEnd"/>
      <w:r w:rsidRPr="006715BF">
        <w:rPr>
          <w:rFonts w:ascii="Arial" w:eastAsia="Arial" w:hAnsi="Arial" w:cs="Arial"/>
        </w:rPr>
        <w:t xml:space="preserve"> K, Lynch O, </w:t>
      </w:r>
      <w:proofErr w:type="spellStart"/>
      <w:r w:rsidRPr="006715BF">
        <w:rPr>
          <w:rFonts w:ascii="Arial" w:eastAsia="Arial" w:hAnsi="Arial" w:cs="Arial"/>
        </w:rPr>
        <w:t>Osek</w:t>
      </w:r>
      <w:proofErr w:type="spellEnd"/>
      <w:r w:rsidRPr="006715BF">
        <w:rPr>
          <w:rFonts w:ascii="Arial" w:eastAsia="Arial" w:hAnsi="Arial" w:cs="Arial"/>
        </w:rPr>
        <w:t xml:space="preserve"> Jacek. </w:t>
      </w:r>
      <w:r w:rsidRPr="006715BF">
        <w:rPr>
          <w:rFonts w:ascii="Arial" w:eastAsia="Arial" w:hAnsi="Arial" w:cs="Arial"/>
          <w:lang w:val="en-US"/>
        </w:rPr>
        <w:t xml:space="preserve">(2013). Typing of </w:t>
      </w:r>
      <w:r w:rsidRPr="006715BF">
        <w:rPr>
          <w:rFonts w:ascii="Arial" w:eastAsia="Arial" w:hAnsi="Arial" w:cs="Arial"/>
          <w:i/>
          <w:iCs/>
          <w:lang w:val="en-US"/>
        </w:rPr>
        <w:t>Listeria monocytogenes</w:t>
      </w:r>
      <w:r w:rsidRPr="006715BF">
        <w:rPr>
          <w:rFonts w:ascii="Arial" w:eastAsia="Arial" w:hAnsi="Arial" w:cs="Arial"/>
          <w:lang w:val="en-US"/>
        </w:rPr>
        <w:t xml:space="preserve"> isolated from slaughtered cattle and beef meat. </w:t>
      </w:r>
      <w:r w:rsidRPr="006715BF">
        <w:rPr>
          <w:rFonts w:ascii="Arial" w:eastAsia="Arial" w:hAnsi="Arial" w:cs="Arial"/>
        </w:rPr>
        <w:t xml:space="preserve">Bull </w:t>
      </w:r>
      <w:proofErr w:type="spellStart"/>
      <w:r w:rsidRPr="006715BF">
        <w:rPr>
          <w:rFonts w:ascii="Arial" w:eastAsia="Arial" w:hAnsi="Arial" w:cs="Arial"/>
        </w:rPr>
        <w:t>Vet</w:t>
      </w:r>
      <w:proofErr w:type="spellEnd"/>
      <w:r w:rsidRPr="006715BF">
        <w:rPr>
          <w:rFonts w:ascii="Arial" w:eastAsia="Arial" w:hAnsi="Arial" w:cs="Arial"/>
        </w:rPr>
        <w:t xml:space="preserve"> </w:t>
      </w:r>
      <w:proofErr w:type="spellStart"/>
      <w:r w:rsidRPr="006715BF">
        <w:rPr>
          <w:rFonts w:ascii="Arial" w:eastAsia="Arial" w:hAnsi="Arial" w:cs="Arial"/>
        </w:rPr>
        <w:t>Inst</w:t>
      </w:r>
      <w:proofErr w:type="spellEnd"/>
      <w:r w:rsidRPr="006715BF">
        <w:rPr>
          <w:rFonts w:ascii="Arial" w:eastAsia="Arial" w:hAnsi="Arial" w:cs="Arial"/>
        </w:rPr>
        <w:t xml:space="preserve"> </w:t>
      </w:r>
      <w:proofErr w:type="spellStart"/>
      <w:r w:rsidRPr="006715BF">
        <w:rPr>
          <w:rFonts w:ascii="Arial" w:eastAsia="Arial" w:hAnsi="Arial" w:cs="Arial"/>
        </w:rPr>
        <w:t>Pulawy</w:t>
      </w:r>
      <w:proofErr w:type="spellEnd"/>
      <w:r w:rsidRPr="006715BF">
        <w:rPr>
          <w:rFonts w:ascii="Arial" w:eastAsia="Arial" w:hAnsi="Arial" w:cs="Arial"/>
        </w:rPr>
        <w:t xml:space="preserve"> 57:  179-183.</w:t>
      </w:r>
    </w:p>
    <w:p w14:paraId="338842D2" w14:textId="77777777" w:rsidR="00AE5840" w:rsidRPr="006715BF" w:rsidRDefault="00AE5840" w:rsidP="00AE5840">
      <w:pPr>
        <w:pStyle w:val="Prrafodelista"/>
        <w:rPr>
          <w:rFonts w:ascii="Arial" w:eastAsia="Arial" w:hAnsi="Arial" w:cs="Arial"/>
        </w:rPr>
      </w:pPr>
    </w:p>
    <w:p w14:paraId="4E83DB7E" w14:textId="72A5AFC8" w:rsidR="00AE5840" w:rsidRPr="006715BF" w:rsidRDefault="00AE5840" w:rsidP="004D58D0">
      <w:pPr>
        <w:pStyle w:val="Prrafodelista"/>
        <w:numPr>
          <w:ilvl w:val="0"/>
          <w:numId w:val="3"/>
        </w:numPr>
        <w:jc w:val="both"/>
        <w:rPr>
          <w:rFonts w:ascii="Arial" w:eastAsia="Arial" w:hAnsi="Arial" w:cs="Arial"/>
        </w:rPr>
      </w:pPr>
      <w:proofErr w:type="spellStart"/>
      <w:r w:rsidRPr="006715BF">
        <w:rPr>
          <w:rFonts w:ascii="Arial" w:eastAsia="Arial" w:hAnsi="Arial" w:cs="Arial"/>
          <w:lang w:val="es-UY"/>
        </w:rPr>
        <w:t>Dormedy</w:t>
      </w:r>
      <w:proofErr w:type="spellEnd"/>
      <w:r w:rsidRPr="006715BF">
        <w:rPr>
          <w:rFonts w:ascii="Arial" w:eastAsia="Arial" w:hAnsi="Arial" w:cs="Arial"/>
          <w:lang w:val="es-UY"/>
        </w:rPr>
        <w:t xml:space="preserve"> ES, </w:t>
      </w:r>
      <w:proofErr w:type="spellStart"/>
      <w:r w:rsidRPr="006715BF">
        <w:rPr>
          <w:rFonts w:ascii="Arial" w:eastAsia="Arial" w:hAnsi="Arial" w:cs="Arial"/>
          <w:lang w:val="es-UY"/>
        </w:rPr>
        <w:t>Brashears</w:t>
      </w:r>
      <w:proofErr w:type="spellEnd"/>
      <w:r w:rsidRPr="006715BF">
        <w:rPr>
          <w:rFonts w:ascii="Arial" w:eastAsia="Arial" w:hAnsi="Arial" w:cs="Arial"/>
          <w:lang w:val="es-UY"/>
        </w:rPr>
        <w:t xml:space="preserve"> MM, </w:t>
      </w:r>
      <w:proofErr w:type="spellStart"/>
      <w:r w:rsidRPr="006715BF">
        <w:rPr>
          <w:rFonts w:ascii="Arial" w:eastAsia="Arial" w:hAnsi="Arial" w:cs="Arial"/>
          <w:lang w:val="es-UY"/>
        </w:rPr>
        <w:t>Cutter</w:t>
      </w:r>
      <w:proofErr w:type="spellEnd"/>
      <w:r w:rsidRPr="006715BF">
        <w:rPr>
          <w:rFonts w:ascii="Arial" w:eastAsia="Arial" w:hAnsi="Arial" w:cs="Arial"/>
          <w:lang w:val="es-UY"/>
        </w:rPr>
        <w:t xml:space="preserve"> CN, </w:t>
      </w:r>
      <w:proofErr w:type="spellStart"/>
      <w:r w:rsidRPr="006715BF">
        <w:rPr>
          <w:rFonts w:ascii="Arial" w:eastAsia="Arial" w:hAnsi="Arial" w:cs="Arial"/>
          <w:lang w:val="es-UY"/>
        </w:rPr>
        <w:t>Burson</w:t>
      </w:r>
      <w:proofErr w:type="spellEnd"/>
      <w:r w:rsidRPr="006715BF">
        <w:rPr>
          <w:rFonts w:ascii="Arial" w:eastAsia="Arial" w:hAnsi="Arial" w:cs="Arial"/>
          <w:lang w:val="es-UY"/>
        </w:rPr>
        <w:t xml:space="preserve"> DE. (2000). </w:t>
      </w:r>
      <w:proofErr w:type="spellStart"/>
      <w:r w:rsidRPr="006715BF">
        <w:rPr>
          <w:rFonts w:ascii="Arial" w:eastAsia="Arial" w:hAnsi="Arial" w:cs="Arial"/>
          <w:lang w:val="es-UY"/>
        </w:rPr>
        <w:t>Validation</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of</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acid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washes</w:t>
      </w:r>
      <w:proofErr w:type="spellEnd"/>
      <w:r w:rsidRPr="006715BF">
        <w:rPr>
          <w:rFonts w:ascii="Arial" w:eastAsia="Arial" w:hAnsi="Arial" w:cs="Arial"/>
          <w:lang w:val="es-UY"/>
        </w:rPr>
        <w:t xml:space="preserve"> as </w:t>
      </w:r>
      <w:proofErr w:type="spellStart"/>
      <w:r w:rsidRPr="006715BF">
        <w:rPr>
          <w:rFonts w:ascii="Arial" w:eastAsia="Arial" w:hAnsi="Arial" w:cs="Arial"/>
          <w:lang w:val="es-UY"/>
        </w:rPr>
        <w:t>critical</w:t>
      </w:r>
      <w:proofErr w:type="spellEnd"/>
      <w:r w:rsidRPr="006715BF">
        <w:rPr>
          <w:rFonts w:ascii="Arial" w:eastAsia="Arial" w:hAnsi="Arial" w:cs="Arial"/>
          <w:lang w:val="es-UY"/>
        </w:rPr>
        <w:t xml:space="preserve"> control </w:t>
      </w:r>
      <w:proofErr w:type="spellStart"/>
      <w:r w:rsidRPr="006715BF">
        <w:rPr>
          <w:rFonts w:ascii="Arial" w:eastAsia="Arial" w:hAnsi="Arial" w:cs="Arial"/>
          <w:lang w:val="es-UY"/>
        </w:rPr>
        <w:t>points</w:t>
      </w:r>
      <w:proofErr w:type="spellEnd"/>
      <w:r w:rsidRPr="006715BF">
        <w:rPr>
          <w:rFonts w:ascii="Arial" w:eastAsia="Arial" w:hAnsi="Arial" w:cs="Arial"/>
          <w:lang w:val="es-UY"/>
        </w:rPr>
        <w:t xml:space="preserve"> in </w:t>
      </w:r>
      <w:proofErr w:type="spellStart"/>
      <w:r w:rsidRPr="006715BF">
        <w:rPr>
          <w:rFonts w:ascii="Arial" w:eastAsia="Arial" w:hAnsi="Arial" w:cs="Arial"/>
          <w:lang w:val="es-UY"/>
        </w:rPr>
        <w:t>hazard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analysis</w:t>
      </w:r>
      <w:proofErr w:type="spellEnd"/>
      <w:r w:rsidRPr="006715BF">
        <w:rPr>
          <w:rFonts w:ascii="Arial" w:eastAsia="Arial" w:hAnsi="Arial" w:cs="Arial"/>
          <w:lang w:val="es-UY"/>
        </w:rPr>
        <w:t xml:space="preserve"> and </w:t>
      </w:r>
      <w:proofErr w:type="spellStart"/>
      <w:r w:rsidRPr="006715BF">
        <w:rPr>
          <w:rFonts w:ascii="Arial" w:eastAsia="Arial" w:hAnsi="Arial" w:cs="Arial"/>
          <w:lang w:val="es-UY"/>
        </w:rPr>
        <w:t>critical</w:t>
      </w:r>
      <w:proofErr w:type="spellEnd"/>
      <w:r w:rsidRPr="006715BF">
        <w:rPr>
          <w:rFonts w:ascii="Arial" w:eastAsia="Arial" w:hAnsi="Arial" w:cs="Arial"/>
          <w:lang w:val="es-UY"/>
        </w:rPr>
        <w:t xml:space="preserve"> control </w:t>
      </w:r>
      <w:proofErr w:type="spellStart"/>
      <w:r w:rsidRPr="006715BF">
        <w:rPr>
          <w:rFonts w:ascii="Arial" w:eastAsia="Arial" w:hAnsi="Arial" w:cs="Arial"/>
          <w:lang w:val="es-UY"/>
        </w:rPr>
        <w:t>point</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systems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Journal</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of</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Food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Protection</w:t>
      </w:r>
      <w:proofErr w:type="spellEnd"/>
      <w:r w:rsidRPr="006715BF">
        <w:rPr>
          <w:rFonts w:ascii="Arial" w:eastAsia="Arial" w:hAnsi="Arial" w:cs="Arial"/>
          <w:lang w:val="es-UY"/>
        </w:rPr>
        <w:t xml:space="preserve"> 63: 1676−1680.</w:t>
      </w:r>
    </w:p>
    <w:p w14:paraId="558AC8E5" w14:textId="77777777" w:rsidR="004D58D0" w:rsidRPr="006715BF" w:rsidRDefault="004D58D0" w:rsidP="004D58D0">
      <w:pPr>
        <w:pStyle w:val="Prrafodelista"/>
        <w:ind w:left="360"/>
        <w:jc w:val="both"/>
        <w:rPr>
          <w:rFonts w:ascii="Arial" w:hAnsi="Arial" w:cs="Arial"/>
        </w:rPr>
      </w:pPr>
    </w:p>
    <w:p w14:paraId="21D227EC" w14:textId="45189419" w:rsidR="004D58D0" w:rsidRPr="006715BF" w:rsidRDefault="004D58D0" w:rsidP="000D5A6F">
      <w:pPr>
        <w:pStyle w:val="Prrafodelista"/>
        <w:numPr>
          <w:ilvl w:val="0"/>
          <w:numId w:val="3"/>
        </w:numPr>
        <w:jc w:val="both"/>
        <w:rPr>
          <w:rFonts w:ascii="Arial" w:eastAsia="Arial" w:hAnsi="Arial" w:cs="Arial"/>
        </w:rPr>
      </w:pPr>
      <w:r w:rsidRPr="006715BF">
        <w:rPr>
          <w:rFonts w:ascii="Arial" w:eastAsia="Arial" w:hAnsi="Arial" w:cs="Arial"/>
        </w:rPr>
        <w:t xml:space="preserve">Dos Reis CMF, Ramos GLPA, Pereira RCL, </w:t>
      </w:r>
      <w:proofErr w:type="spellStart"/>
      <w:r w:rsidRPr="006715BF">
        <w:rPr>
          <w:rFonts w:ascii="Arial" w:eastAsia="Arial" w:hAnsi="Arial" w:cs="Arial"/>
        </w:rPr>
        <w:t>Vallim</w:t>
      </w:r>
      <w:proofErr w:type="spellEnd"/>
      <w:r w:rsidRPr="006715BF">
        <w:rPr>
          <w:rFonts w:ascii="Arial" w:eastAsia="Arial" w:hAnsi="Arial" w:cs="Arial"/>
        </w:rPr>
        <w:t xml:space="preserve"> DC, Costa LEO. (2022). </w:t>
      </w:r>
      <w:proofErr w:type="spellStart"/>
      <w:r w:rsidRPr="006715BF">
        <w:rPr>
          <w:rFonts w:ascii="Arial" w:eastAsia="Arial" w:hAnsi="Arial" w:cs="Arial"/>
        </w:rPr>
        <w:t>Evaluation</w:t>
      </w:r>
      <w:proofErr w:type="spellEnd"/>
      <w:r w:rsidRPr="006715BF">
        <w:rPr>
          <w:rFonts w:ascii="Arial" w:eastAsia="Arial" w:hAnsi="Arial" w:cs="Arial"/>
        </w:rPr>
        <w:t xml:space="preserve"> </w:t>
      </w:r>
      <w:proofErr w:type="spellStart"/>
      <w:r w:rsidRPr="006715BF">
        <w:rPr>
          <w:rFonts w:ascii="Arial" w:eastAsia="Arial" w:hAnsi="Arial" w:cs="Arial"/>
        </w:rPr>
        <w:t>of</w:t>
      </w:r>
      <w:proofErr w:type="spellEnd"/>
      <w:r w:rsidRPr="006715BF">
        <w:rPr>
          <w:rFonts w:ascii="Arial" w:eastAsia="Arial" w:hAnsi="Arial" w:cs="Arial"/>
        </w:rPr>
        <w:t xml:space="preserve"> VITEK® 2 and MALDI-TOF/MS </w:t>
      </w:r>
      <w:proofErr w:type="spellStart"/>
      <w:r w:rsidRPr="006715BF">
        <w:rPr>
          <w:rFonts w:ascii="Arial" w:eastAsia="Arial" w:hAnsi="Arial" w:cs="Arial"/>
        </w:rPr>
        <w:t>automated</w:t>
      </w:r>
      <w:proofErr w:type="spellEnd"/>
      <w:r w:rsidRPr="006715BF">
        <w:rPr>
          <w:rFonts w:ascii="Arial" w:eastAsia="Arial" w:hAnsi="Arial" w:cs="Arial"/>
        </w:rPr>
        <w:t xml:space="preserve"> </w:t>
      </w:r>
      <w:proofErr w:type="spellStart"/>
      <w:r w:rsidRPr="006715BF">
        <w:rPr>
          <w:rFonts w:ascii="Arial" w:eastAsia="Arial" w:hAnsi="Arial" w:cs="Arial"/>
        </w:rPr>
        <w:t>methodologies</w:t>
      </w:r>
      <w:proofErr w:type="spellEnd"/>
      <w:r w:rsidRPr="006715BF">
        <w:rPr>
          <w:rFonts w:ascii="Arial" w:eastAsia="Arial" w:hAnsi="Arial" w:cs="Arial"/>
        </w:rPr>
        <w:t xml:space="preserve"> in </w:t>
      </w:r>
      <w:proofErr w:type="spellStart"/>
      <w:r w:rsidRPr="006715BF">
        <w:rPr>
          <w:rFonts w:ascii="Arial" w:eastAsia="Arial" w:hAnsi="Arial" w:cs="Arial"/>
        </w:rPr>
        <w:t>the</w:t>
      </w:r>
      <w:proofErr w:type="spellEnd"/>
      <w:r w:rsidRPr="006715BF">
        <w:rPr>
          <w:rFonts w:ascii="Arial" w:eastAsia="Arial" w:hAnsi="Arial" w:cs="Arial"/>
        </w:rPr>
        <w:t xml:space="preserve"> </w:t>
      </w:r>
      <w:proofErr w:type="spellStart"/>
      <w:r w:rsidRPr="006715BF">
        <w:rPr>
          <w:rFonts w:ascii="Arial" w:eastAsia="Arial" w:hAnsi="Arial" w:cs="Arial"/>
        </w:rPr>
        <w:t>identification</w:t>
      </w:r>
      <w:proofErr w:type="spellEnd"/>
      <w:r w:rsidRPr="006715BF">
        <w:rPr>
          <w:rFonts w:ascii="Arial" w:eastAsia="Arial" w:hAnsi="Arial" w:cs="Arial"/>
        </w:rPr>
        <w:t xml:space="preserve"> </w:t>
      </w:r>
      <w:proofErr w:type="spellStart"/>
      <w:r w:rsidRPr="006715BF">
        <w:rPr>
          <w:rFonts w:ascii="Arial" w:eastAsia="Arial" w:hAnsi="Arial" w:cs="Arial"/>
        </w:rPr>
        <w:t>of</w:t>
      </w:r>
      <w:proofErr w:type="spellEnd"/>
      <w:r w:rsidRPr="006715BF">
        <w:rPr>
          <w:rFonts w:ascii="Arial" w:eastAsia="Arial" w:hAnsi="Arial" w:cs="Arial"/>
        </w:rPr>
        <w:t xml:space="preserve"> </w:t>
      </w:r>
      <w:proofErr w:type="spellStart"/>
      <w:r w:rsidRPr="006715BF">
        <w:rPr>
          <w:rFonts w:ascii="Arial" w:eastAsia="Arial" w:hAnsi="Arial" w:cs="Arial"/>
        </w:rPr>
        <w:t>atypical</w:t>
      </w:r>
      <w:proofErr w:type="spellEnd"/>
      <w:r w:rsidRPr="006715BF">
        <w:rPr>
          <w:rFonts w:ascii="Arial" w:eastAsia="Arial" w:hAnsi="Arial" w:cs="Arial"/>
        </w:rPr>
        <w:t xml:space="preserve"> </w:t>
      </w:r>
      <w:r w:rsidRPr="003F4BC5">
        <w:rPr>
          <w:rFonts w:ascii="Arial" w:eastAsia="Arial" w:hAnsi="Arial" w:cs="Arial"/>
          <w:i/>
          <w:iCs/>
        </w:rPr>
        <w:t xml:space="preserve">Listeria </w:t>
      </w:r>
      <w:proofErr w:type="spellStart"/>
      <w:r w:rsidRPr="006715BF">
        <w:rPr>
          <w:rFonts w:ascii="Arial" w:eastAsia="Arial" w:hAnsi="Arial" w:cs="Arial"/>
        </w:rPr>
        <w:t>spp</w:t>
      </w:r>
      <w:proofErr w:type="spellEnd"/>
      <w:r w:rsidRPr="006715BF">
        <w:rPr>
          <w:rFonts w:ascii="Arial" w:eastAsia="Arial" w:hAnsi="Arial" w:cs="Arial"/>
        </w:rPr>
        <w:t xml:space="preserve">. </w:t>
      </w:r>
      <w:proofErr w:type="spellStart"/>
      <w:r w:rsidRPr="006715BF">
        <w:rPr>
          <w:rFonts w:ascii="Arial" w:eastAsia="Arial" w:hAnsi="Arial" w:cs="Arial"/>
        </w:rPr>
        <w:t>isolated</w:t>
      </w:r>
      <w:proofErr w:type="spellEnd"/>
      <w:r w:rsidRPr="006715BF">
        <w:rPr>
          <w:rFonts w:ascii="Arial" w:eastAsia="Arial" w:hAnsi="Arial" w:cs="Arial"/>
        </w:rPr>
        <w:t xml:space="preserve"> </w:t>
      </w:r>
      <w:proofErr w:type="spellStart"/>
      <w:r w:rsidRPr="006715BF">
        <w:rPr>
          <w:rFonts w:ascii="Arial" w:eastAsia="Arial" w:hAnsi="Arial" w:cs="Arial"/>
        </w:rPr>
        <w:t>from</w:t>
      </w:r>
      <w:proofErr w:type="spellEnd"/>
      <w:r w:rsidRPr="006715BF">
        <w:rPr>
          <w:rFonts w:ascii="Arial" w:eastAsia="Arial" w:hAnsi="Arial" w:cs="Arial"/>
        </w:rPr>
        <w:t xml:space="preserve"> </w:t>
      </w:r>
      <w:proofErr w:type="spellStart"/>
      <w:r w:rsidRPr="006715BF">
        <w:rPr>
          <w:rFonts w:ascii="Arial" w:eastAsia="Arial" w:hAnsi="Arial" w:cs="Arial"/>
        </w:rPr>
        <w:t>food</w:t>
      </w:r>
      <w:proofErr w:type="spellEnd"/>
      <w:r w:rsidRPr="006715BF">
        <w:rPr>
          <w:rFonts w:ascii="Arial" w:eastAsia="Arial" w:hAnsi="Arial" w:cs="Arial"/>
        </w:rPr>
        <w:t xml:space="preserve"> in </w:t>
      </w:r>
      <w:proofErr w:type="spellStart"/>
      <w:r w:rsidRPr="006715BF">
        <w:rPr>
          <w:rFonts w:ascii="Arial" w:eastAsia="Arial" w:hAnsi="Arial" w:cs="Arial"/>
        </w:rPr>
        <w:t>different</w:t>
      </w:r>
      <w:proofErr w:type="spellEnd"/>
      <w:r w:rsidRPr="006715BF">
        <w:rPr>
          <w:rFonts w:ascii="Arial" w:eastAsia="Arial" w:hAnsi="Arial" w:cs="Arial"/>
        </w:rPr>
        <w:t xml:space="preserve"> </w:t>
      </w:r>
      <w:proofErr w:type="spellStart"/>
      <w:r w:rsidRPr="006715BF">
        <w:rPr>
          <w:rFonts w:ascii="Arial" w:eastAsia="Arial" w:hAnsi="Arial" w:cs="Arial"/>
        </w:rPr>
        <w:t>regions</w:t>
      </w:r>
      <w:proofErr w:type="spellEnd"/>
      <w:r w:rsidRPr="006715BF">
        <w:rPr>
          <w:rFonts w:ascii="Arial" w:eastAsia="Arial" w:hAnsi="Arial" w:cs="Arial"/>
        </w:rPr>
        <w:t xml:space="preserve"> </w:t>
      </w:r>
      <w:proofErr w:type="spellStart"/>
      <w:r w:rsidRPr="006715BF">
        <w:rPr>
          <w:rFonts w:ascii="Arial" w:eastAsia="Arial" w:hAnsi="Arial" w:cs="Arial"/>
        </w:rPr>
        <w:t>of</w:t>
      </w:r>
      <w:proofErr w:type="spellEnd"/>
      <w:r w:rsidRPr="006715BF">
        <w:rPr>
          <w:rFonts w:ascii="Arial" w:eastAsia="Arial" w:hAnsi="Arial" w:cs="Arial"/>
        </w:rPr>
        <w:t xml:space="preserve"> </w:t>
      </w:r>
      <w:proofErr w:type="spellStart"/>
      <w:r w:rsidRPr="006715BF">
        <w:rPr>
          <w:rFonts w:ascii="Arial" w:eastAsia="Arial" w:hAnsi="Arial" w:cs="Arial"/>
        </w:rPr>
        <w:t>Brazil</w:t>
      </w:r>
      <w:proofErr w:type="spellEnd"/>
      <w:r w:rsidRPr="006715BF">
        <w:rPr>
          <w:rFonts w:ascii="Arial" w:eastAsia="Arial" w:hAnsi="Arial" w:cs="Arial"/>
        </w:rPr>
        <w:t xml:space="preserve">. J </w:t>
      </w:r>
      <w:proofErr w:type="spellStart"/>
      <w:r w:rsidRPr="006715BF">
        <w:rPr>
          <w:rFonts w:ascii="Arial" w:eastAsia="Arial" w:hAnsi="Arial" w:cs="Arial"/>
        </w:rPr>
        <w:t>Microbiol</w:t>
      </w:r>
      <w:proofErr w:type="spellEnd"/>
      <w:r w:rsidRPr="006715BF">
        <w:rPr>
          <w:rFonts w:ascii="Arial" w:eastAsia="Arial" w:hAnsi="Arial" w:cs="Arial"/>
        </w:rPr>
        <w:t xml:space="preserve"> </w:t>
      </w:r>
      <w:proofErr w:type="spellStart"/>
      <w:r w:rsidRPr="006715BF">
        <w:rPr>
          <w:rFonts w:ascii="Arial" w:eastAsia="Arial" w:hAnsi="Arial" w:cs="Arial"/>
        </w:rPr>
        <w:t>Methods</w:t>
      </w:r>
      <w:proofErr w:type="spellEnd"/>
      <w:r w:rsidRPr="006715BF">
        <w:rPr>
          <w:rFonts w:ascii="Arial" w:eastAsia="Arial" w:hAnsi="Arial" w:cs="Arial"/>
        </w:rPr>
        <w:t xml:space="preserve">. </w:t>
      </w:r>
      <w:proofErr w:type="gramStart"/>
      <w:r w:rsidRPr="006715BF">
        <w:rPr>
          <w:rFonts w:ascii="Arial" w:eastAsia="Arial" w:hAnsi="Arial" w:cs="Arial"/>
        </w:rPr>
        <w:t>Mar;194:106434</w:t>
      </w:r>
      <w:proofErr w:type="gramEnd"/>
      <w:r w:rsidRPr="006715BF">
        <w:rPr>
          <w:rFonts w:ascii="Arial" w:eastAsia="Arial" w:hAnsi="Arial" w:cs="Arial"/>
        </w:rPr>
        <w:t xml:space="preserve">. </w:t>
      </w:r>
      <w:proofErr w:type="spellStart"/>
      <w:r w:rsidRPr="006715BF">
        <w:rPr>
          <w:rFonts w:ascii="Arial" w:eastAsia="Arial" w:hAnsi="Arial" w:cs="Arial"/>
        </w:rPr>
        <w:t>doi</w:t>
      </w:r>
      <w:proofErr w:type="spellEnd"/>
      <w:r w:rsidRPr="006715BF">
        <w:rPr>
          <w:rFonts w:ascii="Arial" w:eastAsia="Arial" w:hAnsi="Arial" w:cs="Arial"/>
        </w:rPr>
        <w:t>: 10.1016/j.mimet.2022.106434.</w:t>
      </w:r>
    </w:p>
    <w:p w14:paraId="06B1A0B8" w14:textId="77777777" w:rsidR="00DF6ED4" w:rsidRPr="006715BF" w:rsidRDefault="00DF6ED4" w:rsidP="00DF6ED4">
      <w:pPr>
        <w:jc w:val="both"/>
        <w:rPr>
          <w:rFonts w:ascii="Arial" w:eastAsia="Arial" w:hAnsi="Arial" w:cs="Arial"/>
        </w:rPr>
      </w:pPr>
    </w:p>
    <w:p w14:paraId="50C3D746" w14:textId="77777777" w:rsidR="00F21ED0" w:rsidRPr="006715BF" w:rsidRDefault="0004268A" w:rsidP="0004268A">
      <w:pPr>
        <w:pStyle w:val="Prrafodelista"/>
        <w:numPr>
          <w:ilvl w:val="0"/>
          <w:numId w:val="3"/>
        </w:numPr>
        <w:jc w:val="both"/>
        <w:rPr>
          <w:rFonts w:ascii="Arial" w:eastAsia="Arial" w:hAnsi="Arial" w:cs="Arial"/>
        </w:rPr>
      </w:pPr>
      <w:proofErr w:type="spellStart"/>
      <w:r w:rsidRPr="006715BF">
        <w:rPr>
          <w:rFonts w:ascii="Arial" w:eastAsia="Arial" w:hAnsi="Arial" w:cs="Arial"/>
          <w:lang w:val="en-US"/>
        </w:rPr>
        <w:t>Doumith</w:t>
      </w:r>
      <w:proofErr w:type="spellEnd"/>
      <w:r w:rsidRPr="006715BF">
        <w:rPr>
          <w:rFonts w:ascii="Arial" w:eastAsia="Arial" w:hAnsi="Arial" w:cs="Arial"/>
          <w:lang w:val="en-US"/>
        </w:rPr>
        <w:t xml:space="preserve"> M, </w:t>
      </w:r>
      <w:proofErr w:type="spellStart"/>
      <w:r w:rsidRPr="006715BF">
        <w:rPr>
          <w:rFonts w:ascii="Arial" w:eastAsia="Arial" w:hAnsi="Arial" w:cs="Arial"/>
          <w:lang w:val="en-US"/>
        </w:rPr>
        <w:t>Buchrieser</w:t>
      </w:r>
      <w:proofErr w:type="spellEnd"/>
      <w:r w:rsidRPr="006715BF">
        <w:rPr>
          <w:rFonts w:ascii="Arial" w:eastAsia="Arial" w:hAnsi="Arial" w:cs="Arial"/>
          <w:lang w:val="en-US"/>
        </w:rPr>
        <w:t xml:space="preserve"> C, Glaser P, Jacquet C, Martin P</w:t>
      </w:r>
      <w:r w:rsidR="00AF2881" w:rsidRPr="006715BF">
        <w:rPr>
          <w:rFonts w:ascii="Arial" w:eastAsia="Arial" w:hAnsi="Arial" w:cs="Arial"/>
          <w:lang w:val="en-US"/>
        </w:rPr>
        <w:t>.</w:t>
      </w:r>
      <w:r w:rsidRPr="006715BF">
        <w:rPr>
          <w:rFonts w:ascii="Arial" w:eastAsia="Arial" w:hAnsi="Arial" w:cs="Arial"/>
          <w:lang w:val="en-US"/>
        </w:rPr>
        <w:t xml:space="preserve"> (2004)</w:t>
      </w:r>
      <w:r w:rsidR="00AF2881" w:rsidRPr="006715BF">
        <w:rPr>
          <w:rFonts w:ascii="Arial" w:eastAsia="Arial" w:hAnsi="Arial" w:cs="Arial"/>
          <w:lang w:val="en-US"/>
        </w:rPr>
        <w:t>.</w:t>
      </w:r>
      <w:r w:rsidRPr="006715BF">
        <w:rPr>
          <w:rFonts w:ascii="Arial" w:eastAsia="Arial" w:hAnsi="Arial" w:cs="Arial"/>
          <w:lang w:val="en-US"/>
        </w:rPr>
        <w:t xml:space="preserve"> Differentiation of the major </w:t>
      </w:r>
      <w:r w:rsidRPr="006715BF">
        <w:rPr>
          <w:rFonts w:ascii="Arial" w:eastAsia="Arial" w:hAnsi="Arial" w:cs="Arial"/>
          <w:i/>
          <w:iCs/>
          <w:lang w:val="en-US"/>
        </w:rPr>
        <w:t>Listeria monocytogenes</w:t>
      </w:r>
      <w:r w:rsidRPr="006715BF">
        <w:rPr>
          <w:rFonts w:ascii="Arial" w:eastAsia="Arial" w:hAnsi="Arial" w:cs="Arial"/>
          <w:lang w:val="en-US"/>
        </w:rPr>
        <w:t xml:space="preserve"> serovars by multiplex PCR. J. Clin. </w:t>
      </w:r>
      <w:proofErr w:type="spellStart"/>
      <w:r w:rsidRPr="006715BF">
        <w:rPr>
          <w:rFonts w:ascii="Arial" w:eastAsia="Arial" w:hAnsi="Arial" w:cs="Arial"/>
        </w:rPr>
        <w:t>Microbiol</w:t>
      </w:r>
      <w:proofErr w:type="spellEnd"/>
      <w:r w:rsidRPr="006715BF">
        <w:rPr>
          <w:rFonts w:ascii="Arial" w:eastAsia="Arial" w:hAnsi="Arial" w:cs="Arial"/>
        </w:rPr>
        <w:t>. 42(8): 3819-3822.</w:t>
      </w:r>
    </w:p>
    <w:p w14:paraId="04266E27" w14:textId="77777777" w:rsidR="00F21ED0" w:rsidRPr="006715BF" w:rsidRDefault="00F21ED0" w:rsidP="00F21ED0">
      <w:pPr>
        <w:pStyle w:val="Prrafodelista"/>
        <w:rPr>
          <w:rFonts w:ascii="Arial" w:hAnsi="Arial" w:cs="Arial"/>
          <w:lang w:val="en-US"/>
        </w:rPr>
      </w:pPr>
    </w:p>
    <w:p w14:paraId="1B6509B5" w14:textId="310C6CCE" w:rsidR="00417BC4" w:rsidRPr="006715BF" w:rsidRDefault="00F21ED0" w:rsidP="0004268A">
      <w:pPr>
        <w:pStyle w:val="Prrafodelista"/>
        <w:numPr>
          <w:ilvl w:val="0"/>
          <w:numId w:val="3"/>
        </w:numPr>
        <w:jc w:val="both"/>
        <w:rPr>
          <w:rFonts w:ascii="Arial" w:eastAsia="Arial" w:hAnsi="Arial" w:cs="Arial"/>
        </w:rPr>
      </w:pPr>
      <w:r w:rsidRPr="006715BF">
        <w:rPr>
          <w:rFonts w:ascii="Arial" w:hAnsi="Arial" w:cs="Arial"/>
          <w:lang w:val="en-US"/>
        </w:rPr>
        <w:t>Dreyer M, Aguilar-</w:t>
      </w:r>
      <w:proofErr w:type="spellStart"/>
      <w:r w:rsidRPr="006715BF">
        <w:rPr>
          <w:rFonts w:ascii="Arial" w:hAnsi="Arial" w:cs="Arial"/>
          <w:lang w:val="en-US"/>
        </w:rPr>
        <w:t>Bultet</w:t>
      </w:r>
      <w:proofErr w:type="spellEnd"/>
      <w:r w:rsidRPr="006715BF">
        <w:rPr>
          <w:rFonts w:ascii="Arial" w:hAnsi="Arial" w:cs="Arial"/>
          <w:lang w:val="en-US"/>
        </w:rPr>
        <w:t xml:space="preserve"> L, Rupp S, </w:t>
      </w:r>
      <w:proofErr w:type="spellStart"/>
      <w:r w:rsidRPr="006715BF">
        <w:rPr>
          <w:rFonts w:ascii="Arial" w:hAnsi="Arial" w:cs="Arial"/>
          <w:lang w:val="en-US"/>
        </w:rPr>
        <w:t>Guldimann</w:t>
      </w:r>
      <w:proofErr w:type="spellEnd"/>
      <w:r w:rsidRPr="006715BF">
        <w:rPr>
          <w:rFonts w:ascii="Arial" w:hAnsi="Arial" w:cs="Arial"/>
          <w:lang w:val="en-US"/>
        </w:rPr>
        <w:t xml:space="preserve"> C, Stephan R, Schock A, Otter A, Schüpbach G, Brisse S, </w:t>
      </w:r>
      <w:proofErr w:type="spellStart"/>
      <w:r w:rsidRPr="006715BF">
        <w:rPr>
          <w:rFonts w:ascii="Arial" w:hAnsi="Arial" w:cs="Arial"/>
          <w:lang w:val="en-US"/>
        </w:rPr>
        <w:t>Lecuit</w:t>
      </w:r>
      <w:proofErr w:type="spellEnd"/>
      <w:r w:rsidRPr="006715BF">
        <w:rPr>
          <w:rFonts w:ascii="Arial" w:hAnsi="Arial" w:cs="Arial"/>
          <w:lang w:val="en-US"/>
        </w:rPr>
        <w:t xml:space="preserve"> M, Frey J, </w:t>
      </w:r>
      <w:proofErr w:type="spellStart"/>
      <w:r w:rsidRPr="006715BF">
        <w:rPr>
          <w:rFonts w:ascii="Arial" w:hAnsi="Arial" w:cs="Arial"/>
          <w:lang w:val="en-US"/>
        </w:rPr>
        <w:t>Oevermann</w:t>
      </w:r>
      <w:proofErr w:type="spellEnd"/>
      <w:r w:rsidRPr="006715BF">
        <w:rPr>
          <w:rFonts w:ascii="Arial" w:hAnsi="Arial" w:cs="Arial"/>
          <w:lang w:val="en-US"/>
        </w:rPr>
        <w:t xml:space="preserve"> A. (2016). </w:t>
      </w:r>
      <w:r w:rsidRPr="003F4BC5">
        <w:rPr>
          <w:rFonts w:ascii="Arial" w:hAnsi="Arial" w:cs="Arial"/>
          <w:i/>
          <w:iCs/>
          <w:lang w:val="en-US"/>
        </w:rPr>
        <w:t xml:space="preserve">Listeria monocytogenes </w:t>
      </w:r>
      <w:r w:rsidRPr="006715BF">
        <w:rPr>
          <w:rFonts w:ascii="Arial" w:hAnsi="Arial" w:cs="Arial"/>
          <w:lang w:val="en-US"/>
        </w:rPr>
        <w:t xml:space="preserve">sequence type 1 is predominant in ruminant rhombencephalitis. Sci Rep. Nov </w:t>
      </w:r>
      <w:proofErr w:type="gramStart"/>
      <w:r w:rsidRPr="006715BF">
        <w:rPr>
          <w:rFonts w:ascii="Arial" w:hAnsi="Arial" w:cs="Arial"/>
          <w:lang w:val="en-US"/>
        </w:rPr>
        <w:t>16;6:36419</w:t>
      </w:r>
      <w:proofErr w:type="gramEnd"/>
      <w:r w:rsidRPr="006715BF">
        <w:rPr>
          <w:rFonts w:ascii="Arial" w:hAnsi="Arial" w:cs="Arial"/>
          <w:lang w:val="en-US"/>
        </w:rPr>
        <w:t xml:space="preserve">. </w:t>
      </w:r>
      <w:proofErr w:type="spellStart"/>
      <w:r w:rsidRPr="006715BF">
        <w:rPr>
          <w:rFonts w:ascii="Arial" w:hAnsi="Arial" w:cs="Arial"/>
          <w:lang w:val="en-US"/>
        </w:rPr>
        <w:t>doi</w:t>
      </w:r>
      <w:proofErr w:type="spellEnd"/>
      <w:r w:rsidRPr="006715BF">
        <w:rPr>
          <w:rFonts w:ascii="Arial" w:hAnsi="Arial" w:cs="Arial"/>
          <w:lang w:val="en-US"/>
        </w:rPr>
        <w:t>: 10.1038/srep36419.</w:t>
      </w:r>
    </w:p>
    <w:p w14:paraId="41F0E4D4" w14:textId="77777777" w:rsidR="00F21ED0" w:rsidRPr="006715BF" w:rsidRDefault="00F21ED0" w:rsidP="00F21ED0">
      <w:pPr>
        <w:pStyle w:val="Prrafodelista"/>
        <w:rPr>
          <w:rFonts w:ascii="Arial" w:eastAsia="Arial" w:hAnsi="Arial" w:cs="Arial"/>
        </w:rPr>
      </w:pPr>
    </w:p>
    <w:p w14:paraId="1D7F912B" w14:textId="77777777" w:rsidR="00F21ED0" w:rsidRPr="006715BF" w:rsidRDefault="00F21ED0" w:rsidP="00F21ED0">
      <w:pPr>
        <w:jc w:val="both"/>
        <w:rPr>
          <w:rFonts w:ascii="Arial" w:eastAsia="Arial" w:hAnsi="Arial" w:cs="Arial"/>
        </w:rPr>
      </w:pPr>
    </w:p>
    <w:p w14:paraId="5794A627" w14:textId="79C32160" w:rsidR="0004268A" w:rsidRPr="006715BF" w:rsidRDefault="00417BC4" w:rsidP="00C36B3D">
      <w:pPr>
        <w:pStyle w:val="Prrafodelista"/>
        <w:numPr>
          <w:ilvl w:val="0"/>
          <w:numId w:val="3"/>
        </w:numPr>
        <w:jc w:val="both"/>
        <w:rPr>
          <w:rFonts w:ascii="Arial" w:eastAsia="Arial" w:hAnsi="Arial" w:cs="Arial"/>
          <w:lang w:val="en-US"/>
        </w:rPr>
      </w:pPr>
      <w:r w:rsidRPr="006715BF">
        <w:rPr>
          <w:rFonts w:ascii="Arial" w:eastAsia="Arial" w:hAnsi="Arial" w:cs="Arial"/>
          <w:lang w:val="en-US"/>
        </w:rPr>
        <w:t>European Food Safety Authority and European Centre for Disease Prevention and Control</w:t>
      </w:r>
      <w:r w:rsidR="00AF2881" w:rsidRPr="006715BF">
        <w:rPr>
          <w:rFonts w:ascii="Arial" w:eastAsia="Arial" w:hAnsi="Arial" w:cs="Arial"/>
          <w:lang w:val="en-US"/>
        </w:rPr>
        <w:t>.</w:t>
      </w:r>
      <w:r w:rsidRPr="006715BF">
        <w:rPr>
          <w:rFonts w:ascii="Arial" w:eastAsia="Arial" w:hAnsi="Arial" w:cs="Arial"/>
          <w:lang w:val="en-US"/>
        </w:rPr>
        <w:t xml:space="preserve"> (202</w:t>
      </w:r>
      <w:r w:rsidR="007D4314" w:rsidRPr="006715BF">
        <w:rPr>
          <w:rFonts w:ascii="Arial" w:eastAsia="Arial" w:hAnsi="Arial" w:cs="Arial"/>
          <w:lang w:val="en-US"/>
        </w:rPr>
        <w:t>3</w:t>
      </w:r>
      <w:r w:rsidRPr="006715BF">
        <w:rPr>
          <w:rFonts w:ascii="Arial" w:eastAsia="Arial" w:hAnsi="Arial" w:cs="Arial"/>
          <w:lang w:val="en-US"/>
        </w:rPr>
        <w:t>). The European Union One Health 2022 Zoonoses Report</w:t>
      </w:r>
      <w:r w:rsidR="00662C50" w:rsidRPr="006715BF">
        <w:rPr>
          <w:rFonts w:ascii="Arial" w:eastAsia="Arial" w:hAnsi="Arial" w:cs="Arial"/>
          <w:lang w:val="en-US"/>
        </w:rPr>
        <w:t>. EFSA Journal. 2023;</w:t>
      </w:r>
      <w:proofErr w:type="gramStart"/>
      <w:r w:rsidR="00662C50" w:rsidRPr="006715BF">
        <w:rPr>
          <w:rFonts w:ascii="Arial" w:eastAsia="Arial" w:hAnsi="Arial" w:cs="Arial"/>
          <w:lang w:val="en-US"/>
        </w:rPr>
        <w:t>21:e</w:t>
      </w:r>
      <w:proofErr w:type="gramEnd"/>
      <w:r w:rsidR="00662C50" w:rsidRPr="006715BF">
        <w:rPr>
          <w:rFonts w:ascii="Arial" w:eastAsia="Arial" w:hAnsi="Arial" w:cs="Arial"/>
          <w:lang w:val="en-US"/>
        </w:rPr>
        <w:t>8442.</w:t>
      </w:r>
    </w:p>
    <w:p w14:paraId="6A1F7F86" w14:textId="77777777" w:rsidR="00911414" w:rsidRPr="006715BF" w:rsidRDefault="00911414" w:rsidP="0004268A">
      <w:pPr>
        <w:jc w:val="both"/>
        <w:rPr>
          <w:rFonts w:ascii="Arial" w:eastAsia="Arial" w:hAnsi="Arial" w:cs="Arial"/>
          <w:sz w:val="24"/>
          <w:szCs w:val="24"/>
          <w:lang w:val="en-US"/>
        </w:rPr>
      </w:pPr>
    </w:p>
    <w:p w14:paraId="5CB4A35A" w14:textId="401E8538" w:rsidR="008D3228" w:rsidRPr="006715BF" w:rsidRDefault="00911414" w:rsidP="008D3228">
      <w:pPr>
        <w:pStyle w:val="Prrafodelista"/>
        <w:numPr>
          <w:ilvl w:val="0"/>
          <w:numId w:val="3"/>
        </w:numPr>
        <w:jc w:val="both"/>
        <w:rPr>
          <w:rFonts w:ascii="Arial" w:eastAsia="Arial" w:hAnsi="Arial" w:cs="Arial"/>
          <w:lang w:val="en-US"/>
        </w:rPr>
      </w:pPr>
      <w:r w:rsidRPr="006715BF">
        <w:rPr>
          <w:rFonts w:ascii="Arial" w:eastAsia="Arial" w:hAnsi="Arial" w:cs="Arial"/>
          <w:lang w:val="en-US"/>
        </w:rPr>
        <w:t>European Food Safety Authority and European Centre for Disease Prevention and Control</w:t>
      </w:r>
      <w:r w:rsidR="00AF2881" w:rsidRPr="006715BF">
        <w:rPr>
          <w:rFonts w:ascii="Arial" w:eastAsia="Arial" w:hAnsi="Arial" w:cs="Arial"/>
          <w:lang w:val="en-US"/>
        </w:rPr>
        <w:t>.</w:t>
      </w:r>
      <w:r w:rsidRPr="006715BF">
        <w:rPr>
          <w:rFonts w:ascii="Arial" w:eastAsia="Arial" w:hAnsi="Arial" w:cs="Arial"/>
          <w:lang w:val="en-US"/>
        </w:rPr>
        <w:t xml:space="preserve"> (2021). The European Union One Health </w:t>
      </w:r>
      <w:r w:rsidR="002936E2" w:rsidRPr="006715BF">
        <w:rPr>
          <w:rFonts w:ascii="Arial" w:eastAsia="Arial" w:hAnsi="Arial" w:cs="Arial"/>
          <w:lang w:val="en-US"/>
        </w:rPr>
        <w:t>2019</w:t>
      </w:r>
      <w:r w:rsidRPr="006715BF">
        <w:rPr>
          <w:rFonts w:ascii="Arial" w:eastAsia="Arial" w:hAnsi="Arial" w:cs="Arial"/>
          <w:lang w:val="en-US"/>
        </w:rPr>
        <w:t xml:space="preserve"> Zoonoses Report. EFSA Journal. </w:t>
      </w:r>
      <w:r w:rsidR="00B655E6" w:rsidRPr="006715BF">
        <w:rPr>
          <w:rFonts w:ascii="Arial" w:eastAsia="Arial" w:hAnsi="Arial" w:cs="Arial"/>
          <w:lang w:val="en-US"/>
        </w:rPr>
        <w:t>202</w:t>
      </w:r>
      <w:r w:rsidR="002936E2" w:rsidRPr="006715BF">
        <w:rPr>
          <w:rFonts w:ascii="Arial" w:eastAsia="Arial" w:hAnsi="Arial" w:cs="Arial"/>
          <w:lang w:val="en-US"/>
        </w:rPr>
        <w:t>1</w:t>
      </w:r>
      <w:r w:rsidR="00B655E6" w:rsidRPr="006715BF">
        <w:rPr>
          <w:rFonts w:ascii="Arial" w:eastAsia="Arial" w:hAnsi="Arial" w:cs="Arial"/>
          <w:lang w:val="en-US"/>
        </w:rPr>
        <w:t>;</w:t>
      </w:r>
      <w:r w:rsidR="002936E2" w:rsidRPr="006715BF">
        <w:rPr>
          <w:rFonts w:ascii="Arial" w:eastAsia="Arial" w:hAnsi="Arial" w:cs="Arial"/>
          <w:lang w:val="en-US"/>
        </w:rPr>
        <w:t xml:space="preserve"> ;19(2):6406, 286 pp.</w:t>
      </w:r>
      <w:r w:rsidR="004E6275" w:rsidRPr="006715BF">
        <w:rPr>
          <w:rFonts w:ascii="Arial" w:eastAsia="Arial" w:hAnsi="Arial" w:cs="Arial"/>
          <w:lang w:val="en-US"/>
        </w:rPr>
        <w:t xml:space="preserve"> </w:t>
      </w:r>
      <w:hyperlink r:id="rId30" w:history="1">
        <w:r w:rsidR="00D35433" w:rsidRPr="006715BF">
          <w:rPr>
            <w:rStyle w:val="Hipervnculo"/>
            <w:rFonts w:ascii="Arial" w:eastAsia="Arial" w:hAnsi="Arial" w:cs="Arial"/>
            <w:lang w:val="en-US"/>
          </w:rPr>
          <w:t>https://doi.org/10.2903/j.efsa.2021.6406</w:t>
        </w:r>
      </w:hyperlink>
    </w:p>
    <w:p w14:paraId="36B9C86E" w14:textId="77777777" w:rsidR="00D35433" w:rsidRPr="006715BF" w:rsidRDefault="00D35433" w:rsidP="00D35433">
      <w:pPr>
        <w:pStyle w:val="Prrafodelista"/>
        <w:rPr>
          <w:rFonts w:ascii="Arial" w:eastAsia="Arial" w:hAnsi="Arial" w:cs="Arial"/>
        </w:rPr>
      </w:pPr>
    </w:p>
    <w:p w14:paraId="73899E77" w14:textId="7E0DD7ED" w:rsidR="00D35433" w:rsidRPr="006715BF" w:rsidRDefault="00D35433" w:rsidP="00D35433">
      <w:pPr>
        <w:pStyle w:val="Prrafodelista"/>
        <w:numPr>
          <w:ilvl w:val="0"/>
          <w:numId w:val="3"/>
        </w:numPr>
        <w:jc w:val="both"/>
        <w:rPr>
          <w:rFonts w:ascii="Arial" w:eastAsia="Arial" w:hAnsi="Arial" w:cs="Arial"/>
          <w:lang w:val="en-US"/>
        </w:rPr>
      </w:pPr>
      <w:r w:rsidRPr="006715BF">
        <w:rPr>
          <w:rFonts w:ascii="Arial" w:eastAsia="Arial" w:hAnsi="Arial" w:cs="Arial"/>
        </w:rPr>
        <w:lastRenderedPageBreak/>
        <w:t xml:space="preserve">Esteban JI, Oporto B, </w:t>
      </w:r>
      <w:proofErr w:type="spellStart"/>
      <w:r w:rsidRPr="006715BF">
        <w:rPr>
          <w:rFonts w:ascii="Arial" w:eastAsia="Arial" w:hAnsi="Arial" w:cs="Arial"/>
        </w:rPr>
        <w:t>Arduiz</w:t>
      </w:r>
      <w:proofErr w:type="spellEnd"/>
      <w:r w:rsidRPr="006715BF">
        <w:rPr>
          <w:rFonts w:ascii="Arial" w:eastAsia="Arial" w:hAnsi="Arial" w:cs="Arial"/>
        </w:rPr>
        <w:t xml:space="preserve"> G, Juste RA, Hurtado A. (2009). </w:t>
      </w:r>
      <w:proofErr w:type="spellStart"/>
      <w:r w:rsidRPr="006715BF">
        <w:rPr>
          <w:rFonts w:ascii="Arial" w:eastAsia="Arial" w:hAnsi="Arial" w:cs="Arial"/>
        </w:rPr>
        <w:t>Faecal</w:t>
      </w:r>
      <w:proofErr w:type="spellEnd"/>
      <w:r w:rsidRPr="006715BF">
        <w:rPr>
          <w:rFonts w:ascii="Arial" w:eastAsia="Arial" w:hAnsi="Arial" w:cs="Arial"/>
        </w:rPr>
        <w:t xml:space="preserve"> </w:t>
      </w:r>
      <w:proofErr w:type="spellStart"/>
      <w:r w:rsidRPr="006715BF">
        <w:rPr>
          <w:rFonts w:ascii="Arial" w:eastAsia="Arial" w:hAnsi="Arial" w:cs="Arial"/>
        </w:rPr>
        <w:t>shedding</w:t>
      </w:r>
      <w:proofErr w:type="spellEnd"/>
      <w:r w:rsidRPr="006715BF">
        <w:rPr>
          <w:rFonts w:ascii="Arial" w:eastAsia="Arial" w:hAnsi="Arial" w:cs="Arial"/>
        </w:rPr>
        <w:t xml:space="preserve"> </w:t>
      </w:r>
    </w:p>
    <w:p w14:paraId="16231767" w14:textId="4406D380" w:rsidR="0004268A" w:rsidRPr="006715BF" w:rsidRDefault="00D35433" w:rsidP="00D35433">
      <w:pPr>
        <w:tabs>
          <w:tab w:val="left" w:pos="1622"/>
        </w:tabs>
        <w:jc w:val="both"/>
        <w:rPr>
          <w:rFonts w:ascii="Arial" w:eastAsia="Arial" w:hAnsi="Arial" w:cs="Arial"/>
          <w:color w:val="00000A"/>
          <w:sz w:val="24"/>
          <w:szCs w:val="24"/>
          <w:lang w:val="es-ES" w:eastAsia="zh-CN"/>
        </w:rPr>
      </w:pPr>
      <w:r w:rsidRPr="006715BF">
        <w:rPr>
          <w:rFonts w:ascii="Arial" w:eastAsia="Arial" w:hAnsi="Arial" w:cs="Arial"/>
          <w:color w:val="00000A"/>
          <w:sz w:val="24"/>
          <w:szCs w:val="24"/>
          <w:lang w:val="es-ES" w:eastAsia="zh-CN"/>
        </w:rPr>
        <w:t xml:space="preserve">and </w:t>
      </w:r>
      <w:proofErr w:type="spellStart"/>
      <w:r w:rsidRPr="006715BF">
        <w:rPr>
          <w:rFonts w:ascii="Arial" w:eastAsia="Arial" w:hAnsi="Arial" w:cs="Arial"/>
          <w:color w:val="00000A"/>
          <w:sz w:val="24"/>
          <w:szCs w:val="24"/>
          <w:lang w:val="es-ES" w:eastAsia="zh-CN"/>
        </w:rPr>
        <w:t>strain</w:t>
      </w:r>
      <w:proofErr w:type="spellEnd"/>
      <w:r w:rsidRPr="006715BF">
        <w:rPr>
          <w:rFonts w:ascii="Arial" w:eastAsia="Arial" w:hAnsi="Arial" w:cs="Arial"/>
          <w:color w:val="00000A"/>
          <w:sz w:val="24"/>
          <w:szCs w:val="24"/>
          <w:lang w:val="es-ES" w:eastAsia="zh-CN"/>
        </w:rPr>
        <w:t xml:space="preserve"> </w:t>
      </w:r>
      <w:proofErr w:type="spellStart"/>
      <w:r w:rsidRPr="006715BF">
        <w:rPr>
          <w:rFonts w:ascii="Arial" w:eastAsia="Arial" w:hAnsi="Arial" w:cs="Arial"/>
          <w:color w:val="00000A"/>
          <w:sz w:val="24"/>
          <w:szCs w:val="24"/>
          <w:lang w:val="es-ES" w:eastAsia="zh-CN"/>
        </w:rPr>
        <w:t>diversity</w:t>
      </w:r>
      <w:proofErr w:type="spellEnd"/>
      <w:r w:rsidRPr="006715BF">
        <w:rPr>
          <w:rFonts w:ascii="Arial" w:eastAsia="Arial" w:hAnsi="Arial" w:cs="Arial"/>
          <w:color w:val="00000A"/>
          <w:sz w:val="24"/>
          <w:szCs w:val="24"/>
          <w:lang w:val="es-ES" w:eastAsia="zh-CN"/>
        </w:rPr>
        <w:t xml:space="preserve"> </w:t>
      </w:r>
      <w:proofErr w:type="spellStart"/>
      <w:r w:rsidRPr="006715BF">
        <w:rPr>
          <w:rFonts w:ascii="Arial" w:eastAsia="Arial" w:hAnsi="Arial" w:cs="Arial"/>
          <w:color w:val="00000A"/>
          <w:sz w:val="24"/>
          <w:szCs w:val="24"/>
          <w:lang w:val="es-ES" w:eastAsia="zh-CN"/>
        </w:rPr>
        <w:t>of</w:t>
      </w:r>
      <w:proofErr w:type="spellEnd"/>
      <w:r w:rsidRPr="006715BF">
        <w:rPr>
          <w:rFonts w:ascii="Arial" w:eastAsia="Arial" w:hAnsi="Arial" w:cs="Arial"/>
          <w:color w:val="00000A"/>
          <w:sz w:val="24"/>
          <w:szCs w:val="24"/>
          <w:lang w:val="es-ES" w:eastAsia="zh-CN"/>
        </w:rPr>
        <w:t xml:space="preserve"> </w:t>
      </w:r>
      <w:r w:rsidRPr="006715BF">
        <w:rPr>
          <w:rFonts w:ascii="Arial" w:eastAsia="Arial" w:hAnsi="Arial" w:cs="Arial"/>
          <w:i/>
          <w:iCs/>
          <w:color w:val="00000A"/>
          <w:sz w:val="24"/>
          <w:szCs w:val="24"/>
          <w:lang w:val="es-ES" w:eastAsia="zh-CN"/>
        </w:rPr>
        <w:t xml:space="preserve">Listeria </w:t>
      </w:r>
      <w:proofErr w:type="spellStart"/>
      <w:r w:rsidRPr="006715BF">
        <w:rPr>
          <w:rFonts w:ascii="Arial" w:eastAsia="Arial" w:hAnsi="Arial" w:cs="Arial"/>
          <w:i/>
          <w:iCs/>
          <w:color w:val="00000A"/>
          <w:sz w:val="24"/>
          <w:szCs w:val="24"/>
          <w:lang w:val="es-ES" w:eastAsia="zh-CN"/>
        </w:rPr>
        <w:t>monocytogenes</w:t>
      </w:r>
      <w:proofErr w:type="spellEnd"/>
      <w:r w:rsidRPr="006715BF">
        <w:rPr>
          <w:rFonts w:ascii="Arial" w:eastAsia="Arial" w:hAnsi="Arial" w:cs="Arial"/>
          <w:color w:val="00000A"/>
          <w:sz w:val="24"/>
          <w:szCs w:val="24"/>
          <w:lang w:val="es-ES" w:eastAsia="zh-CN"/>
        </w:rPr>
        <w:t xml:space="preserve"> in </w:t>
      </w:r>
      <w:proofErr w:type="spellStart"/>
      <w:r w:rsidRPr="006715BF">
        <w:rPr>
          <w:rFonts w:ascii="Arial" w:eastAsia="Arial" w:hAnsi="Arial" w:cs="Arial"/>
          <w:color w:val="00000A"/>
          <w:sz w:val="24"/>
          <w:szCs w:val="24"/>
          <w:lang w:val="es-ES" w:eastAsia="zh-CN"/>
        </w:rPr>
        <w:t>healthy</w:t>
      </w:r>
      <w:proofErr w:type="spellEnd"/>
      <w:r w:rsidRPr="006715BF">
        <w:rPr>
          <w:rFonts w:ascii="Arial" w:eastAsia="Arial" w:hAnsi="Arial" w:cs="Arial"/>
          <w:color w:val="00000A"/>
          <w:sz w:val="24"/>
          <w:szCs w:val="24"/>
          <w:lang w:val="es-ES" w:eastAsia="zh-CN"/>
        </w:rPr>
        <w:t xml:space="preserve"> </w:t>
      </w:r>
      <w:proofErr w:type="spellStart"/>
      <w:r w:rsidRPr="006715BF">
        <w:rPr>
          <w:rFonts w:ascii="Arial" w:eastAsia="Arial" w:hAnsi="Arial" w:cs="Arial"/>
          <w:color w:val="00000A"/>
          <w:sz w:val="24"/>
          <w:szCs w:val="24"/>
          <w:lang w:val="es-ES" w:eastAsia="zh-CN"/>
        </w:rPr>
        <w:t>ruminants</w:t>
      </w:r>
      <w:proofErr w:type="spellEnd"/>
      <w:r w:rsidRPr="006715BF">
        <w:rPr>
          <w:rFonts w:ascii="Arial" w:eastAsia="Arial" w:hAnsi="Arial" w:cs="Arial"/>
          <w:color w:val="00000A"/>
          <w:sz w:val="24"/>
          <w:szCs w:val="24"/>
          <w:lang w:val="es-ES" w:eastAsia="zh-CN"/>
        </w:rPr>
        <w:t xml:space="preserve"> and </w:t>
      </w:r>
      <w:proofErr w:type="spellStart"/>
      <w:r w:rsidRPr="006715BF">
        <w:rPr>
          <w:rFonts w:ascii="Arial" w:eastAsia="Arial" w:hAnsi="Arial" w:cs="Arial"/>
          <w:color w:val="00000A"/>
          <w:sz w:val="24"/>
          <w:szCs w:val="24"/>
          <w:lang w:val="es-ES" w:eastAsia="zh-CN"/>
        </w:rPr>
        <w:t>swine</w:t>
      </w:r>
      <w:proofErr w:type="spellEnd"/>
      <w:r w:rsidRPr="006715BF">
        <w:rPr>
          <w:rFonts w:ascii="Arial" w:eastAsia="Arial" w:hAnsi="Arial" w:cs="Arial"/>
          <w:color w:val="00000A"/>
          <w:sz w:val="24"/>
          <w:szCs w:val="24"/>
          <w:lang w:val="es-ES" w:eastAsia="zh-CN"/>
        </w:rPr>
        <w:t xml:space="preserve"> in </w:t>
      </w:r>
      <w:proofErr w:type="spellStart"/>
      <w:r w:rsidRPr="006715BF">
        <w:rPr>
          <w:rFonts w:ascii="Arial" w:eastAsia="Arial" w:hAnsi="Arial" w:cs="Arial"/>
          <w:color w:val="00000A"/>
          <w:sz w:val="24"/>
          <w:szCs w:val="24"/>
          <w:lang w:val="es-ES" w:eastAsia="zh-CN"/>
        </w:rPr>
        <w:t>Northern</w:t>
      </w:r>
      <w:proofErr w:type="spellEnd"/>
      <w:r w:rsidRPr="006715BF">
        <w:rPr>
          <w:rFonts w:ascii="Arial" w:eastAsia="Arial" w:hAnsi="Arial" w:cs="Arial"/>
          <w:color w:val="00000A"/>
          <w:sz w:val="24"/>
          <w:szCs w:val="24"/>
          <w:lang w:val="es-ES" w:eastAsia="zh-CN"/>
        </w:rPr>
        <w:t xml:space="preserve"> </w:t>
      </w:r>
      <w:proofErr w:type="spellStart"/>
      <w:r w:rsidRPr="006715BF">
        <w:rPr>
          <w:rFonts w:ascii="Arial" w:eastAsia="Arial" w:hAnsi="Arial" w:cs="Arial"/>
          <w:color w:val="00000A"/>
          <w:sz w:val="24"/>
          <w:szCs w:val="24"/>
          <w:lang w:val="es-ES" w:eastAsia="zh-CN"/>
        </w:rPr>
        <w:t>Spain</w:t>
      </w:r>
      <w:proofErr w:type="spellEnd"/>
      <w:r w:rsidRPr="006715BF">
        <w:rPr>
          <w:rFonts w:ascii="Arial" w:eastAsia="Arial" w:hAnsi="Arial" w:cs="Arial"/>
          <w:color w:val="00000A"/>
          <w:sz w:val="24"/>
          <w:szCs w:val="24"/>
          <w:lang w:val="es-ES" w:eastAsia="zh-CN"/>
        </w:rPr>
        <w:t xml:space="preserve">. BMC </w:t>
      </w:r>
      <w:proofErr w:type="spellStart"/>
      <w:r w:rsidRPr="006715BF">
        <w:rPr>
          <w:rFonts w:ascii="Arial" w:eastAsia="Arial" w:hAnsi="Arial" w:cs="Arial"/>
          <w:color w:val="00000A"/>
          <w:sz w:val="24"/>
          <w:szCs w:val="24"/>
          <w:lang w:val="es-ES" w:eastAsia="zh-CN"/>
        </w:rPr>
        <w:t>Vet</w:t>
      </w:r>
      <w:proofErr w:type="spellEnd"/>
      <w:r w:rsidRPr="006715BF">
        <w:rPr>
          <w:rFonts w:ascii="Arial" w:eastAsia="Arial" w:hAnsi="Arial" w:cs="Arial"/>
          <w:color w:val="00000A"/>
          <w:sz w:val="24"/>
          <w:szCs w:val="24"/>
          <w:lang w:val="es-ES" w:eastAsia="zh-CN"/>
        </w:rPr>
        <w:t xml:space="preserve">. Res. </w:t>
      </w:r>
      <w:proofErr w:type="spellStart"/>
      <w:r w:rsidRPr="006715BF">
        <w:rPr>
          <w:rFonts w:ascii="Arial" w:eastAsia="Arial" w:hAnsi="Arial" w:cs="Arial"/>
          <w:color w:val="00000A"/>
          <w:sz w:val="24"/>
          <w:szCs w:val="24"/>
          <w:lang w:val="es-ES" w:eastAsia="zh-CN"/>
        </w:rPr>
        <w:t>doi</w:t>
      </w:r>
      <w:proofErr w:type="spellEnd"/>
      <w:r w:rsidRPr="006715BF">
        <w:rPr>
          <w:rFonts w:ascii="Arial" w:eastAsia="Arial" w:hAnsi="Arial" w:cs="Arial"/>
          <w:color w:val="00000A"/>
          <w:sz w:val="24"/>
          <w:szCs w:val="24"/>
          <w:lang w:val="es-ES" w:eastAsia="zh-CN"/>
        </w:rPr>
        <w:t xml:space="preserve">: 10.1186/1746-6148-5-2. </w:t>
      </w:r>
    </w:p>
    <w:p w14:paraId="749CCFE1" w14:textId="77777777" w:rsidR="00D35433" w:rsidRPr="006715BF" w:rsidRDefault="00D35433" w:rsidP="00D35433">
      <w:pPr>
        <w:tabs>
          <w:tab w:val="left" w:pos="1622"/>
        </w:tabs>
        <w:jc w:val="both"/>
        <w:rPr>
          <w:rFonts w:ascii="Arial" w:hAnsi="Arial" w:cs="Arial"/>
          <w:sz w:val="24"/>
          <w:szCs w:val="24"/>
        </w:rPr>
      </w:pPr>
    </w:p>
    <w:p w14:paraId="5B457773" w14:textId="1D78A6E9"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 xml:space="preserve">Evans K, Smith M, McDonough P, Wiedmann M. (2004). Eye infections due to </w:t>
      </w:r>
      <w:r w:rsidRPr="006715BF">
        <w:rPr>
          <w:rFonts w:ascii="Arial" w:eastAsia="Arial" w:hAnsi="Arial" w:cs="Arial"/>
          <w:i/>
          <w:iCs/>
          <w:lang w:val="en-US"/>
        </w:rPr>
        <w:t xml:space="preserve">Listeria monocytogenes </w:t>
      </w:r>
      <w:r w:rsidRPr="006715BF">
        <w:rPr>
          <w:rFonts w:ascii="Arial" w:eastAsia="Arial" w:hAnsi="Arial" w:cs="Arial"/>
          <w:lang w:val="en-US"/>
        </w:rPr>
        <w:t xml:space="preserve">in three cows and one horse. </w:t>
      </w:r>
      <w:r w:rsidRPr="006715BF">
        <w:rPr>
          <w:rFonts w:ascii="Arial" w:eastAsia="Arial" w:hAnsi="Arial" w:cs="Arial"/>
        </w:rPr>
        <w:t xml:space="preserve">J </w:t>
      </w:r>
      <w:proofErr w:type="spellStart"/>
      <w:r w:rsidRPr="006715BF">
        <w:rPr>
          <w:rFonts w:ascii="Arial" w:eastAsia="Arial" w:hAnsi="Arial" w:cs="Arial"/>
        </w:rPr>
        <w:t>Vet</w:t>
      </w:r>
      <w:proofErr w:type="spellEnd"/>
      <w:r w:rsidRPr="006715BF">
        <w:rPr>
          <w:rFonts w:ascii="Arial" w:eastAsia="Arial" w:hAnsi="Arial" w:cs="Arial"/>
        </w:rPr>
        <w:t xml:space="preserve">. </w:t>
      </w:r>
      <w:proofErr w:type="spellStart"/>
      <w:r w:rsidRPr="006715BF">
        <w:rPr>
          <w:rFonts w:ascii="Arial" w:eastAsia="Arial" w:hAnsi="Arial" w:cs="Arial"/>
        </w:rPr>
        <w:t>Diagn</w:t>
      </w:r>
      <w:proofErr w:type="spellEnd"/>
      <w:r w:rsidRPr="006715BF">
        <w:rPr>
          <w:rFonts w:ascii="Arial" w:eastAsia="Arial" w:hAnsi="Arial" w:cs="Arial"/>
        </w:rPr>
        <w:t xml:space="preserve">. </w:t>
      </w:r>
      <w:proofErr w:type="spellStart"/>
      <w:r w:rsidRPr="006715BF">
        <w:rPr>
          <w:rFonts w:ascii="Arial" w:eastAsia="Arial" w:hAnsi="Arial" w:cs="Arial"/>
        </w:rPr>
        <w:t>Invest</w:t>
      </w:r>
      <w:proofErr w:type="spellEnd"/>
      <w:r w:rsidRPr="006715BF">
        <w:rPr>
          <w:rFonts w:ascii="Arial" w:eastAsia="Arial" w:hAnsi="Arial" w:cs="Arial"/>
        </w:rPr>
        <w:t xml:space="preserve">. 16: 464-469. </w:t>
      </w:r>
    </w:p>
    <w:p w14:paraId="38A7ECCC" w14:textId="77777777" w:rsidR="009E23D7" w:rsidRPr="006715BF" w:rsidRDefault="009E23D7" w:rsidP="009E23D7">
      <w:pPr>
        <w:pStyle w:val="Prrafodelista"/>
        <w:ind w:left="360"/>
        <w:jc w:val="both"/>
        <w:rPr>
          <w:rFonts w:ascii="Arial" w:eastAsia="Arial" w:hAnsi="Arial" w:cs="Arial"/>
        </w:rPr>
      </w:pPr>
    </w:p>
    <w:p w14:paraId="4F3C3DF1" w14:textId="14D642D9" w:rsidR="005D33B0" w:rsidRPr="006715BF" w:rsidRDefault="009E23D7" w:rsidP="005D33B0">
      <w:pPr>
        <w:pStyle w:val="Prrafodelista"/>
        <w:numPr>
          <w:ilvl w:val="0"/>
          <w:numId w:val="3"/>
        </w:numPr>
        <w:jc w:val="both"/>
        <w:rPr>
          <w:rFonts w:ascii="Arial" w:eastAsia="Arial" w:hAnsi="Arial" w:cs="Arial"/>
        </w:rPr>
      </w:pPr>
      <w:proofErr w:type="spellStart"/>
      <w:r w:rsidRPr="006715BF">
        <w:rPr>
          <w:rFonts w:ascii="Arial" w:eastAsia="Arial" w:hAnsi="Arial" w:cs="Arial"/>
          <w:lang w:val="es-UY"/>
        </w:rPr>
        <w:t>Fagerlund</w:t>
      </w:r>
      <w:proofErr w:type="spellEnd"/>
      <w:r w:rsidRPr="006715BF">
        <w:rPr>
          <w:rFonts w:ascii="Arial" w:eastAsia="Arial" w:hAnsi="Arial" w:cs="Arial"/>
          <w:lang w:val="es-UY"/>
        </w:rPr>
        <w:t xml:space="preserve"> A, </w:t>
      </w:r>
      <w:proofErr w:type="spellStart"/>
      <w:r w:rsidRPr="006715BF">
        <w:rPr>
          <w:rFonts w:ascii="Arial" w:eastAsia="Arial" w:hAnsi="Arial" w:cs="Arial"/>
          <w:lang w:val="es-UY"/>
        </w:rPr>
        <w:t>Idland</w:t>
      </w:r>
      <w:proofErr w:type="spellEnd"/>
      <w:r w:rsidRPr="006715BF">
        <w:rPr>
          <w:rFonts w:ascii="Arial" w:eastAsia="Arial" w:hAnsi="Arial" w:cs="Arial"/>
          <w:lang w:val="es-UY"/>
        </w:rPr>
        <w:t xml:space="preserve"> L, </w:t>
      </w:r>
      <w:proofErr w:type="spellStart"/>
      <w:r w:rsidRPr="006715BF">
        <w:rPr>
          <w:rFonts w:ascii="Arial" w:eastAsia="Arial" w:hAnsi="Arial" w:cs="Arial"/>
          <w:lang w:val="es-UY"/>
        </w:rPr>
        <w:t>Heir</w:t>
      </w:r>
      <w:proofErr w:type="spellEnd"/>
      <w:r w:rsidRPr="006715BF">
        <w:rPr>
          <w:rFonts w:ascii="Arial" w:eastAsia="Arial" w:hAnsi="Arial" w:cs="Arial"/>
          <w:lang w:val="es-UY"/>
        </w:rPr>
        <w:t xml:space="preserve"> E, </w:t>
      </w:r>
      <w:proofErr w:type="spellStart"/>
      <w:r w:rsidRPr="006715BF">
        <w:rPr>
          <w:rFonts w:ascii="Arial" w:eastAsia="Arial" w:hAnsi="Arial" w:cs="Arial"/>
          <w:lang w:val="es-UY"/>
        </w:rPr>
        <w:t>Møretrø</w:t>
      </w:r>
      <w:proofErr w:type="spellEnd"/>
      <w:r w:rsidRPr="006715BF">
        <w:rPr>
          <w:rFonts w:ascii="Arial" w:eastAsia="Arial" w:hAnsi="Arial" w:cs="Arial"/>
          <w:lang w:val="es-UY"/>
        </w:rPr>
        <w:t xml:space="preserve"> T, </w:t>
      </w:r>
      <w:proofErr w:type="spellStart"/>
      <w:r w:rsidRPr="006715BF">
        <w:rPr>
          <w:rFonts w:ascii="Arial" w:eastAsia="Arial" w:hAnsi="Arial" w:cs="Arial"/>
          <w:lang w:val="es-UY"/>
        </w:rPr>
        <w:t>Aspholm</w:t>
      </w:r>
      <w:proofErr w:type="spellEnd"/>
      <w:r w:rsidRPr="006715BF">
        <w:rPr>
          <w:rFonts w:ascii="Arial" w:eastAsia="Arial" w:hAnsi="Arial" w:cs="Arial"/>
          <w:lang w:val="es-UY"/>
        </w:rPr>
        <w:t xml:space="preserve"> M, </w:t>
      </w:r>
      <w:proofErr w:type="spellStart"/>
      <w:r w:rsidRPr="006715BF">
        <w:rPr>
          <w:rFonts w:ascii="Arial" w:eastAsia="Arial" w:hAnsi="Arial" w:cs="Arial"/>
          <w:lang w:val="es-UY"/>
        </w:rPr>
        <w:t>Lindback</w:t>
      </w:r>
      <w:proofErr w:type="spellEnd"/>
      <w:r w:rsidRPr="006715BF">
        <w:rPr>
          <w:rFonts w:ascii="Arial" w:eastAsia="Arial" w:hAnsi="Arial" w:cs="Arial"/>
          <w:lang w:val="es-UY"/>
        </w:rPr>
        <w:t xml:space="preserve"> T, </w:t>
      </w:r>
      <w:proofErr w:type="spellStart"/>
      <w:r w:rsidRPr="006715BF">
        <w:rPr>
          <w:rFonts w:ascii="Arial" w:eastAsia="Arial" w:hAnsi="Arial" w:cs="Arial"/>
          <w:lang w:val="es-UY"/>
        </w:rPr>
        <w:t>Langsrud</w:t>
      </w:r>
      <w:proofErr w:type="spellEnd"/>
      <w:r w:rsidRPr="006715BF">
        <w:rPr>
          <w:rFonts w:ascii="Arial" w:eastAsia="Arial" w:hAnsi="Arial" w:cs="Arial"/>
          <w:lang w:val="es-UY"/>
        </w:rPr>
        <w:t xml:space="preserve"> S.</w:t>
      </w:r>
      <w:r w:rsidR="005D33B0" w:rsidRPr="006715BF">
        <w:rPr>
          <w:rFonts w:ascii="Arial" w:eastAsia="Arial" w:hAnsi="Arial" w:cs="Arial"/>
          <w:lang w:val="es-UY"/>
        </w:rPr>
        <w:t xml:space="preserve"> (</w:t>
      </w:r>
      <w:r w:rsidRPr="006715BF">
        <w:rPr>
          <w:rFonts w:ascii="Arial" w:eastAsia="Arial" w:hAnsi="Arial" w:cs="Arial"/>
          <w:lang w:val="es-UY"/>
        </w:rPr>
        <w:t>2022</w:t>
      </w:r>
      <w:r w:rsidR="005D33B0" w:rsidRPr="006715BF">
        <w:rPr>
          <w:rFonts w:ascii="Arial" w:eastAsia="Arial" w:hAnsi="Arial" w:cs="Arial"/>
          <w:lang w:val="es-UY"/>
        </w:rPr>
        <w:t>a)</w:t>
      </w:r>
      <w:r w:rsidRPr="006715BF">
        <w:rPr>
          <w:rFonts w:ascii="Arial" w:eastAsia="Arial" w:hAnsi="Arial" w:cs="Arial"/>
          <w:lang w:val="es-UY"/>
        </w:rPr>
        <w:t xml:space="preserve">. </w:t>
      </w:r>
      <w:proofErr w:type="spellStart"/>
      <w:r w:rsidRPr="006715BF">
        <w:rPr>
          <w:rFonts w:ascii="Arial" w:eastAsia="Arial" w:hAnsi="Arial" w:cs="Arial"/>
          <w:lang w:val="es-UY"/>
        </w:rPr>
        <w:t>Whole-genome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sequencing</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analysis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of</w:t>
      </w:r>
      <w:proofErr w:type="spellEnd"/>
      <w:r w:rsidRPr="006715BF">
        <w:rPr>
          <w:rFonts w:ascii="Arial" w:eastAsia="Arial" w:hAnsi="Arial" w:cs="Arial"/>
          <w:lang w:val="es-UY"/>
        </w:rPr>
        <w:t xml:space="preserve"> </w:t>
      </w:r>
      <w:r w:rsidRPr="003F4BC5">
        <w:rPr>
          <w:rFonts w:ascii="Arial" w:eastAsia="Arial" w:hAnsi="Arial" w:cs="Arial"/>
          <w:i/>
          <w:iCs/>
          <w:lang w:val="es-UY"/>
        </w:rPr>
        <w:t xml:space="preserve">Listeria </w:t>
      </w:r>
      <w:proofErr w:type="spellStart"/>
      <w:r w:rsidRPr="003F4BC5">
        <w:rPr>
          <w:rFonts w:ascii="Arial" w:eastAsia="Arial" w:hAnsi="Arial" w:cs="Arial"/>
          <w:i/>
          <w:iCs/>
          <w:lang w:val="es-UY"/>
        </w:rPr>
        <w:t>monocytogenes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from</w:t>
      </w:r>
      <w:proofErr w:type="spellEnd"/>
      <w:r w:rsidRPr="006715BF">
        <w:rPr>
          <w:rFonts w:ascii="Arial" w:eastAsia="Arial" w:hAnsi="Arial" w:cs="Arial"/>
          <w:lang w:val="es-UY"/>
        </w:rPr>
        <w:t xml:space="preserve"> rural, </w:t>
      </w:r>
      <w:proofErr w:type="spellStart"/>
      <w:r w:rsidRPr="006715BF">
        <w:rPr>
          <w:rFonts w:ascii="Arial" w:eastAsia="Arial" w:hAnsi="Arial" w:cs="Arial"/>
          <w:lang w:val="es-UY"/>
        </w:rPr>
        <w:t>urban</w:t>
      </w:r>
      <w:proofErr w:type="spellEnd"/>
      <w:r w:rsidRPr="006715BF">
        <w:rPr>
          <w:rFonts w:ascii="Arial" w:eastAsia="Arial" w:hAnsi="Arial" w:cs="Arial"/>
          <w:lang w:val="es-UY"/>
        </w:rPr>
        <w:t xml:space="preserve">, and </w:t>
      </w:r>
      <w:proofErr w:type="spellStart"/>
      <w:r w:rsidRPr="006715BF">
        <w:rPr>
          <w:rFonts w:ascii="Arial" w:eastAsia="Arial" w:hAnsi="Arial" w:cs="Arial"/>
          <w:lang w:val="es-UY"/>
        </w:rPr>
        <w:t>farm</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environments</w:t>
      </w:r>
      <w:proofErr w:type="spellEnd"/>
      <w:r w:rsidRPr="006715BF">
        <w:rPr>
          <w:rFonts w:ascii="Arial" w:eastAsia="Arial" w:hAnsi="Arial" w:cs="Arial"/>
          <w:lang w:val="es-UY"/>
        </w:rPr>
        <w:t xml:space="preserve"> in </w:t>
      </w:r>
      <w:proofErr w:type="spellStart"/>
      <w:r w:rsidRPr="006715BF">
        <w:rPr>
          <w:rFonts w:ascii="Arial" w:eastAsia="Arial" w:hAnsi="Arial" w:cs="Arial"/>
          <w:lang w:val="es-UY"/>
        </w:rPr>
        <w:t>Norway</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genetic</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diversity</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persistence</w:t>
      </w:r>
      <w:proofErr w:type="spellEnd"/>
      <w:r w:rsidRPr="006715BF">
        <w:rPr>
          <w:rFonts w:ascii="Arial" w:eastAsia="Arial" w:hAnsi="Arial" w:cs="Arial"/>
          <w:lang w:val="es-UY"/>
        </w:rPr>
        <w:t xml:space="preserve">, and </w:t>
      </w:r>
      <w:proofErr w:type="spellStart"/>
      <w:r w:rsidRPr="006715BF">
        <w:rPr>
          <w:rFonts w:ascii="Arial" w:eastAsia="Arial" w:hAnsi="Arial" w:cs="Arial"/>
          <w:lang w:val="es-UY"/>
        </w:rPr>
        <w:t>relation</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to</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clinical</w:t>
      </w:r>
      <w:proofErr w:type="spellEnd"/>
      <w:r w:rsidRPr="006715BF">
        <w:rPr>
          <w:rFonts w:ascii="Arial" w:eastAsia="Arial" w:hAnsi="Arial" w:cs="Arial"/>
          <w:lang w:val="es-UY"/>
        </w:rPr>
        <w:t xml:space="preserve"> and </w:t>
      </w:r>
      <w:proofErr w:type="spellStart"/>
      <w:r w:rsidRPr="006715BF">
        <w:rPr>
          <w:rFonts w:ascii="Arial" w:eastAsia="Arial" w:hAnsi="Arial" w:cs="Arial"/>
          <w:lang w:val="es-UY"/>
        </w:rPr>
        <w:t>food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isolates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Appl</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Environ</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Microbiol</w:t>
      </w:r>
      <w:proofErr w:type="spellEnd"/>
      <w:r w:rsidRPr="006715BF">
        <w:rPr>
          <w:rFonts w:ascii="Arial" w:eastAsia="Arial" w:hAnsi="Arial" w:cs="Arial"/>
          <w:lang w:val="es-UY"/>
        </w:rPr>
        <w:t xml:space="preserve">. </w:t>
      </w:r>
      <w:proofErr w:type="gramStart"/>
      <w:r w:rsidR="005D33B0" w:rsidRPr="006715BF">
        <w:rPr>
          <w:rFonts w:ascii="Arial" w:eastAsia="Arial" w:hAnsi="Arial" w:cs="Arial"/>
        </w:rPr>
        <w:t>88:e</w:t>
      </w:r>
      <w:proofErr w:type="gramEnd"/>
      <w:r w:rsidR="005D33B0" w:rsidRPr="006715BF">
        <w:rPr>
          <w:rFonts w:ascii="Arial" w:eastAsia="Arial" w:hAnsi="Arial" w:cs="Arial"/>
        </w:rPr>
        <w:t>02136-21.</w:t>
      </w:r>
      <w:hyperlink r:id="rId31" w:history="1">
        <w:r w:rsidR="005D33B0" w:rsidRPr="006715BF">
          <w:rPr>
            <w:rStyle w:val="Hipervnculo"/>
            <w:rFonts w:ascii="Arial" w:eastAsia="Arial" w:hAnsi="Arial" w:cs="Arial"/>
          </w:rPr>
          <w:t>https://doi.org/10.1128/aem.02136-21</w:t>
        </w:r>
      </w:hyperlink>
    </w:p>
    <w:p w14:paraId="6192049B" w14:textId="552120EA" w:rsidR="005D33B0" w:rsidRPr="006715BF" w:rsidRDefault="005D33B0" w:rsidP="005D33B0">
      <w:pPr>
        <w:pStyle w:val="Prrafodelista"/>
        <w:ind w:left="360"/>
        <w:jc w:val="both"/>
        <w:rPr>
          <w:rFonts w:ascii="Arial" w:eastAsia="Arial" w:hAnsi="Arial" w:cs="Arial"/>
        </w:rPr>
      </w:pPr>
    </w:p>
    <w:p w14:paraId="576F3D5D" w14:textId="3B47B648" w:rsidR="005D33B0" w:rsidRPr="006715BF" w:rsidRDefault="005D33B0" w:rsidP="00C36B3D">
      <w:pPr>
        <w:pStyle w:val="Prrafodelista"/>
        <w:numPr>
          <w:ilvl w:val="0"/>
          <w:numId w:val="3"/>
        </w:numPr>
        <w:jc w:val="both"/>
        <w:rPr>
          <w:rFonts w:ascii="Arial" w:eastAsia="Arial" w:hAnsi="Arial" w:cs="Arial"/>
        </w:rPr>
      </w:pPr>
      <w:proofErr w:type="spellStart"/>
      <w:r w:rsidRPr="006715BF">
        <w:rPr>
          <w:rFonts w:ascii="Arial" w:eastAsia="Arial" w:hAnsi="Arial" w:cs="Arial"/>
          <w:lang w:val="es-UY"/>
        </w:rPr>
        <w:t>Fagerlund</w:t>
      </w:r>
      <w:proofErr w:type="spellEnd"/>
      <w:r w:rsidRPr="006715BF">
        <w:rPr>
          <w:rFonts w:ascii="Arial" w:eastAsia="Arial" w:hAnsi="Arial" w:cs="Arial"/>
          <w:lang w:val="es-UY"/>
        </w:rPr>
        <w:t xml:space="preserve"> A, Wagner E, </w:t>
      </w:r>
      <w:proofErr w:type="spellStart"/>
      <w:r w:rsidRPr="006715BF">
        <w:rPr>
          <w:rFonts w:ascii="Arial" w:eastAsia="Arial" w:hAnsi="Arial" w:cs="Arial"/>
          <w:lang w:val="es-UY"/>
        </w:rPr>
        <w:t>Møretrø</w:t>
      </w:r>
      <w:proofErr w:type="spellEnd"/>
      <w:r w:rsidRPr="006715BF">
        <w:rPr>
          <w:rFonts w:ascii="Arial" w:eastAsia="Arial" w:hAnsi="Arial" w:cs="Arial"/>
          <w:lang w:val="es-UY"/>
        </w:rPr>
        <w:t xml:space="preserve"> T, </w:t>
      </w:r>
      <w:proofErr w:type="spellStart"/>
      <w:r w:rsidRPr="006715BF">
        <w:rPr>
          <w:rFonts w:ascii="Arial" w:eastAsia="Arial" w:hAnsi="Arial" w:cs="Arial"/>
          <w:lang w:val="es-UY"/>
        </w:rPr>
        <w:t>Heir</w:t>
      </w:r>
      <w:proofErr w:type="spellEnd"/>
      <w:r w:rsidRPr="006715BF">
        <w:rPr>
          <w:rFonts w:ascii="Arial" w:eastAsia="Arial" w:hAnsi="Arial" w:cs="Arial"/>
          <w:lang w:val="es-UY"/>
        </w:rPr>
        <w:t xml:space="preserve"> E, </w:t>
      </w:r>
      <w:proofErr w:type="spellStart"/>
      <w:r w:rsidRPr="006715BF">
        <w:rPr>
          <w:rFonts w:ascii="Arial" w:eastAsia="Arial" w:hAnsi="Arial" w:cs="Arial"/>
          <w:lang w:val="es-UY"/>
        </w:rPr>
        <w:t>Moen</w:t>
      </w:r>
      <w:proofErr w:type="spellEnd"/>
      <w:r w:rsidRPr="006715BF">
        <w:rPr>
          <w:rFonts w:ascii="Arial" w:eastAsia="Arial" w:hAnsi="Arial" w:cs="Arial"/>
          <w:lang w:val="es-UY"/>
        </w:rPr>
        <w:t xml:space="preserve"> B, </w:t>
      </w:r>
      <w:proofErr w:type="spellStart"/>
      <w:r w:rsidRPr="006715BF">
        <w:rPr>
          <w:rFonts w:ascii="Arial" w:eastAsia="Arial" w:hAnsi="Arial" w:cs="Arial"/>
          <w:lang w:val="es-UY"/>
        </w:rPr>
        <w:t>Rychli</w:t>
      </w:r>
      <w:proofErr w:type="spellEnd"/>
      <w:r w:rsidRPr="006715BF">
        <w:rPr>
          <w:rFonts w:ascii="Arial" w:eastAsia="Arial" w:hAnsi="Arial" w:cs="Arial"/>
          <w:lang w:val="es-UY"/>
        </w:rPr>
        <w:t xml:space="preserve"> K, </w:t>
      </w:r>
      <w:proofErr w:type="spellStart"/>
      <w:r w:rsidRPr="006715BF">
        <w:rPr>
          <w:rFonts w:ascii="Arial" w:eastAsia="Arial" w:hAnsi="Arial" w:cs="Arial"/>
          <w:lang w:val="es-UY"/>
        </w:rPr>
        <w:t>Langsrud</w:t>
      </w:r>
      <w:proofErr w:type="spellEnd"/>
      <w:r w:rsidRPr="006715BF">
        <w:rPr>
          <w:rFonts w:ascii="Arial" w:eastAsia="Arial" w:hAnsi="Arial" w:cs="Arial"/>
          <w:lang w:val="es-UY"/>
        </w:rPr>
        <w:t xml:space="preserve"> S. (2022b). </w:t>
      </w:r>
      <w:proofErr w:type="spellStart"/>
      <w:r w:rsidRPr="006715BF">
        <w:rPr>
          <w:rFonts w:ascii="Arial" w:eastAsia="Arial" w:hAnsi="Arial" w:cs="Arial"/>
          <w:lang w:val="es-UY"/>
        </w:rPr>
        <w:t>Pervasive</w:t>
      </w:r>
      <w:proofErr w:type="spellEnd"/>
      <w:r w:rsidRPr="006715BF">
        <w:rPr>
          <w:rFonts w:ascii="Arial" w:eastAsia="Arial" w:hAnsi="Arial" w:cs="Arial"/>
          <w:lang w:val="es-UY"/>
        </w:rPr>
        <w:t xml:space="preserve"> </w:t>
      </w:r>
      <w:r w:rsidRPr="006715BF">
        <w:rPr>
          <w:rFonts w:ascii="Arial" w:eastAsia="Arial" w:hAnsi="Arial" w:cs="Arial"/>
          <w:i/>
          <w:iCs/>
          <w:lang w:val="es-UY"/>
        </w:rPr>
        <w:t xml:space="preserve">Listeria </w:t>
      </w:r>
      <w:proofErr w:type="spellStart"/>
      <w:r w:rsidRPr="006715BF">
        <w:rPr>
          <w:rFonts w:ascii="Arial" w:eastAsia="Arial" w:hAnsi="Arial" w:cs="Arial"/>
          <w:i/>
          <w:iCs/>
          <w:lang w:val="es-UY"/>
        </w:rPr>
        <w:t>monocytogenes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is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common</w:t>
      </w:r>
      <w:proofErr w:type="spellEnd"/>
      <w:r w:rsidRPr="006715BF">
        <w:rPr>
          <w:rFonts w:ascii="Arial" w:eastAsia="Arial" w:hAnsi="Arial" w:cs="Arial"/>
          <w:lang w:val="es-UY"/>
        </w:rPr>
        <w:t xml:space="preserve"> in </w:t>
      </w:r>
      <w:proofErr w:type="spellStart"/>
      <w:r w:rsidRPr="006715BF">
        <w:rPr>
          <w:rFonts w:ascii="Arial" w:eastAsia="Arial" w:hAnsi="Arial" w:cs="Arial"/>
          <w:lang w:val="es-UY"/>
        </w:rPr>
        <w:t>the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Norwegian</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food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system</w:t>
      </w:r>
      <w:proofErr w:type="spellEnd"/>
      <w:r w:rsidRPr="006715BF">
        <w:rPr>
          <w:rFonts w:ascii="Arial" w:eastAsia="Arial" w:hAnsi="Arial" w:cs="Arial"/>
          <w:lang w:val="es-UY"/>
        </w:rPr>
        <w:t xml:space="preserve"> and </w:t>
      </w:r>
      <w:proofErr w:type="spellStart"/>
      <w:r w:rsidRPr="006715BF">
        <w:rPr>
          <w:rFonts w:ascii="Arial" w:eastAsia="Arial" w:hAnsi="Arial" w:cs="Arial"/>
          <w:lang w:val="es-UY"/>
        </w:rPr>
        <w:t>is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associated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with</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increased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prevalence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of</w:t>
      </w:r>
      <w:proofErr w:type="spellEnd"/>
      <w:r w:rsidRPr="006715BF">
        <w:rPr>
          <w:rFonts w:ascii="Arial" w:eastAsia="Arial" w:hAnsi="Arial" w:cs="Arial"/>
          <w:lang w:val="es-UY"/>
        </w:rPr>
        <w:t xml:space="preserve"> stress </w:t>
      </w:r>
      <w:proofErr w:type="spellStart"/>
      <w:r w:rsidRPr="006715BF">
        <w:rPr>
          <w:rFonts w:ascii="Arial" w:eastAsia="Arial" w:hAnsi="Arial" w:cs="Arial"/>
          <w:lang w:val="es-UY"/>
        </w:rPr>
        <w:t>survival</w:t>
      </w:r>
      <w:proofErr w:type="spellEnd"/>
      <w:r w:rsidRPr="006715BF">
        <w:rPr>
          <w:rFonts w:ascii="Arial" w:eastAsia="Arial" w:hAnsi="Arial" w:cs="Arial"/>
          <w:lang w:val="es-UY"/>
        </w:rPr>
        <w:t xml:space="preserve"> and </w:t>
      </w:r>
      <w:proofErr w:type="spellStart"/>
      <w:r w:rsidRPr="006715BF">
        <w:rPr>
          <w:rFonts w:ascii="Arial" w:eastAsia="Arial" w:hAnsi="Arial" w:cs="Arial"/>
          <w:lang w:val="es-UY"/>
        </w:rPr>
        <w:t>resistance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determinants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Appl</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Environ</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Microbiol</w:t>
      </w:r>
      <w:proofErr w:type="spellEnd"/>
      <w:r w:rsidRPr="006715BF">
        <w:rPr>
          <w:rFonts w:ascii="Arial" w:eastAsia="Arial" w:hAnsi="Arial" w:cs="Arial"/>
          <w:lang w:val="es-UY"/>
        </w:rPr>
        <w:t xml:space="preserve">. </w:t>
      </w:r>
      <w:proofErr w:type="gramStart"/>
      <w:r w:rsidRPr="006715BF">
        <w:rPr>
          <w:rFonts w:ascii="Arial" w:eastAsia="Arial" w:hAnsi="Arial" w:cs="Arial"/>
          <w:lang w:val="es-UY"/>
        </w:rPr>
        <w:t>88:e</w:t>
      </w:r>
      <w:proofErr w:type="gramEnd"/>
      <w:r w:rsidRPr="006715BF">
        <w:rPr>
          <w:rFonts w:ascii="Arial" w:eastAsia="Arial" w:hAnsi="Arial" w:cs="Arial"/>
          <w:lang w:val="es-UY"/>
        </w:rPr>
        <w:t xml:space="preserve">00861-22. </w:t>
      </w:r>
      <w:hyperlink r:id="rId32" w:history="1">
        <w:r w:rsidRPr="006715BF">
          <w:rPr>
            <w:rStyle w:val="Hipervnculo"/>
            <w:rFonts w:ascii="Arial" w:eastAsia="Arial" w:hAnsi="Arial" w:cs="Arial"/>
            <w:lang w:val="en-US"/>
          </w:rPr>
          <w:t>https://doi.org/10.1128/aem.00861-22</w:t>
        </w:r>
      </w:hyperlink>
    </w:p>
    <w:p w14:paraId="28BA8499" w14:textId="77777777" w:rsidR="00512751" w:rsidRPr="006715BF" w:rsidRDefault="00512751" w:rsidP="00512751">
      <w:pPr>
        <w:pStyle w:val="Prrafodelista"/>
        <w:ind w:left="360"/>
        <w:jc w:val="both"/>
        <w:rPr>
          <w:rFonts w:ascii="Arial" w:eastAsia="Arial" w:hAnsi="Arial" w:cs="Arial"/>
        </w:rPr>
      </w:pPr>
    </w:p>
    <w:p w14:paraId="0ABEFD31" w14:textId="48F67D16" w:rsidR="00512751" w:rsidRPr="006715BF" w:rsidRDefault="00512751" w:rsidP="00C36B3D">
      <w:pPr>
        <w:pStyle w:val="Prrafodelista"/>
        <w:numPr>
          <w:ilvl w:val="0"/>
          <w:numId w:val="3"/>
        </w:numPr>
        <w:jc w:val="both"/>
        <w:rPr>
          <w:rFonts w:ascii="Arial" w:eastAsia="Arial" w:hAnsi="Arial" w:cs="Arial"/>
        </w:rPr>
      </w:pPr>
      <w:proofErr w:type="spellStart"/>
      <w:r w:rsidRPr="006715BF">
        <w:rPr>
          <w:rFonts w:ascii="Arial" w:hAnsi="Arial" w:cs="Arial"/>
        </w:rPr>
        <w:t>Fairley</w:t>
      </w:r>
      <w:proofErr w:type="spellEnd"/>
      <w:r w:rsidRPr="006715BF">
        <w:rPr>
          <w:rFonts w:ascii="Arial" w:hAnsi="Arial" w:cs="Arial"/>
        </w:rPr>
        <w:t xml:space="preserve"> RA, </w:t>
      </w:r>
      <w:proofErr w:type="spellStart"/>
      <w:r w:rsidRPr="006715BF">
        <w:rPr>
          <w:rFonts w:ascii="Arial" w:hAnsi="Arial" w:cs="Arial"/>
        </w:rPr>
        <w:t>Pesavento</w:t>
      </w:r>
      <w:proofErr w:type="spellEnd"/>
      <w:r w:rsidRPr="006715BF">
        <w:rPr>
          <w:rFonts w:ascii="Arial" w:hAnsi="Arial" w:cs="Arial"/>
        </w:rPr>
        <w:t xml:space="preserve"> PA, Clark RG. (2012). </w:t>
      </w:r>
      <w:r w:rsidRPr="006715BF">
        <w:rPr>
          <w:rFonts w:ascii="Arial" w:hAnsi="Arial" w:cs="Arial"/>
          <w:i/>
          <w:iCs/>
        </w:rPr>
        <w:t xml:space="preserve">Listeria </w:t>
      </w:r>
      <w:proofErr w:type="spellStart"/>
      <w:r w:rsidRPr="006715BF">
        <w:rPr>
          <w:rFonts w:ascii="Arial" w:hAnsi="Arial" w:cs="Arial"/>
          <w:i/>
          <w:iCs/>
        </w:rPr>
        <w:t>monocytogenes</w:t>
      </w:r>
      <w:proofErr w:type="spellEnd"/>
      <w:r w:rsidRPr="006715BF">
        <w:rPr>
          <w:rFonts w:ascii="Arial" w:hAnsi="Arial" w:cs="Arial"/>
        </w:rPr>
        <w:t xml:space="preserve"> </w:t>
      </w:r>
      <w:proofErr w:type="spellStart"/>
      <w:r w:rsidRPr="006715BF">
        <w:rPr>
          <w:rFonts w:ascii="Arial" w:hAnsi="Arial" w:cs="Arial"/>
        </w:rPr>
        <w:t>infection</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proofErr w:type="spellStart"/>
      <w:r w:rsidRPr="006715BF">
        <w:rPr>
          <w:rFonts w:ascii="Arial" w:hAnsi="Arial" w:cs="Arial"/>
        </w:rPr>
        <w:t>the</w:t>
      </w:r>
      <w:proofErr w:type="spellEnd"/>
      <w:r w:rsidRPr="006715BF">
        <w:rPr>
          <w:rFonts w:ascii="Arial" w:hAnsi="Arial" w:cs="Arial"/>
        </w:rPr>
        <w:t xml:space="preserve"> </w:t>
      </w:r>
      <w:proofErr w:type="spellStart"/>
      <w:r w:rsidRPr="006715BF">
        <w:rPr>
          <w:rFonts w:ascii="Arial" w:hAnsi="Arial" w:cs="Arial"/>
        </w:rPr>
        <w:t>alimentary</w:t>
      </w:r>
      <w:proofErr w:type="spellEnd"/>
      <w:r w:rsidRPr="006715BF">
        <w:rPr>
          <w:rFonts w:ascii="Arial" w:hAnsi="Arial" w:cs="Arial"/>
        </w:rPr>
        <w:t xml:space="preserve"> </w:t>
      </w:r>
      <w:proofErr w:type="spellStart"/>
      <w:r w:rsidRPr="006715BF">
        <w:rPr>
          <w:rFonts w:ascii="Arial" w:hAnsi="Arial" w:cs="Arial"/>
        </w:rPr>
        <w:t>tract</w:t>
      </w:r>
      <w:proofErr w:type="spellEnd"/>
      <w:r w:rsidRPr="006715BF">
        <w:rPr>
          <w:rFonts w:ascii="Arial" w:hAnsi="Arial" w:cs="Arial"/>
        </w:rPr>
        <w:t xml:space="preserve"> (</w:t>
      </w:r>
      <w:proofErr w:type="spellStart"/>
      <w:r w:rsidRPr="006715BF">
        <w:rPr>
          <w:rFonts w:ascii="Arial" w:hAnsi="Arial" w:cs="Arial"/>
        </w:rPr>
        <w:t>Enteric</w:t>
      </w:r>
      <w:proofErr w:type="spellEnd"/>
      <w:r w:rsidRPr="006715BF">
        <w:rPr>
          <w:rFonts w:ascii="Arial" w:hAnsi="Arial" w:cs="Arial"/>
        </w:rPr>
        <w:t xml:space="preserve"> listeriosis) </w:t>
      </w:r>
      <w:proofErr w:type="spellStart"/>
      <w:r w:rsidRPr="006715BF">
        <w:rPr>
          <w:rFonts w:ascii="Arial" w:hAnsi="Arial" w:cs="Arial"/>
        </w:rPr>
        <w:t>of</w:t>
      </w:r>
      <w:proofErr w:type="spellEnd"/>
      <w:r w:rsidRPr="006715BF">
        <w:rPr>
          <w:rFonts w:ascii="Arial" w:hAnsi="Arial" w:cs="Arial"/>
        </w:rPr>
        <w:t xml:space="preserve"> </w:t>
      </w:r>
      <w:proofErr w:type="spellStart"/>
      <w:r w:rsidRPr="006715BF">
        <w:rPr>
          <w:rFonts w:ascii="Arial" w:hAnsi="Arial" w:cs="Arial"/>
        </w:rPr>
        <w:t>sheep</w:t>
      </w:r>
      <w:proofErr w:type="spellEnd"/>
      <w:r w:rsidRPr="006715BF">
        <w:rPr>
          <w:rFonts w:ascii="Arial" w:hAnsi="Arial" w:cs="Arial"/>
        </w:rPr>
        <w:t xml:space="preserve"> in New </w:t>
      </w:r>
      <w:proofErr w:type="spellStart"/>
      <w:r w:rsidRPr="006715BF">
        <w:rPr>
          <w:rFonts w:ascii="Arial" w:hAnsi="Arial" w:cs="Arial"/>
        </w:rPr>
        <w:t>Zealand</w:t>
      </w:r>
      <w:proofErr w:type="spellEnd"/>
      <w:r w:rsidRPr="006715BF">
        <w:rPr>
          <w:rFonts w:ascii="Arial" w:hAnsi="Arial" w:cs="Arial"/>
        </w:rPr>
        <w:t xml:space="preserve">. J. Comp. </w:t>
      </w:r>
      <w:proofErr w:type="spellStart"/>
      <w:r w:rsidRPr="006715BF">
        <w:rPr>
          <w:rFonts w:ascii="Arial" w:hAnsi="Arial" w:cs="Arial"/>
        </w:rPr>
        <w:t>Path</w:t>
      </w:r>
      <w:proofErr w:type="spellEnd"/>
      <w:r w:rsidRPr="006715BF">
        <w:rPr>
          <w:rFonts w:ascii="Arial" w:hAnsi="Arial" w:cs="Arial"/>
        </w:rPr>
        <w:t>. 146: 308-313.</w:t>
      </w:r>
    </w:p>
    <w:p w14:paraId="130456FD" w14:textId="77777777" w:rsidR="0004268A" w:rsidRPr="006715BF" w:rsidRDefault="0004268A" w:rsidP="0004268A">
      <w:pPr>
        <w:tabs>
          <w:tab w:val="left" w:pos="1622"/>
        </w:tabs>
        <w:jc w:val="both"/>
        <w:rPr>
          <w:rFonts w:ascii="Arial" w:hAnsi="Arial" w:cs="Arial"/>
          <w:sz w:val="24"/>
          <w:szCs w:val="24"/>
        </w:rPr>
      </w:pPr>
    </w:p>
    <w:p w14:paraId="2889E414" w14:textId="55E8EEDC"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 xml:space="preserve">Fenlon DR, Wilson J, Donachie W. </w:t>
      </w:r>
      <w:r w:rsidR="00AF44E9" w:rsidRPr="006715BF">
        <w:rPr>
          <w:rFonts w:ascii="Arial" w:hAnsi="Arial" w:cs="Arial"/>
          <w:lang w:val="en-US"/>
        </w:rPr>
        <w:t xml:space="preserve">(1996). </w:t>
      </w:r>
      <w:r w:rsidRPr="006715BF">
        <w:rPr>
          <w:rFonts w:ascii="Arial" w:hAnsi="Arial" w:cs="Arial"/>
          <w:lang w:val="en-US"/>
        </w:rPr>
        <w:t xml:space="preserve">The incidence and level of </w:t>
      </w:r>
      <w:r w:rsidRPr="006715BF">
        <w:rPr>
          <w:rFonts w:ascii="Arial" w:hAnsi="Arial" w:cs="Arial"/>
          <w:i/>
          <w:iCs/>
          <w:lang w:val="en-US"/>
        </w:rPr>
        <w:t>Listeria monocytogenes</w:t>
      </w:r>
      <w:r w:rsidRPr="006715BF">
        <w:rPr>
          <w:rFonts w:ascii="Arial" w:hAnsi="Arial" w:cs="Arial"/>
          <w:lang w:val="en-US"/>
        </w:rPr>
        <w:t xml:space="preserve"> contamination of food sources at primary production and initial pro </w:t>
      </w:r>
      <w:proofErr w:type="spellStart"/>
      <w:r w:rsidRPr="006715BF">
        <w:rPr>
          <w:rFonts w:ascii="Arial" w:hAnsi="Arial" w:cs="Arial"/>
          <w:lang w:val="en-US"/>
        </w:rPr>
        <w:t>cessing</w:t>
      </w:r>
      <w:proofErr w:type="spellEnd"/>
      <w:r w:rsidRPr="006715BF">
        <w:rPr>
          <w:rFonts w:ascii="Arial" w:hAnsi="Arial" w:cs="Arial"/>
          <w:lang w:val="en-US"/>
        </w:rPr>
        <w:t xml:space="preserve">. </w:t>
      </w:r>
      <w:r w:rsidRPr="006715BF">
        <w:rPr>
          <w:rFonts w:ascii="Arial" w:hAnsi="Arial" w:cs="Arial"/>
        </w:rPr>
        <w:t xml:space="preserve">J </w:t>
      </w:r>
      <w:proofErr w:type="spellStart"/>
      <w:r w:rsidRPr="006715BF">
        <w:rPr>
          <w:rFonts w:ascii="Arial" w:hAnsi="Arial" w:cs="Arial"/>
        </w:rPr>
        <w:t>Appl</w:t>
      </w:r>
      <w:proofErr w:type="spellEnd"/>
      <w:r w:rsidRPr="006715BF">
        <w:rPr>
          <w:rFonts w:ascii="Arial" w:hAnsi="Arial" w:cs="Arial"/>
        </w:rPr>
        <w:t xml:space="preserve"> </w:t>
      </w:r>
      <w:proofErr w:type="spellStart"/>
      <w:r w:rsidRPr="006715BF">
        <w:rPr>
          <w:rFonts w:ascii="Arial" w:hAnsi="Arial" w:cs="Arial"/>
        </w:rPr>
        <w:t>Bacteriol</w:t>
      </w:r>
      <w:proofErr w:type="spellEnd"/>
      <w:r w:rsidRPr="006715BF">
        <w:rPr>
          <w:rFonts w:ascii="Arial" w:hAnsi="Arial" w:cs="Arial"/>
        </w:rPr>
        <w:t>. 81(6):641–650.</w:t>
      </w:r>
    </w:p>
    <w:p w14:paraId="6EC90339" w14:textId="77777777" w:rsidR="00515EC5" w:rsidRPr="006715BF" w:rsidRDefault="00515EC5" w:rsidP="0004268A">
      <w:pPr>
        <w:jc w:val="both"/>
        <w:rPr>
          <w:rFonts w:ascii="Arial" w:hAnsi="Arial" w:cs="Arial"/>
          <w:sz w:val="24"/>
          <w:szCs w:val="24"/>
        </w:rPr>
      </w:pPr>
    </w:p>
    <w:p w14:paraId="40E5E34B" w14:textId="29068EF3" w:rsidR="00515EC5" w:rsidRPr="006715BF" w:rsidRDefault="00515EC5" w:rsidP="00C36B3D">
      <w:pPr>
        <w:pStyle w:val="Prrafodelista"/>
        <w:numPr>
          <w:ilvl w:val="0"/>
          <w:numId w:val="3"/>
        </w:numPr>
        <w:jc w:val="both"/>
        <w:rPr>
          <w:rFonts w:ascii="Arial" w:hAnsi="Arial" w:cs="Arial"/>
        </w:rPr>
      </w:pPr>
      <w:r w:rsidRPr="006715BF">
        <w:rPr>
          <w:rFonts w:ascii="Arial" w:hAnsi="Arial" w:cs="Arial"/>
        </w:rPr>
        <w:t xml:space="preserve">Fernández </w:t>
      </w:r>
      <w:r w:rsidR="00A14270" w:rsidRPr="006715BF">
        <w:rPr>
          <w:rFonts w:ascii="Arial" w:hAnsi="Arial" w:cs="Arial"/>
        </w:rPr>
        <w:t xml:space="preserve">F. (2006). Evaluación de la inocuidad alimentaria en el primer eslabón de la cadena de producción de carne, en el Uruguay. Facultad de Veterinaria, Universidad de la República. Montevideo, Uruguay. </w:t>
      </w:r>
    </w:p>
    <w:p w14:paraId="48D9FBCA" w14:textId="77777777" w:rsidR="009E23D7" w:rsidRPr="006715BF" w:rsidRDefault="009E23D7" w:rsidP="009E23D7">
      <w:pPr>
        <w:pStyle w:val="Prrafodelista"/>
        <w:rPr>
          <w:rFonts w:ascii="Arial" w:hAnsi="Arial" w:cs="Arial"/>
        </w:rPr>
      </w:pPr>
    </w:p>
    <w:p w14:paraId="7BA6CB81" w14:textId="5BBEEF59" w:rsidR="009E23D7" w:rsidRPr="006715BF" w:rsidRDefault="009E23D7" w:rsidP="00C36B3D">
      <w:pPr>
        <w:pStyle w:val="Prrafodelista"/>
        <w:numPr>
          <w:ilvl w:val="0"/>
          <w:numId w:val="3"/>
        </w:numPr>
        <w:jc w:val="both"/>
        <w:rPr>
          <w:rFonts w:ascii="Arial" w:hAnsi="Arial" w:cs="Arial"/>
        </w:rPr>
      </w:pPr>
      <w:r w:rsidRPr="006715BF">
        <w:rPr>
          <w:rFonts w:ascii="Arial" w:hAnsi="Arial" w:cs="Arial"/>
          <w:lang w:val="es-UY"/>
        </w:rPr>
        <w:t xml:space="preserve">Ferreira V, </w:t>
      </w:r>
      <w:proofErr w:type="spellStart"/>
      <w:r w:rsidRPr="006715BF">
        <w:rPr>
          <w:rFonts w:ascii="Arial" w:hAnsi="Arial" w:cs="Arial"/>
          <w:lang w:val="es-UY"/>
        </w:rPr>
        <w:t>Wiedmann</w:t>
      </w:r>
      <w:proofErr w:type="spellEnd"/>
      <w:r w:rsidRPr="006715BF">
        <w:rPr>
          <w:rFonts w:ascii="Arial" w:hAnsi="Arial" w:cs="Arial"/>
          <w:lang w:val="es-UY"/>
        </w:rPr>
        <w:t xml:space="preserve"> M, Teixeira P, </w:t>
      </w:r>
      <w:proofErr w:type="spellStart"/>
      <w:r w:rsidRPr="006715BF">
        <w:rPr>
          <w:rFonts w:ascii="Arial" w:hAnsi="Arial" w:cs="Arial"/>
          <w:lang w:val="es-UY"/>
        </w:rPr>
        <w:t>Stasiewicz</w:t>
      </w:r>
      <w:proofErr w:type="spellEnd"/>
      <w:r w:rsidRPr="006715BF">
        <w:rPr>
          <w:rFonts w:ascii="Arial" w:hAnsi="Arial" w:cs="Arial"/>
          <w:lang w:val="es-UY"/>
        </w:rPr>
        <w:t xml:space="preserve"> MJ. (2014). </w:t>
      </w:r>
      <w:r w:rsidRPr="006715BF">
        <w:rPr>
          <w:rFonts w:ascii="Arial" w:hAnsi="Arial" w:cs="Arial"/>
          <w:i/>
          <w:iCs/>
          <w:lang w:val="es-UY"/>
        </w:rPr>
        <w:t xml:space="preserve">Listeria </w:t>
      </w:r>
      <w:proofErr w:type="spellStart"/>
      <w:r w:rsidRPr="006715BF">
        <w:rPr>
          <w:rFonts w:ascii="Arial" w:hAnsi="Arial" w:cs="Arial"/>
          <w:i/>
          <w:iCs/>
          <w:lang w:val="es-UY"/>
        </w:rPr>
        <w:t>monocytogenes</w:t>
      </w:r>
      <w:proofErr w:type="spellEnd"/>
      <w:r w:rsidRPr="006715BF">
        <w:rPr>
          <w:rFonts w:ascii="Arial" w:hAnsi="Arial" w:cs="Arial"/>
          <w:lang w:val="es-UY"/>
        </w:rPr>
        <w:t xml:space="preserve"> </w:t>
      </w:r>
      <w:proofErr w:type="spellStart"/>
      <w:r w:rsidRPr="006715BF">
        <w:rPr>
          <w:rFonts w:ascii="Arial" w:hAnsi="Arial" w:cs="Arial"/>
          <w:lang w:val="es-UY"/>
        </w:rPr>
        <w:t>persistence</w:t>
      </w:r>
      <w:proofErr w:type="spellEnd"/>
      <w:r w:rsidRPr="006715BF">
        <w:rPr>
          <w:rFonts w:ascii="Arial" w:hAnsi="Arial" w:cs="Arial"/>
          <w:lang w:val="es-UY"/>
        </w:rPr>
        <w:t xml:space="preserve"> in </w:t>
      </w:r>
      <w:proofErr w:type="spellStart"/>
      <w:r w:rsidRPr="006715BF">
        <w:rPr>
          <w:rFonts w:ascii="Arial" w:hAnsi="Arial" w:cs="Arial"/>
          <w:lang w:val="es-UY"/>
        </w:rPr>
        <w:t>food-associated</w:t>
      </w:r>
      <w:proofErr w:type="spellEnd"/>
      <w:r w:rsidRPr="006715BF">
        <w:rPr>
          <w:rFonts w:ascii="Arial" w:hAnsi="Arial" w:cs="Arial"/>
          <w:lang w:val="es-UY"/>
        </w:rPr>
        <w:t xml:space="preserve"> </w:t>
      </w:r>
      <w:proofErr w:type="spellStart"/>
      <w:r w:rsidRPr="006715BF">
        <w:rPr>
          <w:rFonts w:ascii="Arial" w:hAnsi="Arial" w:cs="Arial"/>
          <w:lang w:val="es-UY"/>
        </w:rPr>
        <w:t>environments</w:t>
      </w:r>
      <w:proofErr w:type="spellEnd"/>
      <w:r w:rsidRPr="006715BF">
        <w:rPr>
          <w:rFonts w:ascii="Arial" w:hAnsi="Arial" w:cs="Arial"/>
          <w:lang w:val="es-UY"/>
        </w:rPr>
        <w:t xml:space="preserve">: </w:t>
      </w:r>
      <w:proofErr w:type="spellStart"/>
      <w:r w:rsidRPr="006715BF">
        <w:rPr>
          <w:rFonts w:ascii="Arial" w:hAnsi="Arial" w:cs="Arial"/>
          <w:lang w:val="es-UY"/>
        </w:rPr>
        <w:t>epidemiology</w:t>
      </w:r>
      <w:proofErr w:type="spellEnd"/>
      <w:r w:rsidRPr="006715BF">
        <w:rPr>
          <w:rFonts w:ascii="Arial" w:hAnsi="Arial" w:cs="Arial"/>
          <w:lang w:val="es-UY"/>
        </w:rPr>
        <w:t xml:space="preserve">, </w:t>
      </w:r>
      <w:proofErr w:type="spellStart"/>
      <w:r w:rsidRPr="006715BF">
        <w:rPr>
          <w:rFonts w:ascii="Arial" w:hAnsi="Arial" w:cs="Arial"/>
          <w:lang w:val="es-UY"/>
        </w:rPr>
        <w:t>strain</w:t>
      </w:r>
      <w:proofErr w:type="spellEnd"/>
      <w:r w:rsidRPr="006715BF">
        <w:rPr>
          <w:rFonts w:ascii="Arial" w:hAnsi="Arial" w:cs="Arial"/>
          <w:lang w:val="es-UY"/>
        </w:rPr>
        <w:t xml:space="preserve"> </w:t>
      </w:r>
      <w:proofErr w:type="spellStart"/>
      <w:r w:rsidRPr="006715BF">
        <w:rPr>
          <w:rFonts w:ascii="Arial" w:hAnsi="Arial" w:cs="Arial"/>
          <w:lang w:val="es-UY"/>
        </w:rPr>
        <w:t>characteristics</w:t>
      </w:r>
      <w:proofErr w:type="spellEnd"/>
      <w:r w:rsidRPr="006715BF">
        <w:rPr>
          <w:rFonts w:ascii="Arial" w:hAnsi="Arial" w:cs="Arial"/>
          <w:lang w:val="es-UY"/>
        </w:rPr>
        <w:t xml:space="preserve">, and </w:t>
      </w:r>
      <w:proofErr w:type="spellStart"/>
      <w:r w:rsidRPr="006715BF">
        <w:rPr>
          <w:rFonts w:ascii="Arial" w:hAnsi="Arial" w:cs="Arial"/>
          <w:lang w:val="es-UY"/>
        </w:rPr>
        <w:t>implications</w:t>
      </w:r>
      <w:proofErr w:type="spellEnd"/>
      <w:r w:rsidRPr="006715BF">
        <w:rPr>
          <w:rFonts w:ascii="Arial" w:hAnsi="Arial" w:cs="Arial"/>
          <w:lang w:val="es-UY"/>
        </w:rPr>
        <w:t xml:space="preserve"> </w:t>
      </w:r>
      <w:proofErr w:type="spellStart"/>
      <w:r w:rsidRPr="006715BF">
        <w:rPr>
          <w:rFonts w:ascii="Arial" w:hAnsi="Arial" w:cs="Arial"/>
          <w:lang w:val="es-UY"/>
        </w:rPr>
        <w:t>for</w:t>
      </w:r>
      <w:proofErr w:type="spellEnd"/>
      <w:r w:rsidRPr="006715BF">
        <w:rPr>
          <w:rFonts w:ascii="Arial" w:hAnsi="Arial" w:cs="Arial"/>
          <w:lang w:val="es-UY"/>
        </w:rPr>
        <w:t xml:space="preserve"> </w:t>
      </w:r>
      <w:proofErr w:type="spellStart"/>
      <w:r w:rsidRPr="006715BF">
        <w:rPr>
          <w:rFonts w:ascii="Arial" w:hAnsi="Arial" w:cs="Arial"/>
          <w:lang w:val="es-UY"/>
        </w:rPr>
        <w:t>public</w:t>
      </w:r>
      <w:proofErr w:type="spellEnd"/>
      <w:r w:rsidRPr="006715BF">
        <w:rPr>
          <w:rFonts w:ascii="Arial" w:hAnsi="Arial" w:cs="Arial"/>
          <w:lang w:val="es-UY"/>
        </w:rPr>
        <w:t xml:space="preserve"> </w:t>
      </w:r>
      <w:proofErr w:type="spellStart"/>
      <w:r w:rsidRPr="006715BF">
        <w:rPr>
          <w:rFonts w:ascii="Arial" w:hAnsi="Arial" w:cs="Arial"/>
          <w:lang w:val="es-UY"/>
        </w:rPr>
        <w:t>health</w:t>
      </w:r>
      <w:proofErr w:type="spellEnd"/>
      <w:r w:rsidRPr="006715BF">
        <w:rPr>
          <w:rFonts w:ascii="Arial" w:hAnsi="Arial" w:cs="Arial"/>
          <w:lang w:val="es-UY"/>
        </w:rPr>
        <w:t xml:space="preserve">. J. </w:t>
      </w:r>
      <w:proofErr w:type="spellStart"/>
      <w:r w:rsidRPr="006715BF">
        <w:rPr>
          <w:rFonts w:ascii="Arial" w:hAnsi="Arial" w:cs="Arial"/>
          <w:lang w:val="es-UY"/>
        </w:rPr>
        <w:t>Food</w:t>
      </w:r>
      <w:proofErr w:type="spellEnd"/>
      <w:r w:rsidRPr="006715BF">
        <w:rPr>
          <w:rFonts w:ascii="Arial" w:hAnsi="Arial" w:cs="Arial"/>
          <w:lang w:val="es-UY"/>
        </w:rPr>
        <w:t xml:space="preserve"> </w:t>
      </w:r>
      <w:proofErr w:type="spellStart"/>
      <w:r w:rsidRPr="006715BF">
        <w:rPr>
          <w:rFonts w:ascii="Arial" w:hAnsi="Arial" w:cs="Arial"/>
          <w:lang w:val="es-UY"/>
        </w:rPr>
        <w:t>Prot</w:t>
      </w:r>
      <w:proofErr w:type="spellEnd"/>
      <w:r w:rsidRPr="006715BF">
        <w:rPr>
          <w:rFonts w:ascii="Arial" w:hAnsi="Arial" w:cs="Arial"/>
          <w:lang w:val="es-UY"/>
        </w:rPr>
        <w:t>. 77, 150–170.</w:t>
      </w:r>
    </w:p>
    <w:p w14:paraId="06CEDFED" w14:textId="77777777" w:rsidR="0004268A" w:rsidRPr="006715BF" w:rsidRDefault="0004268A" w:rsidP="0004268A">
      <w:pPr>
        <w:tabs>
          <w:tab w:val="left" w:pos="1622"/>
        </w:tabs>
        <w:jc w:val="both"/>
        <w:rPr>
          <w:rFonts w:ascii="Arial" w:hAnsi="Arial" w:cs="Arial"/>
          <w:sz w:val="24"/>
          <w:szCs w:val="24"/>
        </w:rPr>
      </w:pPr>
    </w:p>
    <w:p w14:paraId="11CD0276" w14:textId="3165E1EF" w:rsidR="002B5CE6" w:rsidRPr="006715BF" w:rsidRDefault="0004268A" w:rsidP="0004268A">
      <w:pPr>
        <w:pStyle w:val="Prrafodelista"/>
        <w:numPr>
          <w:ilvl w:val="0"/>
          <w:numId w:val="3"/>
        </w:numPr>
        <w:tabs>
          <w:tab w:val="left" w:pos="1622"/>
        </w:tabs>
        <w:jc w:val="both"/>
        <w:rPr>
          <w:rFonts w:ascii="Arial" w:eastAsia="Arial" w:hAnsi="Arial" w:cs="Arial"/>
          <w:lang w:val="en-US"/>
        </w:rPr>
      </w:pPr>
      <w:r w:rsidRPr="006715BF">
        <w:rPr>
          <w:rFonts w:ascii="Arial" w:hAnsi="Arial" w:cs="Arial"/>
        </w:rPr>
        <w:t>Foerster C, Vidal L, Troncoso M, Figueroa G</w:t>
      </w:r>
      <w:r w:rsidR="00AF2881" w:rsidRPr="006715BF">
        <w:rPr>
          <w:rFonts w:ascii="Arial" w:hAnsi="Arial" w:cs="Arial"/>
        </w:rPr>
        <w:t>.</w:t>
      </w:r>
      <w:r w:rsidRPr="006715BF">
        <w:rPr>
          <w:rFonts w:ascii="Arial" w:hAnsi="Arial" w:cs="Arial"/>
        </w:rPr>
        <w:t xml:space="preserve"> (2012). </w:t>
      </w:r>
      <w:r w:rsidRPr="006715BF">
        <w:rPr>
          <w:rFonts w:ascii="Arial" w:hAnsi="Arial" w:cs="Arial"/>
          <w:lang w:val="en-US"/>
        </w:rPr>
        <w:t xml:space="preserve">Characterization of </w:t>
      </w:r>
      <w:r w:rsidRPr="006715BF">
        <w:rPr>
          <w:rFonts w:ascii="Arial" w:hAnsi="Arial" w:cs="Arial"/>
          <w:i/>
          <w:iCs/>
          <w:lang w:val="en-US"/>
        </w:rPr>
        <w:t>Listeria monocytogenes</w:t>
      </w:r>
      <w:r w:rsidRPr="006715BF">
        <w:rPr>
          <w:rFonts w:ascii="Arial" w:hAnsi="Arial" w:cs="Arial"/>
          <w:lang w:val="en-US"/>
        </w:rPr>
        <w:t xml:space="preserve"> isolates from cattle and ground beef by pulsed-field gel electrophoresis </w:t>
      </w:r>
      <w:proofErr w:type="spellStart"/>
      <w:r w:rsidR="00D45F04" w:rsidRPr="006715BF">
        <w:rPr>
          <w:rFonts w:ascii="Arial" w:eastAsia="Arial" w:hAnsi="Arial" w:cs="Arial"/>
          <w:lang w:val="en-US"/>
        </w:rPr>
        <w:t>Revista</w:t>
      </w:r>
      <w:proofErr w:type="spellEnd"/>
      <w:r w:rsidR="00D45F04" w:rsidRPr="006715BF">
        <w:rPr>
          <w:rFonts w:ascii="Arial" w:eastAsia="Arial" w:hAnsi="Arial" w:cs="Arial"/>
          <w:lang w:val="en-US"/>
        </w:rPr>
        <w:t xml:space="preserve"> Argentina de </w:t>
      </w:r>
      <w:proofErr w:type="spellStart"/>
      <w:r w:rsidR="00D45F04" w:rsidRPr="006715BF">
        <w:rPr>
          <w:rFonts w:ascii="Arial" w:eastAsia="Arial" w:hAnsi="Arial" w:cs="Arial"/>
          <w:lang w:val="en-US"/>
        </w:rPr>
        <w:t>Microbiología</w:t>
      </w:r>
      <w:proofErr w:type="spellEnd"/>
      <w:r w:rsidRPr="006715BF">
        <w:rPr>
          <w:rFonts w:ascii="Arial" w:eastAsia="Arial" w:hAnsi="Arial" w:cs="Arial"/>
          <w:lang w:val="en-US"/>
        </w:rPr>
        <w:t xml:space="preserve"> 44: 195-200. </w:t>
      </w:r>
    </w:p>
    <w:p w14:paraId="14AC109D" w14:textId="77777777" w:rsidR="002B5CE6" w:rsidRPr="006715BF" w:rsidRDefault="002B5CE6" w:rsidP="002B5CE6">
      <w:pPr>
        <w:pStyle w:val="Prrafodelista"/>
        <w:rPr>
          <w:rFonts w:ascii="Arial" w:eastAsia="Arial" w:hAnsi="Arial" w:cs="Arial"/>
          <w:lang w:val="en-US"/>
        </w:rPr>
      </w:pPr>
    </w:p>
    <w:p w14:paraId="2C996B09" w14:textId="34F096A0" w:rsidR="002B5CE6" w:rsidRPr="006715BF" w:rsidRDefault="002B5CE6" w:rsidP="002B5CE6">
      <w:pPr>
        <w:pStyle w:val="Prrafodelista"/>
        <w:numPr>
          <w:ilvl w:val="0"/>
          <w:numId w:val="3"/>
        </w:numPr>
        <w:tabs>
          <w:tab w:val="left" w:pos="1622"/>
        </w:tabs>
        <w:jc w:val="both"/>
        <w:rPr>
          <w:rFonts w:ascii="Arial" w:eastAsia="Arial" w:hAnsi="Arial" w:cs="Arial"/>
        </w:rPr>
      </w:pPr>
      <w:r w:rsidRPr="006715BF">
        <w:rPr>
          <w:rFonts w:ascii="Arial" w:eastAsia="Arial" w:hAnsi="Arial" w:cs="Arial"/>
          <w:lang w:val="en-US"/>
        </w:rPr>
        <w:t xml:space="preserve">Gadea MDP, Varela G, </w:t>
      </w:r>
      <w:proofErr w:type="spellStart"/>
      <w:r w:rsidRPr="006715BF">
        <w:rPr>
          <w:rFonts w:ascii="Arial" w:eastAsia="Arial" w:hAnsi="Arial" w:cs="Arial"/>
          <w:lang w:val="en-US"/>
        </w:rPr>
        <w:t>Bernadá</w:t>
      </w:r>
      <w:proofErr w:type="spellEnd"/>
      <w:r w:rsidRPr="006715BF">
        <w:rPr>
          <w:rFonts w:ascii="Arial" w:eastAsia="Arial" w:hAnsi="Arial" w:cs="Arial"/>
          <w:lang w:val="en-US"/>
        </w:rPr>
        <w:t xml:space="preserve"> M, Sirok A, Mota MA, Sabelli R, </w:t>
      </w:r>
      <w:proofErr w:type="spellStart"/>
      <w:r w:rsidRPr="006715BF">
        <w:rPr>
          <w:rFonts w:ascii="Arial" w:eastAsia="Arial" w:hAnsi="Arial" w:cs="Arial"/>
          <w:lang w:val="en-US"/>
        </w:rPr>
        <w:t>Grotiuz</w:t>
      </w:r>
      <w:proofErr w:type="spellEnd"/>
      <w:r w:rsidRPr="006715BF">
        <w:rPr>
          <w:rFonts w:ascii="Arial" w:eastAsia="Arial" w:hAnsi="Arial" w:cs="Arial"/>
          <w:lang w:val="en-US"/>
        </w:rPr>
        <w:t xml:space="preserve"> G, </w:t>
      </w:r>
      <w:proofErr w:type="spellStart"/>
      <w:r w:rsidRPr="006715BF">
        <w:rPr>
          <w:rFonts w:ascii="Arial" w:eastAsia="Arial" w:hAnsi="Arial" w:cs="Arial"/>
          <w:lang w:val="en-US"/>
        </w:rPr>
        <w:t>Schelotto</w:t>
      </w:r>
      <w:proofErr w:type="spellEnd"/>
      <w:r w:rsidRPr="006715BF">
        <w:rPr>
          <w:rFonts w:ascii="Arial" w:eastAsia="Arial" w:hAnsi="Arial" w:cs="Arial"/>
          <w:lang w:val="en-US"/>
        </w:rPr>
        <w:t xml:space="preserve"> F, Chinen I, Chillemi G, Rivas M. (2004). </w:t>
      </w:r>
      <w:r w:rsidRPr="006715BF">
        <w:rPr>
          <w:rFonts w:ascii="Arial" w:eastAsia="Arial" w:hAnsi="Arial" w:cs="Arial"/>
        </w:rPr>
        <w:t xml:space="preserve">Primer aislamiento en Uruguay de </w:t>
      </w:r>
      <w:proofErr w:type="spellStart"/>
      <w:r w:rsidRPr="006715BF">
        <w:rPr>
          <w:rFonts w:ascii="Arial" w:eastAsia="Arial" w:hAnsi="Arial" w:cs="Arial"/>
          <w:i/>
          <w:iCs/>
        </w:rPr>
        <w:t>Escherichia</w:t>
      </w:r>
      <w:proofErr w:type="spellEnd"/>
      <w:r w:rsidRPr="006715BF">
        <w:rPr>
          <w:rFonts w:ascii="Arial" w:eastAsia="Arial" w:hAnsi="Arial" w:cs="Arial"/>
          <w:i/>
          <w:iCs/>
        </w:rPr>
        <w:t xml:space="preserve"> </w:t>
      </w:r>
      <w:proofErr w:type="spellStart"/>
      <w:r w:rsidRPr="006715BF">
        <w:rPr>
          <w:rFonts w:ascii="Arial" w:eastAsia="Arial" w:hAnsi="Arial" w:cs="Arial"/>
          <w:i/>
          <w:iCs/>
        </w:rPr>
        <w:t>coli</w:t>
      </w:r>
      <w:proofErr w:type="spellEnd"/>
      <w:r w:rsidRPr="006715BF">
        <w:rPr>
          <w:rFonts w:ascii="Arial" w:eastAsia="Arial" w:hAnsi="Arial" w:cs="Arial"/>
        </w:rPr>
        <w:t xml:space="preserve"> productora de toxina Shiga del serotipo O157:H7 en una niña con síndrome urémico hemolítico. </w:t>
      </w:r>
      <w:proofErr w:type="spellStart"/>
      <w:r w:rsidRPr="006715BF">
        <w:rPr>
          <w:rFonts w:ascii="Arial" w:eastAsia="Arial" w:hAnsi="Arial" w:cs="Arial"/>
        </w:rPr>
        <w:t>Rev</w:t>
      </w:r>
      <w:proofErr w:type="spellEnd"/>
      <w:r w:rsidRPr="006715BF">
        <w:rPr>
          <w:rFonts w:ascii="Arial" w:eastAsia="Arial" w:hAnsi="Arial" w:cs="Arial"/>
        </w:rPr>
        <w:t xml:space="preserve"> </w:t>
      </w:r>
      <w:proofErr w:type="spellStart"/>
      <w:r w:rsidRPr="006715BF">
        <w:rPr>
          <w:rFonts w:ascii="Arial" w:eastAsia="Arial" w:hAnsi="Arial" w:cs="Arial"/>
        </w:rPr>
        <w:t>Med</w:t>
      </w:r>
      <w:proofErr w:type="spellEnd"/>
      <w:r w:rsidRPr="006715BF">
        <w:rPr>
          <w:rFonts w:ascii="Arial" w:eastAsia="Arial" w:hAnsi="Arial" w:cs="Arial"/>
        </w:rPr>
        <w:t xml:space="preserve"> </w:t>
      </w:r>
      <w:proofErr w:type="gramStart"/>
      <w:r w:rsidRPr="006715BF">
        <w:rPr>
          <w:rFonts w:ascii="Arial" w:eastAsia="Arial" w:hAnsi="Arial" w:cs="Arial"/>
        </w:rPr>
        <w:t>Uruguay  20</w:t>
      </w:r>
      <w:proofErr w:type="gramEnd"/>
      <w:r w:rsidRPr="006715BF">
        <w:rPr>
          <w:rFonts w:ascii="Arial" w:eastAsia="Arial" w:hAnsi="Arial" w:cs="Arial"/>
        </w:rPr>
        <w:t>: 79-81</w:t>
      </w:r>
    </w:p>
    <w:p w14:paraId="5B1871EA" w14:textId="77777777" w:rsidR="002B5CE6" w:rsidRPr="006715BF" w:rsidRDefault="002B5CE6" w:rsidP="002B5CE6">
      <w:pPr>
        <w:tabs>
          <w:tab w:val="left" w:pos="1622"/>
        </w:tabs>
        <w:jc w:val="both"/>
        <w:rPr>
          <w:rFonts w:ascii="Arial" w:eastAsia="Arial" w:hAnsi="Arial" w:cs="Arial"/>
        </w:rPr>
      </w:pPr>
    </w:p>
    <w:p w14:paraId="30B914CE" w14:textId="4CB9C56F" w:rsidR="0004268A" w:rsidRPr="006715BF" w:rsidRDefault="0004268A" w:rsidP="00C36B3D">
      <w:pPr>
        <w:pStyle w:val="Prrafodelista"/>
        <w:numPr>
          <w:ilvl w:val="0"/>
          <w:numId w:val="3"/>
        </w:numPr>
        <w:jc w:val="both"/>
        <w:rPr>
          <w:rFonts w:ascii="Arial" w:hAnsi="Arial" w:cs="Arial"/>
        </w:rPr>
      </w:pPr>
      <w:proofErr w:type="spellStart"/>
      <w:r w:rsidRPr="006715BF">
        <w:rPr>
          <w:rFonts w:ascii="Arial" w:hAnsi="Arial" w:cs="Arial"/>
        </w:rPr>
        <w:t>Galvão</w:t>
      </w:r>
      <w:proofErr w:type="spellEnd"/>
      <w:r w:rsidRPr="006715BF">
        <w:rPr>
          <w:rFonts w:ascii="Arial" w:hAnsi="Arial" w:cs="Arial"/>
        </w:rPr>
        <w:t xml:space="preserve"> NN, </w:t>
      </w:r>
      <w:proofErr w:type="spellStart"/>
      <w:r w:rsidRPr="006715BF">
        <w:rPr>
          <w:rFonts w:ascii="Arial" w:hAnsi="Arial" w:cs="Arial"/>
        </w:rPr>
        <w:t>Chiarini</w:t>
      </w:r>
      <w:proofErr w:type="spellEnd"/>
      <w:r w:rsidRPr="006715BF">
        <w:rPr>
          <w:rFonts w:ascii="Arial" w:hAnsi="Arial" w:cs="Arial"/>
        </w:rPr>
        <w:t xml:space="preserve"> E, </w:t>
      </w:r>
      <w:proofErr w:type="spellStart"/>
      <w:r w:rsidRPr="006715BF">
        <w:rPr>
          <w:rFonts w:ascii="Arial" w:hAnsi="Arial" w:cs="Arial"/>
        </w:rPr>
        <w:t>Destro</w:t>
      </w:r>
      <w:proofErr w:type="spellEnd"/>
      <w:r w:rsidRPr="006715BF">
        <w:rPr>
          <w:rFonts w:ascii="Arial" w:hAnsi="Arial" w:cs="Arial"/>
        </w:rPr>
        <w:t xml:space="preserve"> MT, de Aguiar Ferreira M, Nero LA.</w:t>
      </w:r>
      <w:r w:rsidR="00AF44E9" w:rsidRPr="006715BF">
        <w:rPr>
          <w:rFonts w:ascii="Arial" w:hAnsi="Arial" w:cs="Arial"/>
        </w:rPr>
        <w:t xml:space="preserve"> </w:t>
      </w:r>
      <w:r w:rsidR="00AF44E9" w:rsidRPr="006715BF">
        <w:rPr>
          <w:rFonts w:ascii="Arial" w:hAnsi="Arial" w:cs="Arial"/>
          <w:lang w:val="en-US"/>
        </w:rPr>
        <w:t>(</w:t>
      </w:r>
      <w:r w:rsidR="005C3671" w:rsidRPr="006715BF">
        <w:rPr>
          <w:rFonts w:ascii="Arial" w:hAnsi="Arial" w:cs="Arial"/>
          <w:lang w:val="en-US"/>
        </w:rPr>
        <w:t>2012).</w:t>
      </w:r>
      <w:r w:rsidRPr="006715BF">
        <w:rPr>
          <w:rFonts w:ascii="Arial" w:hAnsi="Arial" w:cs="Arial"/>
          <w:lang w:val="en-US"/>
        </w:rPr>
        <w:t xml:space="preserve"> PFGE </w:t>
      </w:r>
      <w:proofErr w:type="spellStart"/>
      <w:r w:rsidRPr="006715BF">
        <w:rPr>
          <w:rFonts w:ascii="Arial" w:hAnsi="Arial" w:cs="Arial"/>
          <w:lang w:val="en-US"/>
        </w:rPr>
        <w:t>characterisation</w:t>
      </w:r>
      <w:proofErr w:type="spellEnd"/>
      <w:r w:rsidRPr="006715BF">
        <w:rPr>
          <w:rFonts w:ascii="Arial" w:hAnsi="Arial" w:cs="Arial"/>
          <w:lang w:val="en-US"/>
        </w:rPr>
        <w:t xml:space="preserve"> and adhesion ability of </w:t>
      </w:r>
      <w:r w:rsidRPr="006715BF">
        <w:rPr>
          <w:rFonts w:ascii="Arial" w:hAnsi="Arial" w:cs="Arial"/>
          <w:i/>
          <w:iCs/>
          <w:lang w:val="en-US"/>
        </w:rPr>
        <w:t>Listeria monocytogenes</w:t>
      </w:r>
      <w:r w:rsidRPr="006715BF">
        <w:rPr>
          <w:rFonts w:ascii="Arial" w:hAnsi="Arial" w:cs="Arial"/>
          <w:lang w:val="en-US"/>
        </w:rPr>
        <w:t xml:space="preserve"> isolates obtained from bovine carcasses and beef processing facilities. </w:t>
      </w:r>
      <w:proofErr w:type="spellStart"/>
      <w:r w:rsidRPr="006715BF">
        <w:rPr>
          <w:rFonts w:ascii="Arial" w:hAnsi="Arial" w:cs="Arial"/>
        </w:rPr>
        <w:t>Meat</w:t>
      </w:r>
      <w:proofErr w:type="spellEnd"/>
      <w:r w:rsidRPr="006715BF">
        <w:rPr>
          <w:rFonts w:ascii="Arial" w:hAnsi="Arial" w:cs="Arial"/>
        </w:rPr>
        <w:t xml:space="preserve"> </w:t>
      </w:r>
      <w:proofErr w:type="spellStart"/>
      <w:r w:rsidR="00F51BE4" w:rsidRPr="006715BF">
        <w:rPr>
          <w:rFonts w:ascii="Arial" w:hAnsi="Arial" w:cs="Arial"/>
        </w:rPr>
        <w:t>Sci</w:t>
      </w:r>
      <w:proofErr w:type="spellEnd"/>
      <w:r w:rsidR="00F51BE4" w:rsidRPr="006715BF">
        <w:rPr>
          <w:rFonts w:ascii="Arial" w:hAnsi="Arial" w:cs="Arial"/>
        </w:rPr>
        <w:t xml:space="preserve"> 92</w:t>
      </w:r>
      <w:r w:rsidRPr="006715BF">
        <w:rPr>
          <w:rFonts w:ascii="Arial" w:hAnsi="Arial" w:cs="Arial"/>
        </w:rPr>
        <w:t>, 635-643.</w:t>
      </w:r>
    </w:p>
    <w:p w14:paraId="364F80FB" w14:textId="77777777" w:rsidR="00102243" w:rsidRPr="006715BF" w:rsidRDefault="00102243" w:rsidP="00102243">
      <w:pPr>
        <w:pStyle w:val="Prrafodelista"/>
        <w:rPr>
          <w:rFonts w:ascii="Arial" w:hAnsi="Arial" w:cs="Arial"/>
        </w:rPr>
      </w:pPr>
    </w:p>
    <w:p w14:paraId="0DD8194E" w14:textId="1588BFD2" w:rsidR="00102243" w:rsidRPr="006715BF" w:rsidRDefault="00102243" w:rsidP="00C36B3D">
      <w:pPr>
        <w:pStyle w:val="Prrafodelista"/>
        <w:numPr>
          <w:ilvl w:val="0"/>
          <w:numId w:val="3"/>
        </w:numPr>
        <w:jc w:val="both"/>
        <w:rPr>
          <w:rFonts w:ascii="Arial" w:hAnsi="Arial" w:cs="Arial"/>
        </w:rPr>
      </w:pPr>
      <w:r w:rsidRPr="006715BF">
        <w:rPr>
          <w:rFonts w:ascii="Arial" w:hAnsi="Arial" w:cs="Arial"/>
        </w:rPr>
        <w:t xml:space="preserve">Galland JC. (1997). </w:t>
      </w:r>
      <w:proofErr w:type="spellStart"/>
      <w:r w:rsidRPr="006715BF">
        <w:rPr>
          <w:rFonts w:ascii="Arial" w:hAnsi="Arial" w:cs="Arial"/>
        </w:rPr>
        <w:t>Risks</w:t>
      </w:r>
      <w:proofErr w:type="spellEnd"/>
      <w:r w:rsidRPr="006715BF">
        <w:rPr>
          <w:rFonts w:ascii="Arial" w:hAnsi="Arial" w:cs="Arial"/>
        </w:rPr>
        <w:t xml:space="preserve"> and </w:t>
      </w:r>
      <w:proofErr w:type="spellStart"/>
      <w:r w:rsidRPr="006715BF">
        <w:rPr>
          <w:rFonts w:ascii="Arial" w:hAnsi="Arial" w:cs="Arial"/>
        </w:rPr>
        <w:t>prevention</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proofErr w:type="spellStart"/>
      <w:r w:rsidRPr="006715BF">
        <w:rPr>
          <w:rFonts w:ascii="Arial" w:hAnsi="Arial" w:cs="Arial"/>
        </w:rPr>
        <w:t>contamination</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proofErr w:type="spellStart"/>
      <w:r w:rsidRPr="006715BF">
        <w:rPr>
          <w:rFonts w:ascii="Arial" w:hAnsi="Arial" w:cs="Arial"/>
        </w:rPr>
        <w:t>beef</w:t>
      </w:r>
      <w:proofErr w:type="spellEnd"/>
      <w:r w:rsidRPr="006715BF">
        <w:rPr>
          <w:rFonts w:ascii="Arial" w:hAnsi="Arial" w:cs="Arial"/>
        </w:rPr>
        <w:t xml:space="preserve"> </w:t>
      </w:r>
      <w:proofErr w:type="spellStart"/>
      <w:r w:rsidRPr="006715BF">
        <w:rPr>
          <w:rFonts w:ascii="Arial" w:hAnsi="Arial" w:cs="Arial"/>
        </w:rPr>
        <w:t>carcasses</w:t>
      </w:r>
      <w:proofErr w:type="spellEnd"/>
      <w:r w:rsidRPr="006715BF">
        <w:rPr>
          <w:rFonts w:ascii="Arial" w:hAnsi="Arial" w:cs="Arial"/>
        </w:rPr>
        <w:t xml:space="preserve"> </w:t>
      </w:r>
      <w:proofErr w:type="spellStart"/>
      <w:r w:rsidRPr="006715BF">
        <w:rPr>
          <w:rFonts w:ascii="Arial" w:hAnsi="Arial" w:cs="Arial"/>
        </w:rPr>
        <w:t>during</w:t>
      </w:r>
      <w:proofErr w:type="spellEnd"/>
      <w:r w:rsidRPr="006715BF">
        <w:rPr>
          <w:rFonts w:ascii="Arial" w:hAnsi="Arial" w:cs="Arial"/>
        </w:rPr>
        <w:t xml:space="preserve"> </w:t>
      </w:r>
      <w:proofErr w:type="spellStart"/>
      <w:r w:rsidRPr="006715BF">
        <w:rPr>
          <w:rFonts w:ascii="Arial" w:hAnsi="Arial" w:cs="Arial"/>
        </w:rPr>
        <w:t>the</w:t>
      </w:r>
      <w:proofErr w:type="spellEnd"/>
      <w:r w:rsidRPr="006715BF">
        <w:rPr>
          <w:rFonts w:ascii="Arial" w:hAnsi="Arial" w:cs="Arial"/>
        </w:rPr>
        <w:t xml:space="preserve"> </w:t>
      </w:r>
      <w:proofErr w:type="spellStart"/>
      <w:r w:rsidRPr="006715BF">
        <w:rPr>
          <w:rFonts w:ascii="Arial" w:hAnsi="Arial" w:cs="Arial"/>
        </w:rPr>
        <w:t>slaughter</w:t>
      </w:r>
      <w:proofErr w:type="spellEnd"/>
      <w:r w:rsidRPr="006715BF">
        <w:rPr>
          <w:rFonts w:ascii="Arial" w:hAnsi="Arial" w:cs="Arial"/>
        </w:rPr>
        <w:t xml:space="preserve"> </w:t>
      </w:r>
      <w:proofErr w:type="spellStart"/>
      <w:r w:rsidRPr="006715BF">
        <w:rPr>
          <w:rFonts w:ascii="Arial" w:hAnsi="Arial" w:cs="Arial"/>
        </w:rPr>
        <w:t>process</w:t>
      </w:r>
      <w:proofErr w:type="spellEnd"/>
      <w:r w:rsidRPr="006715BF">
        <w:rPr>
          <w:rFonts w:ascii="Arial" w:hAnsi="Arial" w:cs="Arial"/>
        </w:rPr>
        <w:t xml:space="preserve"> in </w:t>
      </w:r>
      <w:proofErr w:type="spellStart"/>
      <w:r w:rsidRPr="006715BF">
        <w:rPr>
          <w:rFonts w:ascii="Arial" w:hAnsi="Arial" w:cs="Arial"/>
        </w:rPr>
        <w:t>the</w:t>
      </w:r>
      <w:proofErr w:type="spellEnd"/>
      <w:r w:rsidRPr="006715BF">
        <w:rPr>
          <w:rFonts w:ascii="Arial" w:hAnsi="Arial" w:cs="Arial"/>
        </w:rPr>
        <w:t xml:space="preserve"> </w:t>
      </w:r>
      <w:proofErr w:type="spellStart"/>
      <w:r w:rsidRPr="006715BF">
        <w:rPr>
          <w:rFonts w:ascii="Arial" w:hAnsi="Arial" w:cs="Arial"/>
        </w:rPr>
        <w:t>United</w:t>
      </w:r>
      <w:proofErr w:type="spellEnd"/>
      <w:r w:rsidRPr="006715BF">
        <w:rPr>
          <w:rFonts w:ascii="Arial" w:hAnsi="Arial" w:cs="Arial"/>
        </w:rPr>
        <w:t xml:space="preserve"> </w:t>
      </w:r>
      <w:proofErr w:type="spellStart"/>
      <w:r w:rsidRPr="006715BF">
        <w:rPr>
          <w:rFonts w:ascii="Arial" w:hAnsi="Arial" w:cs="Arial"/>
        </w:rPr>
        <w:t>States</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proofErr w:type="spellStart"/>
      <w:r w:rsidRPr="006715BF">
        <w:rPr>
          <w:rFonts w:ascii="Arial" w:hAnsi="Arial" w:cs="Arial"/>
        </w:rPr>
        <w:t>Amer</w:t>
      </w:r>
      <w:proofErr w:type="spellEnd"/>
      <w:r w:rsidRPr="006715BF">
        <w:rPr>
          <w:rFonts w:ascii="Arial" w:hAnsi="Arial" w:cs="Arial"/>
        </w:rPr>
        <w:t xml:space="preserve">- </w:t>
      </w:r>
      <w:proofErr w:type="spellStart"/>
      <w:r w:rsidRPr="006715BF">
        <w:rPr>
          <w:rFonts w:ascii="Arial" w:hAnsi="Arial" w:cs="Arial"/>
        </w:rPr>
        <w:t>ica</w:t>
      </w:r>
      <w:proofErr w:type="spellEnd"/>
      <w:r w:rsidRPr="006715BF">
        <w:rPr>
          <w:rFonts w:ascii="Arial" w:hAnsi="Arial" w:cs="Arial"/>
        </w:rPr>
        <w:t xml:space="preserve">. Rev. </w:t>
      </w:r>
      <w:proofErr w:type="spellStart"/>
      <w:r w:rsidRPr="006715BF">
        <w:rPr>
          <w:rFonts w:ascii="Arial" w:hAnsi="Arial" w:cs="Arial"/>
        </w:rPr>
        <w:t>Sci</w:t>
      </w:r>
      <w:proofErr w:type="spellEnd"/>
      <w:r w:rsidRPr="006715BF">
        <w:rPr>
          <w:rFonts w:ascii="Arial" w:hAnsi="Arial" w:cs="Arial"/>
        </w:rPr>
        <w:t xml:space="preserve">. </w:t>
      </w:r>
      <w:proofErr w:type="spellStart"/>
      <w:r w:rsidRPr="006715BF">
        <w:rPr>
          <w:rFonts w:ascii="Arial" w:hAnsi="Arial" w:cs="Arial"/>
        </w:rPr>
        <w:t>Tech</w:t>
      </w:r>
      <w:proofErr w:type="spellEnd"/>
      <w:r w:rsidRPr="006715BF">
        <w:rPr>
          <w:rFonts w:ascii="Arial" w:hAnsi="Arial" w:cs="Arial"/>
        </w:rPr>
        <w:t xml:space="preserve">. Off. </w:t>
      </w:r>
      <w:proofErr w:type="spellStart"/>
      <w:r w:rsidRPr="006715BF">
        <w:rPr>
          <w:rFonts w:ascii="Arial" w:hAnsi="Arial" w:cs="Arial"/>
        </w:rPr>
        <w:t>Int</w:t>
      </w:r>
      <w:proofErr w:type="spellEnd"/>
      <w:r w:rsidRPr="006715BF">
        <w:rPr>
          <w:rFonts w:ascii="Arial" w:hAnsi="Arial" w:cs="Arial"/>
        </w:rPr>
        <w:t xml:space="preserve">. </w:t>
      </w:r>
      <w:proofErr w:type="spellStart"/>
      <w:r w:rsidRPr="006715BF">
        <w:rPr>
          <w:rFonts w:ascii="Arial" w:hAnsi="Arial" w:cs="Arial"/>
        </w:rPr>
        <w:t>Epiz</w:t>
      </w:r>
      <w:proofErr w:type="spellEnd"/>
      <w:r w:rsidRPr="006715BF">
        <w:rPr>
          <w:rFonts w:ascii="Arial" w:hAnsi="Arial" w:cs="Arial"/>
        </w:rPr>
        <w:t>. 16:395–404.</w:t>
      </w:r>
    </w:p>
    <w:p w14:paraId="24355583" w14:textId="77777777" w:rsidR="008612AF" w:rsidRPr="006715BF" w:rsidRDefault="008612AF" w:rsidP="008612AF">
      <w:pPr>
        <w:pStyle w:val="Prrafodelista"/>
        <w:rPr>
          <w:rFonts w:ascii="Arial" w:hAnsi="Arial" w:cs="Arial"/>
        </w:rPr>
      </w:pPr>
    </w:p>
    <w:p w14:paraId="24A33502" w14:textId="4F105046" w:rsidR="008612AF" w:rsidRPr="006715BF" w:rsidRDefault="00632462" w:rsidP="00C36B3D">
      <w:pPr>
        <w:pStyle w:val="Prrafodelista"/>
        <w:numPr>
          <w:ilvl w:val="0"/>
          <w:numId w:val="3"/>
        </w:numPr>
        <w:jc w:val="both"/>
        <w:rPr>
          <w:rFonts w:ascii="Arial" w:hAnsi="Arial" w:cs="Arial"/>
        </w:rPr>
      </w:pPr>
      <w:r w:rsidRPr="006715BF">
        <w:rPr>
          <w:rFonts w:ascii="Arial" w:hAnsi="Arial" w:cs="Arial"/>
        </w:rPr>
        <w:t xml:space="preserve">Gana J, </w:t>
      </w:r>
      <w:proofErr w:type="spellStart"/>
      <w:r w:rsidRPr="006715BF">
        <w:rPr>
          <w:rFonts w:ascii="Arial" w:hAnsi="Arial" w:cs="Arial"/>
        </w:rPr>
        <w:t>Gcebe</w:t>
      </w:r>
      <w:proofErr w:type="spellEnd"/>
      <w:r w:rsidRPr="006715BF">
        <w:rPr>
          <w:rFonts w:ascii="Arial" w:hAnsi="Arial" w:cs="Arial"/>
        </w:rPr>
        <w:t xml:space="preserve"> N, </w:t>
      </w:r>
      <w:proofErr w:type="spellStart"/>
      <w:r w:rsidRPr="006715BF">
        <w:rPr>
          <w:rFonts w:ascii="Arial" w:hAnsi="Arial" w:cs="Arial"/>
        </w:rPr>
        <w:t>Pierneef</w:t>
      </w:r>
      <w:proofErr w:type="spellEnd"/>
      <w:r w:rsidRPr="006715BF">
        <w:rPr>
          <w:rFonts w:ascii="Arial" w:hAnsi="Arial" w:cs="Arial"/>
        </w:rPr>
        <w:t xml:space="preserve"> RE, Chen Y, </w:t>
      </w:r>
      <w:proofErr w:type="spellStart"/>
      <w:r w:rsidRPr="006715BF">
        <w:rPr>
          <w:rFonts w:ascii="Arial" w:hAnsi="Arial" w:cs="Arial"/>
        </w:rPr>
        <w:t>Moerane</w:t>
      </w:r>
      <w:proofErr w:type="spellEnd"/>
      <w:r w:rsidRPr="006715BF">
        <w:rPr>
          <w:rFonts w:ascii="Arial" w:hAnsi="Arial" w:cs="Arial"/>
        </w:rPr>
        <w:t xml:space="preserve"> R, </w:t>
      </w:r>
      <w:proofErr w:type="spellStart"/>
      <w:r w:rsidRPr="006715BF">
        <w:rPr>
          <w:rFonts w:ascii="Arial" w:hAnsi="Arial" w:cs="Arial"/>
        </w:rPr>
        <w:t>Adesiyun</w:t>
      </w:r>
      <w:proofErr w:type="spellEnd"/>
      <w:r w:rsidRPr="006715BF">
        <w:rPr>
          <w:rFonts w:ascii="Arial" w:hAnsi="Arial" w:cs="Arial"/>
        </w:rPr>
        <w:t xml:space="preserve"> AA. </w:t>
      </w:r>
      <w:r w:rsidRPr="006715BF">
        <w:rPr>
          <w:rFonts w:ascii="Arial" w:hAnsi="Arial" w:cs="Arial"/>
          <w:lang w:val="en-US"/>
        </w:rPr>
        <w:t>(2023). Genomic Characterization of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Isolates Recovered from Cattle Farms, Beef Abattoirs, and Retail Outlets in Gauteng Province, South Africa. </w:t>
      </w:r>
      <w:proofErr w:type="spellStart"/>
      <w:r w:rsidRPr="006715BF">
        <w:rPr>
          <w:rFonts w:ascii="Arial" w:hAnsi="Arial" w:cs="Arial"/>
          <w:i/>
          <w:iCs/>
        </w:rPr>
        <w:t>Pathogens</w:t>
      </w:r>
      <w:proofErr w:type="spellEnd"/>
      <w:r w:rsidRPr="006715BF">
        <w:rPr>
          <w:rFonts w:ascii="Arial" w:hAnsi="Arial" w:cs="Arial"/>
        </w:rPr>
        <w:t xml:space="preserve">. 12(8):1062. </w:t>
      </w:r>
      <w:hyperlink r:id="rId33" w:history="1">
        <w:r w:rsidR="002519AA" w:rsidRPr="006715BF">
          <w:rPr>
            <w:rStyle w:val="Hipervnculo"/>
            <w:rFonts w:ascii="Arial" w:hAnsi="Arial" w:cs="Arial"/>
          </w:rPr>
          <w:t>https://doi.org/10.3390/pathogens12081062</w:t>
        </w:r>
      </w:hyperlink>
      <w:r w:rsidR="002519AA" w:rsidRPr="006715BF">
        <w:rPr>
          <w:rFonts w:ascii="Arial" w:hAnsi="Arial" w:cs="Arial"/>
        </w:rPr>
        <w:t>.</w:t>
      </w:r>
    </w:p>
    <w:p w14:paraId="3FE4701C" w14:textId="77777777" w:rsidR="002519AA" w:rsidRPr="006715BF" w:rsidRDefault="002519AA" w:rsidP="002519AA">
      <w:pPr>
        <w:pStyle w:val="Prrafodelista"/>
        <w:rPr>
          <w:rFonts w:ascii="Arial" w:hAnsi="Arial" w:cs="Arial"/>
        </w:rPr>
      </w:pPr>
    </w:p>
    <w:p w14:paraId="25D93784" w14:textId="6A2B5051" w:rsidR="002519AA" w:rsidRPr="006715BF" w:rsidRDefault="002519AA" w:rsidP="00C36B3D">
      <w:pPr>
        <w:pStyle w:val="Prrafodelista"/>
        <w:numPr>
          <w:ilvl w:val="0"/>
          <w:numId w:val="3"/>
        </w:numPr>
        <w:jc w:val="both"/>
        <w:rPr>
          <w:rFonts w:ascii="Arial" w:hAnsi="Arial" w:cs="Arial"/>
        </w:rPr>
      </w:pPr>
      <w:proofErr w:type="spellStart"/>
      <w:r w:rsidRPr="006715BF">
        <w:rPr>
          <w:rFonts w:ascii="Arial" w:hAnsi="Arial" w:cs="Arial"/>
          <w:color w:val="000000"/>
        </w:rPr>
        <w:t>Ganegama</w:t>
      </w:r>
      <w:proofErr w:type="spellEnd"/>
      <w:r w:rsidRPr="006715BF">
        <w:rPr>
          <w:rFonts w:ascii="Arial" w:hAnsi="Arial" w:cs="Arial"/>
          <w:color w:val="000000"/>
        </w:rPr>
        <w:t xml:space="preserve"> </w:t>
      </w:r>
      <w:proofErr w:type="spellStart"/>
      <w:r w:rsidRPr="006715BF">
        <w:rPr>
          <w:rFonts w:ascii="Arial" w:hAnsi="Arial" w:cs="Arial"/>
          <w:color w:val="000000"/>
        </w:rPr>
        <w:t>Arachchi</w:t>
      </w:r>
      <w:proofErr w:type="spellEnd"/>
      <w:r w:rsidRPr="006715BF">
        <w:rPr>
          <w:rFonts w:ascii="Arial" w:hAnsi="Arial" w:cs="Arial"/>
          <w:color w:val="000000"/>
        </w:rPr>
        <w:t xml:space="preserve"> GJ, </w:t>
      </w:r>
      <w:proofErr w:type="spellStart"/>
      <w:r w:rsidRPr="006715BF">
        <w:rPr>
          <w:rFonts w:ascii="Arial" w:hAnsi="Arial" w:cs="Arial"/>
          <w:color w:val="000000"/>
        </w:rPr>
        <w:t>Cridge</w:t>
      </w:r>
      <w:proofErr w:type="spellEnd"/>
      <w:r w:rsidRPr="006715BF">
        <w:rPr>
          <w:rFonts w:ascii="Arial" w:hAnsi="Arial" w:cs="Arial"/>
          <w:color w:val="000000"/>
        </w:rPr>
        <w:t xml:space="preserve"> AG, </w:t>
      </w:r>
      <w:proofErr w:type="spellStart"/>
      <w:r w:rsidRPr="006715BF">
        <w:rPr>
          <w:rFonts w:ascii="Arial" w:hAnsi="Arial" w:cs="Arial"/>
          <w:color w:val="000000"/>
        </w:rPr>
        <w:t>Dias-Wanigasekera</w:t>
      </w:r>
      <w:proofErr w:type="spellEnd"/>
      <w:r w:rsidRPr="006715BF">
        <w:rPr>
          <w:rFonts w:ascii="Arial" w:hAnsi="Arial" w:cs="Arial"/>
          <w:color w:val="000000"/>
        </w:rPr>
        <w:t xml:space="preserve"> BM, Cruz CD, </w:t>
      </w:r>
      <w:proofErr w:type="spellStart"/>
      <w:r w:rsidRPr="006715BF">
        <w:rPr>
          <w:rFonts w:ascii="Arial" w:hAnsi="Arial" w:cs="Arial"/>
          <w:color w:val="000000"/>
        </w:rPr>
        <w:t>McIntyre</w:t>
      </w:r>
      <w:proofErr w:type="spellEnd"/>
      <w:r w:rsidRPr="006715BF">
        <w:rPr>
          <w:rFonts w:ascii="Arial" w:hAnsi="Arial" w:cs="Arial"/>
          <w:color w:val="000000"/>
        </w:rPr>
        <w:t xml:space="preserve"> L, Liu R, Flint SH, </w:t>
      </w:r>
      <w:proofErr w:type="spellStart"/>
      <w:r w:rsidRPr="006715BF">
        <w:rPr>
          <w:rFonts w:ascii="Arial" w:hAnsi="Arial" w:cs="Arial"/>
          <w:color w:val="000000"/>
        </w:rPr>
        <w:t>Mutukumira</w:t>
      </w:r>
      <w:proofErr w:type="spellEnd"/>
      <w:r w:rsidRPr="006715BF">
        <w:rPr>
          <w:rFonts w:ascii="Arial" w:hAnsi="Arial" w:cs="Arial"/>
          <w:color w:val="000000"/>
        </w:rPr>
        <w:t xml:space="preserve"> AN. </w:t>
      </w:r>
      <w:r w:rsidRPr="006715BF">
        <w:rPr>
          <w:rFonts w:ascii="Arial" w:hAnsi="Arial" w:cs="Arial"/>
          <w:color w:val="000000"/>
          <w:lang w:val="en-US"/>
        </w:rPr>
        <w:t xml:space="preserve">(2013). Effectiveness of Phages in the Decontamination of </w:t>
      </w:r>
      <w:r w:rsidRPr="006715BF">
        <w:rPr>
          <w:rFonts w:ascii="Arial" w:hAnsi="Arial" w:cs="Arial"/>
          <w:i/>
          <w:iCs/>
          <w:color w:val="000000"/>
          <w:lang w:val="en-US"/>
        </w:rPr>
        <w:t>Listeria monocytogenes</w:t>
      </w:r>
      <w:r w:rsidRPr="006715BF">
        <w:rPr>
          <w:rFonts w:ascii="Arial" w:hAnsi="Arial" w:cs="Arial"/>
          <w:color w:val="000000"/>
          <w:lang w:val="en-US"/>
        </w:rPr>
        <w:t xml:space="preserve"> Adhered to Clean Stainless Steel, Stainless Steel Coated with Fish Protein and as a Biofilm. </w:t>
      </w:r>
      <w:r w:rsidRPr="006715BF">
        <w:rPr>
          <w:rFonts w:ascii="Arial" w:hAnsi="Arial" w:cs="Arial"/>
          <w:color w:val="000000"/>
        </w:rPr>
        <w:t xml:space="preserve">J. </w:t>
      </w:r>
      <w:proofErr w:type="spellStart"/>
      <w:r w:rsidRPr="006715BF">
        <w:rPr>
          <w:rFonts w:ascii="Arial" w:hAnsi="Arial" w:cs="Arial"/>
          <w:color w:val="000000"/>
        </w:rPr>
        <w:t>Ind</w:t>
      </w:r>
      <w:proofErr w:type="spellEnd"/>
      <w:r w:rsidRPr="006715BF">
        <w:rPr>
          <w:rFonts w:ascii="Arial" w:hAnsi="Arial" w:cs="Arial"/>
          <w:color w:val="000000"/>
        </w:rPr>
        <w:t xml:space="preserve">. </w:t>
      </w:r>
      <w:proofErr w:type="spellStart"/>
      <w:r w:rsidRPr="006715BF">
        <w:rPr>
          <w:rFonts w:ascii="Arial" w:hAnsi="Arial" w:cs="Arial"/>
          <w:color w:val="000000"/>
        </w:rPr>
        <w:t>Microbiol</w:t>
      </w:r>
      <w:proofErr w:type="spellEnd"/>
      <w:r w:rsidRPr="006715BF">
        <w:rPr>
          <w:rFonts w:ascii="Arial" w:hAnsi="Arial" w:cs="Arial"/>
          <w:color w:val="000000"/>
        </w:rPr>
        <w:t xml:space="preserve">. </w:t>
      </w:r>
      <w:proofErr w:type="spellStart"/>
      <w:r w:rsidRPr="006715BF">
        <w:rPr>
          <w:rFonts w:ascii="Arial" w:hAnsi="Arial" w:cs="Arial"/>
          <w:color w:val="000000"/>
        </w:rPr>
        <w:t>Biotechnol</w:t>
      </w:r>
      <w:proofErr w:type="spellEnd"/>
      <w:r w:rsidRPr="006715BF">
        <w:rPr>
          <w:rFonts w:ascii="Arial" w:hAnsi="Arial" w:cs="Arial"/>
          <w:color w:val="000000"/>
        </w:rPr>
        <w:t>. 40:1105–1116</w:t>
      </w:r>
      <w:r w:rsidR="00512751" w:rsidRPr="006715BF">
        <w:rPr>
          <w:rFonts w:ascii="Arial" w:hAnsi="Arial" w:cs="Arial"/>
          <w:color w:val="000000"/>
        </w:rPr>
        <w:t>.</w:t>
      </w:r>
    </w:p>
    <w:p w14:paraId="3337486C" w14:textId="77777777" w:rsidR="00512751" w:rsidRPr="006715BF" w:rsidRDefault="00512751" w:rsidP="00512751">
      <w:pPr>
        <w:pStyle w:val="Prrafodelista"/>
        <w:rPr>
          <w:rFonts w:ascii="Arial" w:hAnsi="Arial" w:cs="Arial"/>
        </w:rPr>
      </w:pPr>
    </w:p>
    <w:p w14:paraId="1AB52ACA" w14:textId="2B2D16B7" w:rsidR="00512751" w:rsidRPr="006715BF" w:rsidRDefault="00512751" w:rsidP="00C36B3D">
      <w:pPr>
        <w:pStyle w:val="Prrafodelista"/>
        <w:numPr>
          <w:ilvl w:val="0"/>
          <w:numId w:val="3"/>
        </w:numPr>
        <w:jc w:val="both"/>
        <w:rPr>
          <w:rFonts w:ascii="Arial" w:hAnsi="Arial" w:cs="Arial"/>
        </w:rPr>
      </w:pPr>
      <w:bookmarkStart w:id="81" w:name="_Hlk216850384"/>
      <w:r w:rsidRPr="006715BF">
        <w:rPr>
          <w:rFonts w:ascii="Arial" w:hAnsi="Arial" w:cs="Arial"/>
        </w:rPr>
        <w:t>García</w:t>
      </w:r>
      <w:bookmarkEnd w:id="81"/>
      <w:r w:rsidRPr="006715BF">
        <w:rPr>
          <w:rFonts w:ascii="Arial" w:hAnsi="Arial" w:cs="Arial"/>
        </w:rPr>
        <w:t xml:space="preserve"> JA, </w:t>
      </w:r>
      <w:proofErr w:type="spellStart"/>
      <w:r w:rsidRPr="006715BF">
        <w:rPr>
          <w:rFonts w:ascii="Arial" w:hAnsi="Arial" w:cs="Arial"/>
        </w:rPr>
        <w:t>Micheloud</w:t>
      </w:r>
      <w:proofErr w:type="spellEnd"/>
      <w:r w:rsidRPr="006715BF">
        <w:rPr>
          <w:rFonts w:ascii="Arial" w:hAnsi="Arial" w:cs="Arial"/>
        </w:rPr>
        <w:t xml:space="preserve"> JF, Campero CM, </w:t>
      </w:r>
      <w:proofErr w:type="spellStart"/>
      <w:r w:rsidRPr="006715BF">
        <w:rPr>
          <w:rFonts w:ascii="Arial" w:hAnsi="Arial" w:cs="Arial"/>
        </w:rPr>
        <w:t>Morrell</w:t>
      </w:r>
      <w:proofErr w:type="spellEnd"/>
      <w:r w:rsidRPr="006715BF">
        <w:rPr>
          <w:rFonts w:ascii="Arial" w:hAnsi="Arial" w:cs="Arial"/>
        </w:rPr>
        <w:t xml:space="preserve"> EL, Odriozola ER, Moreira AR. (2016). </w:t>
      </w:r>
      <w:proofErr w:type="spellStart"/>
      <w:r w:rsidRPr="006715BF">
        <w:rPr>
          <w:rFonts w:ascii="Arial" w:hAnsi="Arial" w:cs="Arial"/>
        </w:rPr>
        <w:t>Enteric</w:t>
      </w:r>
      <w:proofErr w:type="spellEnd"/>
      <w:r w:rsidRPr="006715BF">
        <w:rPr>
          <w:rFonts w:ascii="Arial" w:hAnsi="Arial" w:cs="Arial"/>
        </w:rPr>
        <w:t xml:space="preserve"> listeriosis in </w:t>
      </w:r>
      <w:proofErr w:type="spellStart"/>
      <w:r w:rsidRPr="006715BF">
        <w:rPr>
          <w:rFonts w:ascii="Arial" w:hAnsi="Arial" w:cs="Arial"/>
        </w:rPr>
        <w:t>grazing</w:t>
      </w:r>
      <w:proofErr w:type="spellEnd"/>
      <w:r w:rsidRPr="006715BF">
        <w:rPr>
          <w:rFonts w:ascii="Arial" w:hAnsi="Arial" w:cs="Arial"/>
        </w:rPr>
        <w:t xml:space="preserve"> </w:t>
      </w:r>
      <w:proofErr w:type="spellStart"/>
      <w:r w:rsidRPr="006715BF">
        <w:rPr>
          <w:rFonts w:ascii="Arial" w:hAnsi="Arial" w:cs="Arial"/>
        </w:rPr>
        <w:t>steers</w:t>
      </w:r>
      <w:proofErr w:type="spellEnd"/>
      <w:r w:rsidRPr="006715BF">
        <w:rPr>
          <w:rFonts w:ascii="Arial" w:hAnsi="Arial" w:cs="Arial"/>
        </w:rPr>
        <w:t xml:space="preserve"> </w:t>
      </w:r>
      <w:proofErr w:type="spellStart"/>
      <w:r w:rsidRPr="006715BF">
        <w:rPr>
          <w:rFonts w:ascii="Arial" w:hAnsi="Arial" w:cs="Arial"/>
        </w:rPr>
        <w:t>supplemented</w:t>
      </w:r>
      <w:proofErr w:type="spellEnd"/>
      <w:r w:rsidRPr="006715BF">
        <w:rPr>
          <w:rFonts w:ascii="Arial" w:hAnsi="Arial" w:cs="Arial"/>
        </w:rPr>
        <w:t xml:space="preserve"> </w:t>
      </w:r>
      <w:proofErr w:type="spellStart"/>
      <w:r w:rsidRPr="006715BF">
        <w:rPr>
          <w:rFonts w:ascii="Arial" w:hAnsi="Arial" w:cs="Arial"/>
        </w:rPr>
        <w:t>with</w:t>
      </w:r>
      <w:proofErr w:type="spellEnd"/>
      <w:r w:rsidRPr="006715BF">
        <w:rPr>
          <w:rFonts w:ascii="Arial" w:hAnsi="Arial" w:cs="Arial"/>
        </w:rPr>
        <w:t xml:space="preserve"> </w:t>
      </w:r>
      <w:proofErr w:type="spellStart"/>
      <w:r w:rsidRPr="006715BF">
        <w:rPr>
          <w:rFonts w:ascii="Arial" w:hAnsi="Arial" w:cs="Arial"/>
        </w:rPr>
        <w:t>spoiled</w:t>
      </w:r>
      <w:proofErr w:type="spellEnd"/>
      <w:r w:rsidRPr="006715BF">
        <w:rPr>
          <w:rFonts w:ascii="Arial" w:hAnsi="Arial" w:cs="Arial"/>
        </w:rPr>
        <w:t xml:space="preserve"> </w:t>
      </w:r>
      <w:proofErr w:type="spellStart"/>
      <w:r w:rsidRPr="006715BF">
        <w:rPr>
          <w:rFonts w:ascii="Arial" w:hAnsi="Arial" w:cs="Arial"/>
        </w:rPr>
        <w:t>silage</w:t>
      </w:r>
      <w:proofErr w:type="spellEnd"/>
      <w:r w:rsidRPr="006715BF">
        <w:rPr>
          <w:rFonts w:ascii="Arial" w:hAnsi="Arial" w:cs="Arial"/>
        </w:rPr>
        <w:t xml:space="preserve">. J. </w:t>
      </w:r>
      <w:proofErr w:type="spellStart"/>
      <w:r w:rsidRPr="006715BF">
        <w:rPr>
          <w:rFonts w:ascii="Arial" w:hAnsi="Arial" w:cs="Arial"/>
        </w:rPr>
        <w:t>Vet</w:t>
      </w:r>
      <w:proofErr w:type="spellEnd"/>
      <w:r w:rsidRPr="006715BF">
        <w:rPr>
          <w:rFonts w:ascii="Arial" w:hAnsi="Arial" w:cs="Arial"/>
        </w:rPr>
        <w:t xml:space="preserve">. </w:t>
      </w:r>
      <w:proofErr w:type="spellStart"/>
      <w:r w:rsidRPr="006715BF">
        <w:rPr>
          <w:rFonts w:ascii="Arial" w:hAnsi="Arial" w:cs="Arial"/>
        </w:rPr>
        <w:t>Diagn</w:t>
      </w:r>
      <w:proofErr w:type="spellEnd"/>
      <w:r w:rsidRPr="006715BF">
        <w:rPr>
          <w:rFonts w:ascii="Arial" w:hAnsi="Arial" w:cs="Arial"/>
        </w:rPr>
        <w:t xml:space="preserve">. </w:t>
      </w:r>
      <w:proofErr w:type="spellStart"/>
      <w:r w:rsidRPr="006715BF">
        <w:rPr>
          <w:rFonts w:ascii="Arial" w:hAnsi="Arial" w:cs="Arial"/>
        </w:rPr>
        <w:t>Invest</w:t>
      </w:r>
      <w:proofErr w:type="spellEnd"/>
      <w:r w:rsidRPr="006715BF">
        <w:rPr>
          <w:rFonts w:ascii="Arial" w:hAnsi="Arial" w:cs="Arial"/>
        </w:rPr>
        <w:t>. 28:65-69.</w:t>
      </w:r>
    </w:p>
    <w:p w14:paraId="52268893" w14:textId="77777777" w:rsidR="00F3724C" w:rsidRPr="006715BF" w:rsidRDefault="00F3724C" w:rsidP="00F3724C">
      <w:pPr>
        <w:pStyle w:val="Prrafodelista"/>
        <w:rPr>
          <w:rFonts w:ascii="Arial" w:hAnsi="Arial" w:cs="Arial"/>
        </w:rPr>
      </w:pPr>
    </w:p>
    <w:p w14:paraId="159D6489" w14:textId="53219AD9" w:rsidR="00F3724C" w:rsidRPr="006715BF" w:rsidRDefault="00F3724C" w:rsidP="00C36B3D">
      <w:pPr>
        <w:pStyle w:val="Prrafodelista"/>
        <w:numPr>
          <w:ilvl w:val="0"/>
          <w:numId w:val="3"/>
        </w:numPr>
        <w:jc w:val="both"/>
        <w:rPr>
          <w:rFonts w:ascii="Arial" w:hAnsi="Arial" w:cs="Arial"/>
        </w:rPr>
      </w:pPr>
      <w:r w:rsidRPr="006715BF">
        <w:rPr>
          <w:rFonts w:ascii="Arial" w:hAnsi="Arial" w:cs="Arial"/>
          <w:lang w:val="en-US"/>
        </w:rPr>
        <w:t xml:space="preserve">Geoffroy C, Gaillard JL, Alouf JE, Berche P. (1987). Purification, characterization, and toxicity of the sulfhydryl-activated hemolysin </w:t>
      </w:r>
      <w:proofErr w:type="spellStart"/>
      <w:r w:rsidRPr="006715BF">
        <w:rPr>
          <w:rFonts w:ascii="Arial" w:hAnsi="Arial" w:cs="Arial"/>
          <w:lang w:val="en-US"/>
        </w:rPr>
        <w:t>listeriolysin</w:t>
      </w:r>
      <w:proofErr w:type="spellEnd"/>
      <w:r w:rsidRPr="006715BF">
        <w:rPr>
          <w:rFonts w:ascii="Arial" w:hAnsi="Arial" w:cs="Arial"/>
          <w:lang w:val="en-US"/>
        </w:rPr>
        <w:t xml:space="preserve"> O from </w:t>
      </w:r>
      <w:r w:rsidRPr="003F4BC5">
        <w:rPr>
          <w:rFonts w:ascii="Arial" w:hAnsi="Arial" w:cs="Arial"/>
          <w:i/>
          <w:iCs/>
          <w:lang w:val="en-US"/>
        </w:rPr>
        <w:t>Listeria monocytogenes</w:t>
      </w:r>
      <w:r w:rsidRPr="006715BF">
        <w:rPr>
          <w:rFonts w:ascii="Arial" w:hAnsi="Arial" w:cs="Arial"/>
          <w:lang w:val="en-US"/>
        </w:rPr>
        <w:t xml:space="preserve">. </w:t>
      </w:r>
      <w:proofErr w:type="spellStart"/>
      <w:r w:rsidRPr="006715BF">
        <w:rPr>
          <w:rFonts w:ascii="Arial" w:hAnsi="Arial" w:cs="Arial"/>
        </w:rPr>
        <w:t>Infect</w:t>
      </w:r>
      <w:proofErr w:type="spellEnd"/>
      <w:r w:rsidRPr="006715BF">
        <w:rPr>
          <w:rFonts w:ascii="Arial" w:hAnsi="Arial" w:cs="Arial"/>
        </w:rPr>
        <w:t xml:space="preserve"> </w:t>
      </w:r>
      <w:proofErr w:type="spellStart"/>
      <w:r w:rsidRPr="006715BF">
        <w:rPr>
          <w:rFonts w:ascii="Arial" w:hAnsi="Arial" w:cs="Arial"/>
        </w:rPr>
        <w:t>Immun</w:t>
      </w:r>
      <w:proofErr w:type="spellEnd"/>
      <w:r w:rsidRPr="006715BF">
        <w:rPr>
          <w:rFonts w:ascii="Arial" w:hAnsi="Arial" w:cs="Arial"/>
        </w:rPr>
        <w:t xml:space="preserve">. Jul;55(7):1641-6. </w:t>
      </w:r>
      <w:proofErr w:type="spellStart"/>
      <w:r w:rsidRPr="006715BF">
        <w:rPr>
          <w:rFonts w:ascii="Arial" w:hAnsi="Arial" w:cs="Arial"/>
        </w:rPr>
        <w:t>doi</w:t>
      </w:r>
      <w:proofErr w:type="spellEnd"/>
      <w:r w:rsidRPr="006715BF">
        <w:rPr>
          <w:rFonts w:ascii="Arial" w:hAnsi="Arial" w:cs="Arial"/>
        </w:rPr>
        <w:t>: 10.1128/iai.55.7.1641-1646.1987.</w:t>
      </w:r>
    </w:p>
    <w:p w14:paraId="475FF6D5" w14:textId="77777777" w:rsidR="0004268A" w:rsidRPr="006715BF" w:rsidRDefault="0004268A" w:rsidP="0004268A">
      <w:pPr>
        <w:jc w:val="both"/>
        <w:rPr>
          <w:rFonts w:ascii="Arial" w:hAnsi="Arial" w:cs="Arial"/>
          <w:sz w:val="24"/>
          <w:szCs w:val="24"/>
        </w:rPr>
      </w:pPr>
    </w:p>
    <w:p w14:paraId="478D149B" w14:textId="562E9A55"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 xml:space="preserve">Guillet C, Join-Lambert O, Le Monnier A, </w:t>
      </w:r>
      <w:r w:rsidR="00BB7B00" w:rsidRPr="006715BF">
        <w:rPr>
          <w:rFonts w:ascii="Arial" w:hAnsi="Arial" w:cs="Arial"/>
          <w:lang w:val="en-US"/>
        </w:rPr>
        <w:t xml:space="preserve">Leclercq A, </w:t>
      </w:r>
      <w:proofErr w:type="spellStart"/>
      <w:r w:rsidR="00BB7B00" w:rsidRPr="006715BF">
        <w:rPr>
          <w:rFonts w:ascii="Arial" w:hAnsi="Arial" w:cs="Arial"/>
          <w:lang w:val="en-US"/>
        </w:rPr>
        <w:t>Mechaï</w:t>
      </w:r>
      <w:proofErr w:type="spellEnd"/>
      <w:r w:rsidR="008F47A8" w:rsidRPr="006715BF">
        <w:rPr>
          <w:rFonts w:ascii="Arial" w:hAnsi="Arial" w:cs="Arial"/>
          <w:lang w:val="en-US"/>
        </w:rPr>
        <w:t xml:space="preserve"> F, Mamzer-Bruneel </w:t>
      </w:r>
      <w:r w:rsidR="00F87345" w:rsidRPr="006715BF">
        <w:rPr>
          <w:rFonts w:ascii="Arial" w:hAnsi="Arial" w:cs="Arial"/>
          <w:lang w:val="en-US"/>
        </w:rPr>
        <w:t>MF, Bielecka</w:t>
      </w:r>
      <w:r w:rsidR="008F47A8" w:rsidRPr="006715BF">
        <w:rPr>
          <w:rFonts w:ascii="Arial" w:hAnsi="Arial" w:cs="Arial"/>
          <w:lang w:val="en-US"/>
        </w:rPr>
        <w:t xml:space="preserve"> M, </w:t>
      </w:r>
      <w:proofErr w:type="spellStart"/>
      <w:r w:rsidR="008F47A8" w:rsidRPr="006715BF">
        <w:rPr>
          <w:rFonts w:ascii="Arial" w:hAnsi="Arial" w:cs="Arial"/>
          <w:lang w:val="en-US"/>
        </w:rPr>
        <w:t>Scortti</w:t>
      </w:r>
      <w:proofErr w:type="spellEnd"/>
      <w:r w:rsidR="008F47A8" w:rsidRPr="006715BF">
        <w:rPr>
          <w:rFonts w:ascii="Arial" w:hAnsi="Arial" w:cs="Arial"/>
          <w:lang w:val="en-US"/>
        </w:rPr>
        <w:t xml:space="preserve"> M, </w:t>
      </w:r>
      <w:proofErr w:type="spellStart"/>
      <w:r w:rsidR="008F47A8" w:rsidRPr="006715BF">
        <w:rPr>
          <w:rFonts w:ascii="Arial" w:hAnsi="Arial" w:cs="Arial"/>
          <w:lang w:val="en-US"/>
        </w:rPr>
        <w:t>Disson</w:t>
      </w:r>
      <w:proofErr w:type="spellEnd"/>
      <w:r w:rsidR="008F47A8" w:rsidRPr="006715BF">
        <w:rPr>
          <w:rFonts w:ascii="Arial" w:hAnsi="Arial" w:cs="Arial"/>
          <w:lang w:val="en-US"/>
        </w:rPr>
        <w:t xml:space="preserve"> O,</w:t>
      </w:r>
      <w:r w:rsidR="008810B5" w:rsidRPr="006715BF">
        <w:rPr>
          <w:rFonts w:ascii="Arial" w:hAnsi="Arial" w:cs="Arial"/>
          <w:lang w:val="en-US"/>
        </w:rPr>
        <w:t xml:space="preserve"> Berche </w:t>
      </w:r>
      <w:r w:rsidR="00F87345" w:rsidRPr="006715BF">
        <w:rPr>
          <w:rFonts w:ascii="Arial" w:hAnsi="Arial" w:cs="Arial"/>
          <w:lang w:val="en-US"/>
        </w:rPr>
        <w:t>P, Vazquez</w:t>
      </w:r>
      <w:r w:rsidR="008810B5" w:rsidRPr="006715BF">
        <w:rPr>
          <w:rFonts w:ascii="Arial" w:hAnsi="Arial" w:cs="Arial"/>
          <w:lang w:val="en-US"/>
        </w:rPr>
        <w:t xml:space="preserve">-Boland J, </w:t>
      </w:r>
      <w:proofErr w:type="spellStart"/>
      <w:r w:rsidR="008810B5" w:rsidRPr="006715BF">
        <w:rPr>
          <w:rFonts w:ascii="Arial" w:hAnsi="Arial" w:cs="Arial"/>
          <w:lang w:val="en-US"/>
        </w:rPr>
        <w:t>Lortholary</w:t>
      </w:r>
      <w:proofErr w:type="spellEnd"/>
      <w:r w:rsidR="008810B5" w:rsidRPr="006715BF">
        <w:rPr>
          <w:rFonts w:ascii="Arial" w:hAnsi="Arial" w:cs="Arial"/>
          <w:lang w:val="en-US"/>
        </w:rPr>
        <w:t xml:space="preserve"> </w:t>
      </w:r>
      <w:r w:rsidR="002C71EC" w:rsidRPr="006715BF">
        <w:rPr>
          <w:rFonts w:ascii="Arial" w:hAnsi="Arial" w:cs="Arial"/>
          <w:lang w:val="en-US"/>
        </w:rPr>
        <w:t xml:space="preserve">O, </w:t>
      </w:r>
      <w:proofErr w:type="spellStart"/>
      <w:r w:rsidR="002C71EC" w:rsidRPr="006715BF">
        <w:rPr>
          <w:rFonts w:ascii="Arial" w:hAnsi="Arial" w:cs="Arial"/>
          <w:lang w:val="en-US"/>
        </w:rPr>
        <w:t>Lecuit</w:t>
      </w:r>
      <w:proofErr w:type="spellEnd"/>
      <w:r w:rsidR="002C71EC" w:rsidRPr="006715BF">
        <w:rPr>
          <w:rFonts w:ascii="Arial" w:hAnsi="Arial" w:cs="Arial"/>
          <w:lang w:val="en-US"/>
        </w:rPr>
        <w:t xml:space="preserve"> M. </w:t>
      </w:r>
      <w:r w:rsidRPr="006715BF">
        <w:rPr>
          <w:rFonts w:ascii="Arial" w:hAnsi="Arial" w:cs="Arial"/>
          <w:lang w:val="en-US"/>
        </w:rPr>
        <w:t xml:space="preserve">(2010). </w:t>
      </w:r>
      <w:r w:rsidRPr="006715BF">
        <w:rPr>
          <w:rFonts w:ascii="Arial" w:hAnsi="Arial" w:cs="Arial"/>
        </w:rPr>
        <w:t xml:space="preserve">Human listeriosis </w:t>
      </w:r>
      <w:proofErr w:type="spellStart"/>
      <w:r w:rsidRPr="006715BF">
        <w:rPr>
          <w:rFonts w:ascii="Arial" w:hAnsi="Arial" w:cs="Arial"/>
        </w:rPr>
        <w:t>caused</w:t>
      </w:r>
      <w:proofErr w:type="spellEnd"/>
      <w:r w:rsidRPr="006715BF">
        <w:rPr>
          <w:rFonts w:ascii="Arial" w:hAnsi="Arial" w:cs="Arial"/>
        </w:rPr>
        <w:t xml:space="preserve"> </w:t>
      </w:r>
      <w:proofErr w:type="spellStart"/>
      <w:r w:rsidRPr="006715BF">
        <w:rPr>
          <w:rFonts w:ascii="Arial" w:hAnsi="Arial" w:cs="Arial"/>
        </w:rPr>
        <w:t>by</w:t>
      </w:r>
      <w:proofErr w:type="spellEnd"/>
      <w:r w:rsidRPr="006715BF">
        <w:rPr>
          <w:rFonts w:ascii="Arial" w:hAnsi="Arial" w:cs="Arial"/>
        </w:rPr>
        <w:t xml:space="preserve"> </w:t>
      </w:r>
      <w:r w:rsidRPr="006715BF">
        <w:rPr>
          <w:rFonts w:ascii="Arial" w:hAnsi="Arial" w:cs="Arial"/>
          <w:i/>
          <w:iCs/>
        </w:rPr>
        <w:t xml:space="preserve">Listeria </w:t>
      </w:r>
      <w:proofErr w:type="spellStart"/>
      <w:r w:rsidRPr="006715BF">
        <w:rPr>
          <w:rFonts w:ascii="Arial" w:hAnsi="Arial" w:cs="Arial"/>
          <w:i/>
          <w:iCs/>
        </w:rPr>
        <w:t>ivanovii</w:t>
      </w:r>
      <w:proofErr w:type="spellEnd"/>
      <w:r w:rsidRPr="006715BF">
        <w:rPr>
          <w:rFonts w:ascii="Arial" w:hAnsi="Arial" w:cs="Arial"/>
        </w:rPr>
        <w:t xml:space="preserve">. </w:t>
      </w:r>
      <w:proofErr w:type="spellStart"/>
      <w:r w:rsidRPr="006715BF">
        <w:rPr>
          <w:rFonts w:ascii="Arial" w:hAnsi="Arial" w:cs="Arial"/>
        </w:rPr>
        <w:t>Emerg</w:t>
      </w:r>
      <w:proofErr w:type="spellEnd"/>
      <w:r w:rsidRPr="006715BF">
        <w:rPr>
          <w:rFonts w:ascii="Arial" w:hAnsi="Arial" w:cs="Arial"/>
        </w:rPr>
        <w:t xml:space="preserve"> </w:t>
      </w:r>
      <w:proofErr w:type="spellStart"/>
      <w:r w:rsidRPr="006715BF">
        <w:rPr>
          <w:rFonts w:ascii="Arial" w:hAnsi="Arial" w:cs="Arial"/>
        </w:rPr>
        <w:t>Infect</w:t>
      </w:r>
      <w:proofErr w:type="spellEnd"/>
      <w:r w:rsidRPr="006715BF">
        <w:rPr>
          <w:rFonts w:ascii="Arial" w:hAnsi="Arial" w:cs="Arial"/>
        </w:rPr>
        <w:t xml:space="preserve"> </w:t>
      </w:r>
      <w:proofErr w:type="spellStart"/>
      <w:r w:rsidRPr="006715BF">
        <w:rPr>
          <w:rFonts w:ascii="Arial" w:hAnsi="Arial" w:cs="Arial"/>
        </w:rPr>
        <w:t>Dis</w:t>
      </w:r>
      <w:proofErr w:type="spellEnd"/>
      <w:r w:rsidRPr="006715BF">
        <w:rPr>
          <w:rFonts w:ascii="Arial" w:hAnsi="Arial" w:cs="Arial"/>
        </w:rPr>
        <w:t>. 16(1):136-138.</w:t>
      </w:r>
    </w:p>
    <w:p w14:paraId="0A5C663D" w14:textId="77777777" w:rsidR="0004268A" w:rsidRPr="006715BF" w:rsidRDefault="0004268A" w:rsidP="0004268A">
      <w:pPr>
        <w:jc w:val="both"/>
        <w:rPr>
          <w:rFonts w:ascii="Arial" w:eastAsia="Arial" w:hAnsi="Arial" w:cs="Arial"/>
          <w:sz w:val="24"/>
          <w:szCs w:val="24"/>
        </w:rPr>
      </w:pPr>
    </w:p>
    <w:p w14:paraId="15CAE32B" w14:textId="51FEA396" w:rsidR="0004268A" w:rsidRPr="006715BF" w:rsidRDefault="0004268A" w:rsidP="00C36B3D">
      <w:pPr>
        <w:pStyle w:val="Prrafodelista"/>
        <w:numPr>
          <w:ilvl w:val="0"/>
          <w:numId w:val="3"/>
        </w:numPr>
        <w:jc w:val="both"/>
        <w:rPr>
          <w:rFonts w:ascii="Arial" w:eastAsia="Arial" w:hAnsi="Arial" w:cs="Arial"/>
          <w:color w:val="000000"/>
        </w:rPr>
      </w:pPr>
      <w:proofErr w:type="spellStart"/>
      <w:r w:rsidRPr="006715BF">
        <w:rPr>
          <w:rFonts w:ascii="Arial" w:eastAsia="Arial" w:hAnsi="Arial" w:cs="Arial"/>
          <w:color w:val="000000"/>
        </w:rPr>
        <w:t>Guerini</w:t>
      </w:r>
      <w:proofErr w:type="spellEnd"/>
      <w:r w:rsidRPr="006715BF">
        <w:rPr>
          <w:rFonts w:ascii="Arial" w:eastAsia="Arial" w:hAnsi="Arial" w:cs="Arial"/>
          <w:color w:val="000000"/>
        </w:rPr>
        <w:t xml:space="preserve"> MN, </w:t>
      </w:r>
      <w:proofErr w:type="spellStart"/>
      <w:r w:rsidRPr="006715BF">
        <w:rPr>
          <w:rFonts w:ascii="Arial" w:eastAsia="Arial" w:hAnsi="Arial" w:cs="Arial"/>
          <w:color w:val="000000"/>
        </w:rPr>
        <w:t>Brichta-Harhay</w:t>
      </w:r>
      <w:proofErr w:type="spellEnd"/>
      <w:r w:rsidRPr="006715BF">
        <w:rPr>
          <w:rFonts w:ascii="Arial" w:eastAsia="Arial" w:hAnsi="Arial" w:cs="Arial"/>
          <w:color w:val="000000"/>
        </w:rPr>
        <w:t xml:space="preserve"> DM, </w:t>
      </w:r>
      <w:proofErr w:type="spellStart"/>
      <w:r w:rsidRPr="006715BF">
        <w:rPr>
          <w:rFonts w:ascii="Arial" w:eastAsia="Arial" w:hAnsi="Arial" w:cs="Arial"/>
          <w:color w:val="000000"/>
        </w:rPr>
        <w:t>Shackelford</w:t>
      </w:r>
      <w:proofErr w:type="spellEnd"/>
      <w:r w:rsidRPr="006715BF">
        <w:rPr>
          <w:rFonts w:ascii="Arial" w:eastAsia="Arial" w:hAnsi="Arial" w:cs="Arial"/>
          <w:color w:val="000000"/>
        </w:rPr>
        <w:t xml:space="preserve"> SD, Arthur TM, </w:t>
      </w:r>
      <w:proofErr w:type="spellStart"/>
      <w:r w:rsidRPr="006715BF">
        <w:rPr>
          <w:rFonts w:ascii="Arial" w:eastAsia="Arial" w:hAnsi="Arial" w:cs="Arial"/>
          <w:color w:val="000000"/>
        </w:rPr>
        <w:t>Bosilevac</w:t>
      </w:r>
      <w:proofErr w:type="spellEnd"/>
      <w:r w:rsidRPr="006715BF">
        <w:rPr>
          <w:rFonts w:ascii="Arial" w:eastAsia="Arial" w:hAnsi="Arial" w:cs="Arial"/>
          <w:color w:val="000000"/>
        </w:rPr>
        <w:t xml:space="preserve"> JM, </w:t>
      </w:r>
      <w:proofErr w:type="spellStart"/>
      <w:r w:rsidRPr="006715BF">
        <w:rPr>
          <w:rFonts w:ascii="Arial" w:eastAsia="Arial" w:hAnsi="Arial" w:cs="Arial"/>
          <w:color w:val="000000"/>
        </w:rPr>
        <w:t>Kalchayanand</w:t>
      </w:r>
      <w:proofErr w:type="spellEnd"/>
      <w:r w:rsidRPr="006715BF">
        <w:rPr>
          <w:rFonts w:ascii="Arial" w:eastAsia="Arial" w:hAnsi="Arial" w:cs="Arial"/>
          <w:color w:val="000000"/>
        </w:rPr>
        <w:t xml:space="preserve"> N, Wheeler TL, </w:t>
      </w:r>
      <w:proofErr w:type="spellStart"/>
      <w:r w:rsidRPr="006715BF">
        <w:rPr>
          <w:rFonts w:ascii="Arial" w:eastAsia="Arial" w:hAnsi="Arial" w:cs="Arial"/>
          <w:color w:val="000000"/>
        </w:rPr>
        <w:t>Koohmaraie</w:t>
      </w:r>
      <w:proofErr w:type="spellEnd"/>
      <w:r w:rsidRPr="006715BF">
        <w:rPr>
          <w:rFonts w:ascii="Arial" w:eastAsia="Arial" w:hAnsi="Arial" w:cs="Arial"/>
          <w:color w:val="000000"/>
        </w:rPr>
        <w:t xml:space="preserve"> M. (2007). </w:t>
      </w:r>
      <w:r w:rsidRPr="003F4BC5">
        <w:rPr>
          <w:rFonts w:ascii="Arial" w:eastAsia="Arial" w:hAnsi="Arial" w:cs="Arial"/>
          <w:i/>
          <w:iCs/>
          <w:color w:val="000000"/>
          <w:lang w:val="en-US"/>
        </w:rPr>
        <w:t xml:space="preserve">Listeria </w:t>
      </w:r>
      <w:r w:rsidRPr="006715BF">
        <w:rPr>
          <w:rFonts w:ascii="Arial" w:eastAsia="Arial" w:hAnsi="Arial" w:cs="Arial"/>
          <w:color w:val="000000"/>
          <w:lang w:val="en-US"/>
        </w:rPr>
        <w:t xml:space="preserve">Prevalence and </w:t>
      </w:r>
      <w:r w:rsidRPr="006715BF">
        <w:rPr>
          <w:rFonts w:ascii="Arial" w:eastAsia="Arial" w:hAnsi="Arial" w:cs="Arial"/>
          <w:i/>
          <w:iCs/>
          <w:color w:val="000000"/>
          <w:lang w:val="en-US"/>
        </w:rPr>
        <w:t>Listeria monocytogenes</w:t>
      </w:r>
      <w:r w:rsidRPr="006715BF">
        <w:rPr>
          <w:rFonts w:ascii="Arial" w:eastAsia="Arial" w:hAnsi="Arial" w:cs="Arial"/>
          <w:color w:val="000000"/>
          <w:lang w:val="en-US"/>
        </w:rPr>
        <w:t xml:space="preserve"> Serovar Diversity at Cull Cow and Bull Processing Plants in the United States. </w:t>
      </w:r>
      <w:r w:rsidRPr="006715BF">
        <w:rPr>
          <w:rFonts w:ascii="Arial" w:eastAsia="Arial" w:hAnsi="Arial" w:cs="Arial"/>
          <w:color w:val="000000"/>
        </w:rPr>
        <w:t xml:space="preserve">J. </w:t>
      </w:r>
      <w:proofErr w:type="spellStart"/>
      <w:r w:rsidRPr="006715BF">
        <w:rPr>
          <w:rFonts w:ascii="Arial" w:eastAsia="Arial" w:hAnsi="Arial" w:cs="Arial"/>
          <w:color w:val="000000"/>
        </w:rPr>
        <w:t>Food</w:t>
      </w:r>
      <w:proofErr w:type="spellEnd"/>
      <w:r w:rsidRPr="006715BF">
        <w:rPr>
          <w:rFonts w:ascii="Arial" w:eastAsia="Arial" w:hAnsi="Arial" w:cs="Arial"/>
          <w:color w:val="000000"/>
        </w:rPr>
        <w:t xml:space="preserve"> </w:t>
      </w:r>
      <w:proofErr w:type="spellStart"/>
      <w:r w:rsidRPr="006715BF">
        <w:rPr>
          <w:rFonts w:ascii="Arial" w:eastAsia="Arial" w:hAnsi="Arial" w:cs="Arial"/>
          <w:color w:val="000000"/>
        </w:rPr>
        <w:t>Prot</w:t>
      </w:r>
      <w:proofErr w:type="spellEnd"/>
      <w:r w:rsidRPr="006715BF">
        <w:rPr>
          <w:rFonts w:ascii="Arial" w:eastAsia="Arial" w:hAnsi="Arial" w:cs="Arial"/>
          <w:color w:val="000000"/>
        </w:rPr>
        <w:t>. 70(11): 2578-2582.</w:t>
      </w:r>
    </w:p>
    <w:p w14:paraId="30759B85" w14:textId="77777777" w:rsidR="007A66B4" w:rsidRPr="006715BF" w:rsidRDefault="007A66B4" w:rsidP="007A66B4">
      <w:pPr>
        <w:pStyle w:val="Prrafodelista"/>
        <w:rPr>
          <w:rFonts w:ascii="Arial" w:eastAsia="Arial" w:hAnsi="Arial" w:cs="Arial"/>
          <w:color w:val="000000"/>
        </w:rPr>
      </w:pPr>
    </w:p>
    <w:p w14:paraId="30D6833D" w14:textId="50A627A5" w:rsidR="007A66B4" w:rsidRPr="006715BF" w:rsidRDefault="007A66B4" w:rsidP="00C36B3D">
      <w:pPr>
        <w:pStyle w:val="Prrafodelista"/>
        <w:numPr>
          <w:ilvl w:val="0"/>
          <w:numId w:val="3"/>
        </w:numPr>
        <w:jc w:val="both"/>
        <w:rPr>
          <w:rFonts w:ascii="Arial" w:eastAsia="Arial" w:hAnsi="Arial" w:cs="Arial"/>
          <w:color w:val="000000"/>
        </w:rPr>
      </w:pPr>
      <w:r w:rsidRPr="006715BF">
        <w:rPr>
          <w:rFonts w:ascii="Arial" w:eastAsia="Arial" w:hAnsi="Arial" w:cs="Arial"/>
          <w:color w:val="000000"/>
          <w:lang w:val="es-UY"/>
        </w:rPr>
        <w:t xml:space="preserve">Gill CO, </w:t>
      </w:r>
      <w:proofErr w:type="spellStart"/>
      <w:r w:rsidRPr="006715BF">
        <w:rPr>
          <w:rFonts w:ascii="Arial" w:eastAsia="Arial" w:hAnsi="Arial" w:cs="Arial"/>
          <w:color w:val="000000"/>
          <w:lang w:val="es-UY"/>
        </w:rPr>
        <w:t>Badoni</w:t>
      </w:r>
      <w:proofErr w:type="spellEnd"/>
      <w:r w:rsidRPr="006715BF">
        <w:rPr>
          <w:rFonts w:ascii="Arial" w:eastAsia="Arial" w:hAnsi="Arial" w:cs="Arial"/>
          <w:color w:val="000000"/>
          <w:lang w:val="es-UY"/>
        </w:rPr>
        <w:t xml:space="preserve"> M. (2004). </w:t>
      </w:r>
      <w:proofErr w:type="spellStart"/>
      <w:r w:rsidRPr="006715BF">
        <w:rPr>
          <w:rFonts w:ascii="Arial" w:eastAsia="Arial" w:hAnsi="Arial" w:cs="Arial"/>
          <w:color w:val="000000"/>
          <w:lang w:val="es-UY"/>
        </w:rPr>
        <w:t>Effects</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of</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peroxyacetic</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acid</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acidified</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sodium</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chlorite</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or</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lactic</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acid</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solutions</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on</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the</w:t>
      </w:r>
      <w:proofErr w:type="spellEnd"/>
      <w:r w:rsidRPr="006715BF">
        <w:rPr>
          <w:rFonts w:ascii="Arial" w:eastAsia="Arial" w:hAnsi="Arial" w:cs="Arial"/>
          <w:color w:val="000000"/>
          <w:lang w:val="es-UY"/>
        </w:rPr>
        <w:t xml:space="preserve"> microflora </w:t>
      </w:r>
      <w:proofErr w:type="spellStart"/>
      <w:r w:rsidRPr="006715BF">
        <w:rPr>
          <w:rFonts w:ascii="Arial" w:eastAsia="Arial" w:hAnsi="Arial" w:cs="Arial"/>
          <w:color w:val="000000"/>
          <w:lang w:val="es-UY"/>
        </w:rPr>
        <w:t>of</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chilled</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beef</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carcasses</w:t>
      </w:r>
      <w:proofErr w:type="spellEnd"/>
      <w:r w:rsidRPr="006715BF">
        <w:rPr>
          <w:rFonts w:ascii="Arial" w:eastAsia="Arial" w:hAnsi="Arial" w:cs="Arial"/>
          <w:color w:val="000000"/>
          <w:lang w:val="es-UY"/>
        </w:rPr>
        <w:t xml:space="preserve">. International </w:t>
      </w:r>
      <w:proofErr w:type="spellStart"/>
      <w:r w:rsidRPr="006715BF">
        <w:rPr>
          <w:rFonts w:ascii="Arial" w:eastAsia="Arial" w:hAnsi="Arial" w:cs="Arial"/>
          <w:color w:val="000000"/>
          <w:lang w:val="es-UY"/>
        </w:rPr>
        <w:t>Journal</w:t>
      </w:r>
      <w:proofErr w:type="spellEnd"/>
      <w:r w:rsidRPr="006715BF">
        <w:rPr>
          <w:rFonts w:ascii="Arial" w:eastAsia="Arial" w:hAnsi="Arial" w:cs="Arial"/>
          <w:color w:val="000000"/>
          <w:lang w:val="es-UY"/>
        </w:rPr>
        <w:t xml:space="preserve"> of </w:t>
      </w:r>
      <w:proofErr w:type="spellStart"/>
      <w:r w:rsidRPr="006715BF">
        <w:rPr>
          <w:rFonts w:ascii="Arial" w:eastAsia="Arial" w:hAnsi="Arial" w:cs="Arial"/>
          <w:color w:val="000000"/>
          <w:lang w:val="es-UY"/>
        </w:rPr>
        <w:t>Food</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Microbiology</w:t>
      </w:r>
      <w:proofErr w:type="spellEnd"/>
      <w:r w:rsidRPr="006715BF">
        <w:rPr>
          <w:rFonts w:ascii="Arial" w:eastAsia="Arial" w:hAnsi="Arial" w:cs="Arial"/>
          <w:color w:val="000000"/>
          <w:lang w:val="es-UY"/>
        </w:rPr>
        <w:t xml:space="preserve"> 91:43-50.</w:t>
      </w:r>
    </w:p>
    <w:p w14:paraId="17443D8D" w14:textId="77777777" w:rsidR="00C20BF5" w:rsidRPr="006715BF" w:rsidRDefault="00C20BF5" w:rsidP="0004268A">
      <w:pPr>
        <w:jc w:val="both"/>
        <w:rPr>
          <w:rFonts w:ascii="Arial" w:eastAsia="Arial" w:hAnsi="Arial" w:cs="Arial"/>
          <w:color w:val="000000"/>
          <w:sz w:val="24"/>
          <w:szCs w:val="24"/>
        </w:rPr>
      </w:pPr>
    </w:p>
    <w:p w14:paraId="256103DF" w14:textId="74E6CB95" w:rsidR="00C20BF5" w:rsidRPr="006715BF" w:rsidRDefault="00C20BF5" w:rsidP="00C36B3D">
      <w:pPr>
        <w:pStyle w:val="Prrafodelista"/>
        <w:numPr>
          <w:ilvl w:val="0"/>
          <w:numId w:val="3"/>
        </w:numPr>
        <w:jc w:val="both"/>
        <w:rPr>
          <w:rFonts w:ascii="Arial" w:eastAsia="Arial" w:hAnsi="Arial" w:cs="Arial"/>
          <w:color w:val="000000"/>
        </w:rPr>
      </w:pPr>
      <w:proofErr w:type="spellStart"/>
      <w:r w:rsidRPr="006715BF">
        <w:rPr>
          <w:rFonts w:ascii="Arial" w:eastAsia="Arial" w:hAnsi="Arial" w:cs="Arial"/>
          <w:color w:val="000000"/>
        </w:rPr>
        <w:t>Gradovska</w:t>
      </w:r>
      <w:proofErr w:type="spellEnd"/>
      <w:r w:rsidRPr="006715BF">
        <w:rPr>
          <w:rFonts w:ascii="Arial" w:eastAsia="Arial" w:hAnsi="Arial" w:cs="Arial"/>
          <w:color w:val="000000"/>
        </w:rPr>
        <w:t xml:space="preserve"> S, </w:t>
      </w:r>
      <w:proofErr w:type="spellStart"/>
      <w:r w:rsidRPr="006715BF">
        <w:rPr>
          <w:rFonts w:ascii="Arial" w:eastAsia="Arial" w:hAnsi="Arial" w:cs="Arial"/>
          <w:color w:val="000000"/>
        </w:rPr>
        <w:t>Šteingolde</w:t>
      </w:r>
      <w:proofErr w:type="spellEnd"/>
      <w:r w:rsidRPr="006715BF">
        <w:rPr>
          <w:rFonts w:ascii="Arial" w:eastAsia="Arial" w:hAnsi="Arial" w:cs="Arial"/>
          <w:color w:val="000000"/>
        </w:rPr>
        <w:t xml:space="preserve"> Ž, </w:t>
      </w:r>
      <w:proofErr w:type="spellStart"/>
      <w:r w:rsidRPr="006715BF">
        <w:rPr>
          <w:rFonts w:ascii="Arial" w:eastAsia="Arial" w:hAnsi="Arial" w:cs="Arial"/>
          <w:color w:val="000000"/>
        </w:rPr>
        <w:t>Ķibilds</w:t>
      </w:r>
      <w:proofErr w:type="spellEnd"/>
      <w:r w:rsidRPr="006715BF">
        <w:rPr>
          <w:rFonts w:ascii="Arial" w:eastAsia="Arial" w:hAnsi="Arial" w:cs="Arial"/>
          <w:color w:val="000000"/>
        </w:rPr>
        <w:t xml:space="preserve"> J, </w:t>
      </w:r>
      <w:proofErr w:type="spellStart"/>
      <w:r w:rsidRPr="006715BF">
        <w:rPr>
          <w:rFonts w:ascii="Arial" w:eastAsia="Arial" w:hAnsi="Arial" w:cs="Arial"/>
          <w:color w:val="000000"/>
        </w:rPr>
        <w:t>Meistere</w:t>
      </w:r>
      <w:proofErr w:type="spellEnd"/>
      <w:r w:rsidRPr="006715BF">
        <w:rPr>
          <w:rFonts w:ascii="Arial" w:eastAsia="Arial" w:hAnsi="Arial" w:cs="Arial"/>
          <w:color w:val="000000"/>
        </w:rPr>
        <w:t xml:space="preserve"> I, </w:t>
      </w:r>
      <w:proofErr w:type="spellStart"/>
      <w:r w:rsidRPr="006715BF">
        <w:rPr>
          <w:rFonts w:ascii="Arial" w:eastAsia="Arial" w:hAnsi="Arial" w:cs="Arial"/>
          <w:color w:val="000000"/>
        </w:rPr>
        <w:t>Avsejenko</w:t>
      </w:r>
      <w:proofErr w:type="spellEnd"/>
      <w:r w:rsidRPr="006715BF">
        <w:rPr>
          <w:rFonts w:ascii="Arial" w:eastAsia="Arial" w:hAnsi="Arial" w:cs="Arial"/>
          <w:color w:val="000000"/>
        </w:rPr>
        <w:t xml:space="preserve"> J, </w:t>
      </w:r>
      <w:proofErr w:type="spellStart"/>
      <w:r w:rsidRPr="006715BF">
        <w:rPr>
          <w:rFonts w:ascii="Arial" w:eastAsia="Arial" w:hAnsi="Arial" w:cs="Arial"/>
          <w:color w:val="000000"/>
        </w:rPr>
        <w:t>Streikiša</w:t>
      </w:r>
      <w:proofErr w:type="spellEnd"/>
      <w:r w:rsidRPr="006715BF">
        <w:rPr>
          <w:rFonts w:ascii="Arial" w:eastAsia="Arial" w:hAnsi="Arial" w:cs="Arial"/>
          <w:color w:val="000000"/>
        </w:rPr>
        <w:t xml:space="preserve"> M, </w:t>
      </w:r>
      <w:proofErr w:type="spellStart"/>
      <w:r w:rsidRPr="006715BF">
        <w:rPr>
          <w:rFonts w:ascii="Arial" w:eastAsia="Arial" w:hAnsi="Arial" w:cs="Arial"/>
          <w:color w:val="000000"/>
        </w:rPr>
        <w:t>Alksne</w:t>
      </w:r>
      <w:proofErr w:type="spellEnd"/>
      <w:r w:rsidRPr="006715BF">
        <w:rPr>
          <w:rFonts w:ascii="Arial" w:eastAsia="Arial" w:hAnsi="Arial" w:cs="Arial"/>
          <w:color w:val="000000"/>
        </w:rPr>
        <w:t xml:space="preserve"> L, </w:t>
      </w:r>
      <w:proofErr w:type="spellStart"/>
      <w:r w:rsidRPr="006715BF">
        <w:rPr>
          <w:rFonts w:ascii="Arial" w:eastAsia="Arial" w:hAnsi="Arial" w:cs="Arial"/>
          <w:color w:val="000000"/>
        </w:rPr>
        <w:t>Terentjeva</w:t>
      </w:r>
      <w:proofErr w:type="spellEnd"/>
      <w:r w:rsidRPr="006715BF">
        <w:rPr>
          <w:rFonts w:ascii="Arial" w:eastAsia="Arial" w:hAnsi="Arial" w:cs="Arial"/>
          <w:color w:val="000000"/>
        </w:rPr>
        <w:t xml:space="preserve"> M, </w:t>
      </w:r>
      <w:proofErr w:type="spellStart"/>
      <w:r w:rsidRPr="006715BF">
        <w:rPr>
          <w:rFonts w:ascii="Arial" w:eastAsia="Arial" w:hAnsi="Arial" w:cs="Arial"/>
          <w:color w:val="000000"/>
        </w:rPr>
        <w:t>Bērziņš</w:t>
      </w:r>
      <w:proofErr w:type="spellEnd"/>
      <w:r w:rsidRPr="006715BF">
        <w:rPr>
          <w:rFonts w:ascii="Arial" w:eastAsia="Arial" w:hAnsi="Arial" w:cs="Arial"/>
          <w:color w:val="000000"/>
        </w:rPr>
        <w:t xml:space="preserve"> A.</w:t>
      </w:r>
      <w:r w:rsidR="008A4C42" w:rsidRPr="006715BF">
        <w:rPr>
          <w:rFonts w:ascii="Arial" w:eastAsia="Arial" w:hAnsi="Arial" w:cs="Arial"/>
          <w:color w:val="000000"/>
        </w:rPr>
        <w:t xml:space="preserve"> (2022). </w:t>
      </w:r>
      <w:r w:rsidRPr="006715BF">
        <w:rPr>
          <w:rFonts w:ascii="Arial" w:eastAsia="Arial" w:hAnsi="Arial" w:cs="Arial"/>
          <w:color w:val="000000"/>
          <w:lang w:val="en-US"/>
        </w:rPr>
        <w:t xml:space="preserve">Genetic diversity and known virulence genes in </w:t>
      </w:r>
      <w:r w:rsidRPr="006715BF">
        <w:rPr>
          <w:rFonts w:ascii="Arial" w:eastAsia="Arial" w:hAnsi="Arial" w:cs="Arial"/>
          <w:i/>
          <w:iCs/>
          <w:color w:val="000000"/>
          <w:lang w:val="en-US"/>
        </w:rPr>
        <w:t xml:space="preserve">Listeria </w:t>
      </w:r>
      <w:proofErr w:type="spellStart"/>
      <w:r w:rsidRPr="006715BF">
        <w:rPr>
          <w:rFonts w:ascii="Arial" w:eastAsia="Arial" w:hAnsi="Arial" w:cs="Arial"/>
          <w:i/>
          <w:iCs/>
          <w:color w:val="000000"/>
          <w:lang w:val="en-US"/>
        </w:rPr>
        <w:t>innocua</w:t>
      </w:r>
      <w:proofErr w:type="spellEnd"/>
      <w:r w:rsidRPr="006715BF">
        <w:rPr>
          <w:rFonts w:ascii="Arial" w:eastAsia="Arial" w:hAnsi="Arial" w:cs="Arial"/>
          <w:color w:val="000000"/>
          <w:lang w:val="en-US"/>
        </w:rPr>
        <w:t xml:space="preserve"> strains isolated from cattle abortions and farm environment. </w:t>
      </w:r>
      <w:proofErr w:type="spellStart"/>
      <w:r w:rsidRPr="006715BF">
        <w:rPr>
          <w:rFonts w:ascii="Arial" w:eastAsia="Arial" w:hAnsi="Arial" w:cs="Arial"/>
          <w:color w:val="000000"/>
        </w:rPr>
        <w:t>Vet</w:t>
      </w:r>
      <w:proofErr w:type="spellEnd"/>
      <w:r w:rsidRPr="006715BF">
        <w:rPr>
          <w:rFonts w:ascii="Arial" w:eastAsia="Arial" w:hAnsi="Arial" w:cs="Arial"/>
          <w:color w:val="000000"/>
        </w:rPr>
        <w:t xml:space="preserve"> </w:t>
      </w:r>
      <w:proofErr w:type="spellStart"/>
      <w:r w:rsidRPr="006715BF">
        <w:rPr>
          <w:rFonts w:ascii="Arial" w:eastAsia="Arial" w:hAnsi="Arial" w:cs="Arial"/>
          <w:color w:val="000000"/>
        </w:rPr>
        <w:t>Anim</w:t>
      </w:r>
      <w:proofErr w:type="spellEnd"/>
      <w:r w:rsidRPr="006715BF">
        <w:rPr>
          <w:rFonts w:ascii="Arial" w:eastAsia="Arial" w:hAnsi="Arial" w:cs="Arial"/>
          <w:color w:val="000000"/>
        </w:rPr>
        <w:t xml:space="preserve"> </w:t>
      </w:r>
      <w:proofErr w:type="spellStart"/>
      <w:r w:rsidRPr="006715BF">
        <w:rPr>
          <w:rFonts w:ascii="Arial" w:eastAsia="Arial" w:hAnsi="Arial" w:cs="Arial"/>
          <w:color w:val="000000"/>
        </w:rPr>
        <w:t>Sci</w:t>
      </w:r>
      <w:proofErr w:type="spellEnd"/>
      <w:r w:rsidRPr="006715BF">
        <w:rPr>
          <w:rFonts w:ascii="Arial" w:eastAsia="Arial" w:hAnsi="Arial" w:cs="Arial"/>
          <w:color w:val="000000"/>
        </w:rPr>
        <w:t xml:space="preserve">. </w:t>
      </w:r>
      <w:proofErr w:type="gramStart"/>
      <w:r w:rsidRPr="006715BF">
        <w:rPr>
          <w:rFonts w:ascii="Arial" w:eastAsia="Arial" w:hAnsi="Arial" w:cs="Arial"/>
          <w:color w:val="000000"/>
        </w:rPr>
        <w:t>1;19:100276</w:t>
      </w:r>
      <w:proofErr w:type="gramEnd"/>
      <w:r w:rsidRPr="006715BF">
        <w:rPr>
          <w:rFonts w:ascii="Arial" w:eastAsia="Arial" w:hAnsi="Arial" w:cs="Arial"/>
          <w:color w:val="000000"/>
        </w:rPr>
        <w:t>.</w:t>
      </w:r>
    </w:p>
    <w:p w14:paraId="23799428" w14:textId="77777777" w:rsidR="0004268A" w:rsidRPr="006715BF" w:rsidRDefault="0004268A" w:rsidP="0004268A">
      <w:pPr>
        <w:jc w:val="both"/>
        <w:rPr>
          <w:rFonts w:ascii="Arial" w:eastAsia="Arial" w:hAnsi="Arial" w:cs="Arial"/>
          <w:sz w:val="24"/>
          <w:szCs w:val="24"/>
        </w:rPr>
      </w:pPr>
    </w:p>
    <w:p w14:paraId="34073BF4" w14:textId="77777777" w:rsidR="007D7AEC" w:rsidRPr="006715BF" w:rsidRDefault="007D7AEC" w:rsidP="007D7AEC">
      <w:pPr>
        <w:pStyle w:val="Prrafodelista"/>
        <w:rPr>
          <w:rFonts w:ascii="Arial" w:hAnsi="Arial" w:cs="Arial"/>
        </w:rPr>
      </w:pPr>
    </w:p>
    <w:p w14:paraId="1EA4D189" w14:textId="6C88B9EB" w:rsidR="007D7AEC" w:rsidRPr="006715BF" w:rsidRDefault="007D7AEC" w:rsidP="00C36B3D">
      <w:pPr>
        <w:pStyle w:val="Prrafodelista"/>
        <w:numPr>
          <w:ilvl w:val="0"/>
          <w:numId w:val="3"/>
        </w:numPr>
        <w:jc w:val="both"/>
        <w:rPr>
          <w:rFonts w:ascii="Arial" w:hAnsi="Arial" w:cs="Arial"/>
        </w:rPr>
      </w:pPr>
      <w:r w:rsidRPr="006715BF">
        <w:rPr>
          <w:rFonts w:ascii="Arial" w:hAnsi="Arial" w:cs="Arial"/>
        </w:rPr>
        <w:t xml:space="preserve">Greenwood MH, Roberts D, </w:t>
      </w:r>
      <w:proofErr w:type="spellStart"/>
      <w:r w:rsidRPr="006715BF">
        <w:rPr>
          <w:rFonts w:ascii="Arial" w:hAnsi="Arial" w:cs="Arial"/>
        </w:rPr>
        <w:t>Burden</w:t>
      </w:r>
      <w:proofErr w:type="spellEnd"/>
      <w:r w:rsidRPr="006715BF">
        <w:rPr>
          <w:rFonts w:ascii="Arial" w:hAnsi="Arial" w:cs="Arial"/>
        </w:rPr>
        <w:t xml:space="preserve"> P. (1991). </w:t>
      </w:r>
      <w:proofErr w:type="spellStart"/>
      <w:r w:rsidRPr="006715BF">
        <w:rPr>
          <w:rFonts w:ascii="Arial" w:hAnsi="Arial" w:cs="Arial"/>
        </w:rPr>
        <w:t>The</w:t>
      </w:r>
      <w:proofErr w:type="spellEnd"/>
      <w:r w:rsidRPr="006715BF">
        <w:rPr>
          <w:rFonts w:ascii="Arial" w:hAnsi="Arial" w:cs="Arial"/>
        </w:rPr>
        <w:t xml:space="preserve"> </w:t>
      </w:r>
      <w:proofErr w:type="spellStart"/>
      <w:r w:rsidRPr="006715BF">
        <w:rPr>
          <w:rFonts w:ascii="Arial" w:hAnsi="Arial" w:cs="Arial"/>
        </w:rPr>
        <w:t>occurrence</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r w:rsidRPr="003F4BC5">
        <w:rPr>
          <w:rFonts w:ascii="Arial" w:hAnsi="Arial" w:cs="Arial"/>
          <w:i/>
          <w:iCs/>
        </w:rPr>
        <w:t xml:space="preserve">Listeria </w:t>
      </w:r>
      <w:proofErr w:type="spellStart"/>
      <w:r w:rsidRPr="006715BF">
        <w:rPr>
          <w:rFonts w:ascii="Arial" w:hAnsi="Arial" w:cs="Arial"/>
        </w:rPr>
        <w:t>species</w:t>
      </w:r>
      <w:proofErr w:type="spellEnd"/>
      <w:r w:rsidRPr="006715BF">
        <w:rPr>
          <w:rFonts w:ascii="Arial" w:hAnsi="Arial" w:cs="Arial"/>
        </w:rPr>
        <w:t xml:space="preserve"> in </w:t>
      </w:r>
      <w:proofErr w:type="spellStart"/>
      <w:r w:rsidRPr="006715BF">
        <w:rPr>
          <w:rFonts w:ascii="Arial" w:hAnsi="Arial" w:cs="Arial"/>
        </w:rPr>
        <w:t>milk</w:t>
      </w:r>
      <w:proofErr w:type="spellEnd"/>
      <w:r w:rsidRPr="006715BF">
        <w:rPr>
          <w:rFonts w:ascii="Arial" w:hAnsi="Arial" w:cs="Arial"/>
        </w:rPr>
        <w:t xml:space="preserve"> and </w:t>
      </w:r>
      <w:proofErr w:type="spellStart"/>
      <w:r w:rsidRPr="006715BF">
        <w:rPr>
          <w:rFonts w:ascii="Arial" w:hAnsi="Arial" w:cs="Arial"/>
        </w:rPr>
        <w:t>dairy</w:t>
      </w:r>
      <w:proofErr w:type="spellEnd"/>
      <w:r w:rsidRPr="006715BF">
        <w:rPr>
          <w:rFonts w:ascii="Arial" w:hAnsi="Arial" w:cs="Arial"/>
        </w:rPr>
        <w:t xml:space="preserve"> </w:t>
      </w:r>
      <w:proofErr w:type="spellStart"/>
      <w:r w:rsidRPr="006715BF">
        <w:rPr>
          <w:rFonts w:ascii="Arial" w:hAnsi="Arial" w:cs="Arial"/>
        </w:rPr>
        <w:t>products</w:t>
      </w:r>
      <w:proofErr w:type="spellEnd"/>
      <w:r w:rsidRPr="006715BF">
        <w:rPr>
          <w:rFonts w:ascii="Arial" w:hAnsi="Arial" w:cs="Arial"/>
        </w:rPr>
        <w:t xml:space="preserve">: a </w:t>
      </w:r>
      <w:proofErr w:type="spellStart"/>
      <w:r w:rsidRPr="006715BF">
        <w:rPr>
          <w:rFonts w:ascii="Arial" w:hAnsi="Arial" w:cs="Arial"/>
        </w:rPr>
        <w:t>national</w:t>
      </w:r>
      <w:proofErr w:type="spellEnd"/>
      <w:r w:rsidRPr="006715BF">
        <w:rPr>
          <w:rFonts w:ascii="Arial" w:hAnsi="Arial" w:cs="Arial"/>
        </w:rPr>
        <w:t xml:space="preserve"> </w:t>
      </w:r>
      <w:proofErr w:type="spellStart"/>
      <w:r w:rsidRPr="006715BF">
        <w:rPr>
          <w:rFonts w:ascii="Arial" w:hAnsi="Arial" w:cs="Arial"/>
        </w:rPr>
        <w:t>survey</w:t>
      </w:r>
      <w:proofErr w:type="spellEnd"/>
      <w:r w:rsidRPr="006715BF">
        <w:rPr>
          <w:rFonts w:ascii="Arial" w:hAnsi="Arial" w:cs="Arial"/>
        </w:rPr>
        <w:t xml:space="preserve"> in </w:t>
      </w:r>
      <w:proofErr w:type="spellStart"/>
      <w:r w:rsidRPr="006715BF">
        <w:rPr>
          <w:rFonts w:ascii="Arial" w:hAnsi="Arial" w:cs="Arial"/>
        </w:rPr>
        <w:t>England</w:t>
      </w:r>
      <w:proofErr w:type="spellEnd"/>
      <w:r w:rsidRPr="006715BF">
        <w:rPr>
          <w:rFonts w:ascii="Arial" w:hAnsi="Arial" w:cs="Arial"/>
        </w:rPr>
        <w:t xml:space="preserve"> and </w:t>
      </w:r>
      <w:proofErr w:type="spellStart"/>
      <w:r w:rsidRPr="006715BF">
        <w:rPr>
          <w:rFonts w:ascii="Arial" w:hAnsi="Arial" w:cs="Arial"/>
        </w:rPr>
        <w:t>Wales</w:t>
      </w:r>
      <w:proofErr w:type="spellEnd"/>
      <w:r w:rsidRPr="006715BF">
        <w:rPr>
          <w:rFonts w:ascii="Arial" w:hAnsi="Arial" w:cs="Arial"/>
        </w:rPr>
        <w:t xml:space="preserve">. </w:t>
      </w:r>
      <w:proofErr w:type="spellStart"/>
      <w:r w:rsidRPr="006715BF">
        <w:rPr>
          <w:rFonts w:ascii="Arial" w:hAnsi="Arial" w:cs="Arial"/>
        </w:rPr>
        <w:t>Int</w:t>
      </w:r>
      <w:proofErr w:type="spellEnd"/>
      <w:r w:rsidRPr="006715BF">
        <w:rPr>
          <w:rFonts w:ascii="Arial" w:hAnsi="Arial" w:cs="Arial"/>
        </w:rPr>
        <w:t xml:space="preserve"> J </w:t>
      </w:r>
      <w:proofErr w:type="spellStart"/>
      <w:r w:rsidRPr="006715BF">
        <w:rPr>
          <w:rFonts w:ascii="Arial" w:hAnsi="Arial" w:cs="Arial"/>
        </w:rPr>
        <w:t>Food</w:t>
      </w:r>
      <w:proofErr w:type="spellEnd"/>
      <w:r w:rsidRPr="006715BF">
        <w:rPr>
          <w:rFonts w:ascii="Arial" w:hAnsi="Arial" w:cs="Arial"/>
        </w:rPr>
        <w:t xml:space="preserve"> </w:t>
      </w:r>
      <w:proofErr w:type="spellStart"/>
      <w:r w:rsidRPr="006715BF">
        <w:rPr>
          <w:rFonts w:ascii="Arial" w:hAnsi="Arial" w:cs="Arial"/>
        </w:rPr>
        <w:t>Microbiol</w:t>
      </w:r>
      <w:proofErr w:type="spellEnd"/>
      <w:r w:rsidRPr="006715BF">
        <w:rPr>
          <w:rFonts w:ascii="Arial" w:hAnsi="Arial" w:cs="Arial"/>
        </w:rPr>
        <w:t xml:space="preserve">. 12(2-3):197-206. </w:t>
      </w:r>
      <w:proofErr w:type="spellStart"/>
      <w:r w:rsidRPr="006715BF">
        <w:rPr>
          <w:rFonts w:ascii="Arial" w:hAnsi="Arial" w:cs="Arial"/>
        </w:rPr>
        <w:t>doi</w:t>
      </w:r>
      <w:proofErr w:type="spellEnd"/>
      <w:r w:rsidRPr="006715BF">
        <w:rPr>
          <w:rFonts w:ascii="Arial" w:hAnsi="Arial" w:cs="Arial"/>
        </w:rPr>
        <w:t>: 10.1016/0168-1605(91)90070-6.</w:t>
      </w:r>
    </w:p>
    <w:p w14:paraId="7BB5737B" w14:textId="77777777" w:rsidR="0016475B" w:rsidRPr="006715BF" w:rsidRDefault="0016475B" w:rsidP="0016475B">
      <w:pPr>
        <w:pStyle w:val="Prrafodelista"/>
        <w:rPr>
          <w:rFonts w:ascii="Arial" w:hAnsi="Arial" w:cs="Arial"/>
        </w:rPr>
      </w:pPr>
    </w:p>
    <w:p w14:paraId="0D71AA0F" w14:textId="600098BC" w:rsidR="001D58AB" w:rsidRPr="006715BF" w:rsidRDefault="0016475B" w:rsidP="00FF0F0A">
      <w:pPr>
        <w:pStyle w:val="Prrafodelista"/>
        <w:numPr>
          <w:ilvl w:val="0"/>
          <w:numId w:val="3"/>
        </w:numPr>
        <w:jc w:val="both"/>
        <w:rPr>
          <w:rFonts w:ascii="Arial" w:hAnsi="Arial" w:cs="Arial"/>
        </w:rPr>
      </w:pPr>
      <w:r w:rsidRPr="006715BF">
        <w:rPr>
          <w:rFonts w:ascii="Arial" w:hAnsi="Arial" w:cs="Arial"/>
        </w:rPr>
        <w:lastRenderedPageBreak/>
        <w:t xml:space="preserve">Gupta M, Saha U, Kumar R, </w:t>
      </w:r>
      <w:proofErr w:type="spellStart"/>
      <w:r w:rsidRPr="006715BF">
        <w:rPr>
          <w:rFonts w:ascii="Arial" w:hAnsi="Arial" w:cs="Arial"/>
        </w:rPr>
        <w:t>Laik</w:t>
      </w:r>
      <w:proofErr w:type="spellEnd"/>
      <w:r w:rsidRPr="006715BF">
        <w:rPr>
          <w:rFonts w:ascii="Arial" w:hAnsi="Arial" w:cs="Arial"/>
        </w:rPr>
        <w:t xml:space="preserve"> J, Mishra M. (2023).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Infection in an Old Case of Total Knee Replacement—An Unusual Case Report. </w:t>
      </w:r>
      <w:r w:rsidRPr="006715BF">
        <w:rPr>
          <w:rFonts w:ascii="Arial" w:hAnsi="Arial" w:cs="Arial"/>
        </w:rPr>
        <w:t xml:space="preserve">Front. </w:t>
      </w:r>
      <w:proofErr w:type="spellStart"/>
      <w:r w:rsidRPr="006715BF">
        <w:rPr>
          <w:rFonts w:ascii="Arial" w:hAnsi="Arial" w:cs="Arial"/>
        </w:rPr>
        <w:t>Microbiol</w:t>
      </w:r>
      <w:proofErr w:type="spellEnd"/>
      <w:r w:rsidRPr="006715BF">
        <w:rPr>
          <w:rFonts w:ascii="Arial" w:hAnsi="Arial" w:cs="Arial"/>
        </w:rPr>
        <w:t>. 6, 000524-v3.</w:t>
      </w:r>
    </w:p>
    <w:p w14:paraId="11F05DE9" w14:textId="77777777" w:rsidR="00102243" w:rsidRPr="006715BF" w:rsidRDefault="00102243" w:rsidP="00102243">
      <w:pPr>
        <w:jc w:val="both"/>
        <w:rPr>
          <w:rFonts w:ascii="Arial" w:hAnsi="Arial" w:cs="Arial"/>
        </w:rPr>
      </w:pPr>
    </w:p>
    <w:p w14:paraId="680DDD18" w14:textId="3390DCEF" w:rsidR="0016475B" w:rsidRPr="006715BF" w:rsidRDefault="001D58AB" w:rsidP="001D58AB">
      <w:pPr>
        <w:pStyle w:val="NormalWeb"/>
        <w:numPr>
          <w:ilvl w:val="0"/>
          <w:numId w:val="3"/>
        </w:numPr>
        <w:jc w:val="both"/>
        <w:rPr>
          <w:rFonts w:ascii="Arial" w:eastAsia="Arial" w:hAnsi="Arial" w:cs="Arial"/>
          <w:bCs/>
          <w:color w:val="000000"/>
        </w:rPr>
      </w:pPr>
      <w:proofErr w:type="spellStart"/>
      <w:r w:rsidRPr="006715BF">
        <w:rPr>
          <w:rFonts w:ascii="Arial" w:hAnsi="Arial" w:cs="Arial"/>
        </w:rPr>
        <w:t>Hitchins</w:t>
      </w:r>
      <w:proofErr w:type="spellEnd"/>
      <w:r w:rsidRPr="006715BF">
        <w:rPr>
          <w:rFonts w:ascii="Arial" w:hAnsi="Arial" w:cs="Arial"/>
        </w:rPr>
        <w:t xml:space="preserve"> AD, </w:t>
      </w:r>
      <w:proofErr w:type="spellStart"/>
      <w:r w:rsidRPr="006715BF">
        <w:rPr>
          <w:rFonts w:ascii="Arial" w:hAnsi="Arial" w:cs="Arial"/>
        </w:rPr>
        <w:t>Jinneman</w:t>
      </w:r>
      <w:proofErr w:type="spellEnd"/>
      <w:r w:rsidRPr="006715BF">
        <w:rPr>
          <w:rFonts w:ascii="Arial" w:hAnsi="Arial" w:cs="Arial"/>
        </w:rPr>
        <w:t xml:space="preserve"> K, Chen Y. (2020). </w:t>
      </w:r>
      <w:proofErr w:type="spellStart"/>
      <w:r w:rsidRPr="006715BF">
        <w:rPr>
          <w:rFonts w:ascii="Arial" w:hAnsi="Arial" w:cs="Arial"/>
        </w:rPr>
        <w:t>Detection</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r w:rsidRPr="003F4BC5">
        <w:rPr>
          <w:rFonts w:ascii="Arial" w:hAnsi="Arial" w:cs="Arial"/>
          <w:i/>
          <w:iCs/>
        </w:rPr>
        <w:t>Listeria</w:t>
      </w:r>
      <w:r w:rsidRPr="006715BF">
        <w:rPr>
          <w:rFonts w:ascii="Arial" w:hAnsi="Arial" w:cs="Arial"/>
        </w:rPr>
        <w:t xml:space="preserve"> </w:t>
      </w:r>
      <w:proofErr w:type="spellStart"/>
      <w:r w:rsidRPr="006715BF">
        <w:rPr>
          <w:rFonts w:ascii="Arial" w:hAnsi="Arial" w:cs="Arial"/>
        </w:rPr>
        <w:t>monocytogenes</w:t>
      </w:r>
      <w:proofErr w:type="spellEnd"/>
      <w:r w:rsidRPr="006715BF">
        <w:rPr>
          <w:rFonts w:ascii="Arial" w:hAnsi="Arial" w:cs="Arial"/>
        </w:rPr>
        <w:t xml:space="preserve"> in </w:t>
      </w:r>
      <w:proofErr w:type="spellStart"/>
      <w:r w:rsidRPr="006715BF">
        <w:rPr>
          <w:rFonts w:ascii="Arial" w:hAnsi="Arial" w:cs="Arial"/>
        </w:rPr>
        <w:t>foods</w:t>
      </w:r>
      <w:proofErr w:type="spellEnd"/>
      <w:r w:rsidRPr="006715BF">
        <w:rPr>
          <w:rFonts w:ascii="Arial" w:hAnsi="Arial" w:cs="Arial"/>
        </w:rPr>
        <w:t xml:space="preserve"> and </w:t>
      </w:r>
      <w:proofErr w:type="spellStart"/>
      <w:r w:rsidRPr="006715BF">
        <w:rPr>
          <w:rFonts w:ascii="Arial" w:hAnsi="Arial" w:cs="Arial"/>
        </w:rPr>
        <w:t>environmental</w:t>
      </w:r>
      <w:proofErr w:type="spellEnd"/>
      <w:r w:rsidRPr="006715BF">
        <w:rPr>
          <w:rFonts w:ascii="Arial" w:hAnsi="Arial" w:cs="Arial"/>
        </w:rPr>
        <w:t xml:space="preserve"> </w:t>
      </w:r>
      <w:proofErr w:type="spellStart"/>
      <w:r w:rsidRPr="006715BF">
        <w:rPr>
          <w:rFonts w:ascii="Arial" w:hAnsi="Arial" w:cs="Arial"/>
        </w:rPr>
        <w:t>samples</w:t>
      </w:r>
      <w:proofErr w:type="spellEnd"/>
      <w:r w:rsidRPr="006715BF">
        <w:rPr>
          <w:rFonts w:ascii="Arial" w:hAnsi="Arial" w:cs="Arial"/>
        </w:rPr>
        <w:t xml:space="preserve">, and </w:t>
      </w:r>
      <w:proofErr w:type="spellStart"/>
      <w:r w:rsidRPr="006715BF">
        <w:rPr>
          <w:rFonts w:ascii="Arial" w:hAnsi="Arial" w:cs="Arial"/>
        </w:rPr>
        <w:t>enumeration</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r w:rsidRPr="003F4BC5">
        <w:rPr>
          <w:rFonts w:ascii="Arial" w:hAnsi="Arial" w:cs="Arial"/>
          <w:i/>
          <w:iCs/>
        </w:rPr>
        <w:t xml:space="preserve">Listeria </w:t>
      </w:r>
      <w:proofErr w:type="spellStart"/>
      <w:r w:rsidRPr="003F4BC5">
        <w:rPr>
          <w:rFonts w:ascii="Arial" w:hAnsi="Arial" w:cs="Arial"/>
          <w:i/>
          <w:iCs/>
        </w:rPr>
        <w:t>monocytogenes</w:t>
      </w:r>
      <w:proofErr w:type="spellEnd"/>
      <w:r w:rsidRPr="006715BF">
        <w:rPr>
          <w:rFonts w:ascii="Arial" w:hAnsi="Arial" w:cs="Arial"/>
        </w:rPr>
        <w:t xml:space="preserve"> in </w:t>
      </w:r>
      <w:proofErr w:type="spellStart"/>
      <w:r w:rsidRPr="006715BF">
        <w:rPr>
          <w:rFonts w:ascii="Arial" w:hAnsi="Arial" w:cs="Arial"/>
        </w:rPr>
        <w:t>foods</w:t>
      </w:r>
      <w:proofErr w:type="spellEnd"/>
      <w:r w:rsidRPr="006715BF">
        <w:rPr>
          <w:rFonts w:ascii="Arial" w:hAnsi="Arial" w:cs="Arial"/>
        </w:rPr>
        <w:t xml:space="preserve">. </w:t>
      </w:r>
      <w:proofErr w:type="spellStart"/>
      <w:r w:rsidRPr="006715BF">
        <w:rPr>
          <w:rFonts w:ascii="Arial" w:hAnsi="Arial" w:cs="Arial"/>
        </w:rPr>
        <w:t>Bacteriological</w:t>
      </w:r>
      <w:proofErr w:type="spellEnd"/>
      <w:r w:rsidRPr="006715BF">
        <w:rPr>
          <w:rFonts w:ascii="Arial" w:hAnsi="Arial" w:cs="Arial"/>
        </w:rPr>
        <w:t xml:space="preserve"> </w:t>
      </w:r>
      <w:proofErr w:type="spellStart"/>
      <w:r w:rsidRPr="006715BF">
        <w:rPr>
          <w:rFonts w:ascii="Arial" w:hAnsi="Arial" w:cs="Arial"/>
        </w:rPr>
        <w:t>Analytical</w:t>
      </w:r>
      <w:proofErr w:type="spellEnd"/>
      <w:r w:rsidRPr="006715BF">
        <w:rPr>
          <w:rFonts w:ascii="Arial" w:hAnsi="Arial" w:cs="Arial"/>
        </w:rPr>
        <w:t xml:space="preserve"> Manual. </w:t>
      </w:r>
      <w:proofErr w:type="spellStart"/>
      <w:r w:rsidRPr="006715BF">
        <w:rPr>
          <w:rFonts w:ascii="Arial" w:hAnsi="Arial" w:cs="Arial"/>
        </w:rPr>
        <w:t>United</w:t>
      </w:r>
      <w:proofErr w:type="spellEnd"/>
      <w:r w:rsidRPr="006715BF">
        <w:rPr>
          <w:rFonts w:ascii="Arial" w:hAnsi="Arial" w:cs="Arial"/>
        </w:rPr>
        <w:t xml:space="preserve"> </w:t>
      </w:r>
      <w:proofErr w:type="spellStart"/>
      <w:r w:rsidRPr="006715BF">
        <w:rPr>
          <w:rFonts w:ascii="Arial" w:hAnsi="Arial" w:cs="Arial"/>
        </w:rPr>
        <w:t>States</w:t>
      </w:r>
      <w:proofErr w:type="spellEnd"/>
      <w:r w:rsidRPr="006715BF">
        <w:rPr>
          <w:rFonts w:ascii="Arial" w:hAnsi="Arial" w:cs="Arial"/>
        </w:rPr>
        <w:t xml:space="preserve"> </w:t>
      </w:r>
      <w:proofErr w:type="spellStart"/>
      <w:r w:rsidRPr="006715BF">
        <w:rPr>
          <w:rFonts w:ascii="Arial" w:hAnsi="Arial" w:cs="Arial"/>
        </w:rPr>
        <w:t>Food</w:t>
      </w:r>
      <w:proofErr w:type="spellEnd"/>
      <w:r w:rsidRPr="006715BF">
        <w:rPr>
          <w:rFonts w:ascii="Arial" w:hAnsi="Arial" w:cs="Arial"/>
        </w:rPr>
        <w:t xml:space="preserve"> and </w:t>
      </w:r>
      <w:proofErr w:type="spellStart"/>
      <w:r w:rsidRPr="006715BF">
        <w:rPr>
          <w:rFonts w:ascii="Arial" w:hAnsi="Arial" w:cs="Arial"/>
        </w:rPr>
        <w:t>Drug</w:t>
      </w:r>
      <w:proofErr w:type="spellEnd"/>
      <w:r w:rsidRPr="006715BF">
        <w:rPr>
          <w:rFonts w:ascii="Arial" w:hAnsi="Arial" w:cs="Arial"/>
        </w:rPr>
        <w:t xml:space="preserve"> </w:t>
      </w:r>
      <w:proofErr w:type="spellStart"/>
      <w:r w:rsidRPr="006715BF">
        <w:rPr>
          <w:rFonts w:ascii="Arial" w:hAnsi="Arial" w:cs="Arial"/>
        </w:rPr>
        <w:t>Administration</w:t>
      </w:r>
      <w:proofErr w:type="spellEnd"/>
      <w:r w:rsidRPr="006715BF">
        <w:rPr>
          <w:rFonts w:ascii="Arial" w:hAnsi="Arial" w:cs="Arial"/>
        </w:rPr>
        <w:t xml:space="preserve">. </w:t>
      </w:r>
      <w:hyperlink r:id="rId34" w:history="1">
        <w:r w:rsidRPr="006715BF">
          <w:rPr>
            <w:rFonts w:ascii="Arial" w:eastAsia="Arial Unicode MS" w:hAnsi="Arial" w:cs="Arial"/>
            <w:color w:val="0000FF"/>
            <w:u w:val="single"/>
            <w:lang w:eastAsia="en-US"/>
          </w:rPr>
          <w:t xml:space="preserve">BAM </w:t>
        </w:r>
        <w:proofErr w:type="spellStart"/>
        <w:r w:rsidRPr="006715BF">
          <w:rPr>
            <w:rFonts w:ascii="Arial" w:eastAsia="Arial Unicode MS" w:hAnsi="Arial" w:cs="Arial"/>
            <w:color w:val="0000FF"/>
            <w:u w:val="single"/>
            <w:lang w:eastAsia="en-US"/>
          </w:rPr>
          <w:t>Chapter</w:t>
        </w:r>
        <w:proofErr w:type="spellEnd"/>
        <w:r w:rsidRPr="006715BF">
          <w:rPr>
            <w:rFonts w:ascii="Arial" w:eastAsia="Arial Unicode MS" w:hAnsi="Arial" w:cs="Arial"/>
            <w:color w:val="0000FF"/>
            <w:u w:val="single"/>
            <w:lang w:eastAsia="en-US"/>
          </w:rPr>
          <w:t xml:space="preserve"> 10: </w:t>
        </w:r>
        <w:proofErr w:type="spellStart"/>
        <w:r w:rsidRPr="006715BF">
          <w:rPr>
            <w:rFonts w:ascii="Arial" w:eastAsia="Arial Unicode MS" w:hAnsi="Arial" w:cs="Arial"/>
            <w:color w:val="0000FF"/>
            <w:u w:val="single"/>
            <w:lang w:eastAsia="en-US"/>
          </w:rPr>
          <w:t>Detection</w:t>
        </w:r>
        <w:proofErr w:type="spellEnd"/>
        <w:r w:rsidRPr="006715BF">
          <w:rPr>
            <w:rFonts w:ascii="Arial" w:eastAsia="Arial Unicode MS" w:hAnsi="Arial" w:cs="Arial"/>
            <w:color w:val="0000FF"/>
            <w:u w:val="single"/>
            <w:lang w:eastAsia="en-US"/>
          </w:rPr>
          <w:t xml:space="preserve"> </w:t>
        </w:r>
        <w:proofErr w:type="spellStart"/>
        <w:r w:rsidRPr="006715BF">
          <w:rPr>
            <w:rFonts w:ascii="Arial" w:eastAsia="Arial Unicode MS" w:hAnsi="Arial" w:cs="Arial"/>
            <w:color w:val="0000FF"/>
            <w:u w:val="single"/>
            <w:lang w:eastAsia="en-US"/>
          </w:rPr>
          <w:t>of</w:t>
        </w:r>
        <w:proofErr w:type="spellEnd"/>
        <w:r w:rsidRPr="006715BF">
          <w:rPr>
            <w:rFonts w:ascii="Arial" w:eastAsia="Arial Unicode MS" w:hAnsi="Arial" w:cs="Arial"/>
            <w:color w:val="0000FF"/>
            <w:u w:val="single"/>
            <w:lang w:eastAsia="en-US"/>
          </w:rPr>
          <w:t xml:space="preserve"> </w:t>
        </w:r>
        <w:r w:rsidRPr="003F4BC5">
          <w:rPr>
            <w:rFonts w:ascii="Arial" w:eastAsia="Arial Unicode MS" w:hAnsi="Arial" w:cs="Arial"/>
            <w:i/>
            <w:iCs/>
            <w:color w:val="0000FF"/>
            <w:u w:val="single"/>
            <w:lang w:eastAsia="en-US"/>
          </w:rPr>
          <w:t xml:space="preserve">Listeria </w:t>
        </w:r>
        <w:proofErr w:type="spellStart"/>
        <w:r w:rsidRPr="003F4BC5">
          <w:rPr>
            <w:rFonts w:ascii="Arial" w:eastAsia="Arial Unicode MS" w:hAnsi="Arial" w:cs="Arial"/>
            <w:i/>
            <w:iCs/>
            <w:color w:val="0000FF"/>
            <w:u w:val="single"/>
            <w:lang w:eastAsia="en-US"/>
          </w:rPr>
          <w:t>monocytogenes</w:t>
        </w:r>
        <w:proofErr w:type="spellEnd"/>
        <w:r w:rsidRPr="006715BF">
          <w:rPr>
            <w:rFonts w:ascii="Arial" w:eastAsia="Arial Unicode MS" w:hAnsi="Arial" w:cs="Arial"/>
            <w:color w:val="0000FF"/>
            <w:u w:val="single"/>
            <w:lang w:eastAsia="en-US"/>
          </w:rPr>
          <w:t xml:space="preserve"> in </w:t>
        </w:r>
        <w:proofErr w:type="spellStart"/>
        <w:r w:rsidRPr="006715BF">
          <w:rPr>
            <w:rFonts w:ascii="Arial" w:eastAsia="Arial Unicode MS" w:hAnsi="Arial" w:cs="Arial"/>
            <w:color w:val="0000FF"/>
            <w:u w:val="single"/>
            <w:lang w:eastAsia="en-US"/>
          </w:rPr>
          <w:t>Foods</w:t>
        </w:r>
        <w:proofErr w:type="spellEnd"/>
        <w:r w:rsidRPr="006715BF">
          <w:rPr>
            <w:rFonts w:ascii="Arial" w:eastAsia="Arial Unicode MS" w:hAnsi="Arial" w:cs="Arial"/>
            <w:color w:val="0000FF"/>
            <w:u w:val="single"/>
            <w:lang w:eastAsia="en-US"/>
          </w:rPr>
          <w:t xml:space="preserve"> and </w:t>
        </w:r>
        <w:proofErr w:type="spellStart"/>
        <w:r w:rsidRPr="006715BF">
          <w:rPr>
            <w:rFonts w:ascii="Arial" w:eastAsia="Arial Unicode MS" w:hAnsi="Arial" w:cs="Arial"/>
            <w:color w:val="0000FF"/>
            <w:u w:val="single"/>
            <w:lang w:eastAsia="en-US"/>
          </w:rPr>
          <w:t>Environmental</w:t>
        </w:r>
        <w:proofErr w:type="spellEnd"/>
        <w:r w:rsidRPr="006715BF">
          <w:rPr>
            <w:rFonts w:ascii="Arial" w:eastAsia="Arial Unicode MS" w:hAnsi="Arial" w:cs="Arial"/>
            <w:color w:val="0000FF"/>
            <w:u w:val="single"/>
            <w:lang w:eastAsia="en-US"/>
          </w:rPr>
          <w:t xml:space="preserve"> </w:t>
        </w:r>
        <w:proofErr w:type="spellStart"/>
        <w:r w:rsidRPr="006715BF">
          <w:rPr>
            <w:rFonts w:ascii="Arial" w:eastAsia="Arial Unicode MS" w:hAnsi="Arial" w:cs="Arial"/>
            <w:color w:val="0000FF"/>
            <w:u w:val="single"/>
            <w:lang w:eastAsia="en-US"/>
          </w:rPr>
          <w:t>Samples</w:t>
        </w:r>
        <w:proofErr w:type="spellEnd"/>
        <w:r w:rsidRPr="006715BF">
          <w:rPr>
            <w:rFonts w:ascii="Arial" w:eastAsia="Arial Unicode MS" w:hAnsi="Arial" w:cs="Arial"/>
            <w:color w:val="0000FF"/>
            <w:u w:val="single"/>
            <w:lang w:eastAsia="en-US"/>
          </w:rPr>
          <w:t xml:space="preserve">, and </w:t>
        </w:r>
        <w:proofErr w:type="spellStart"/>
        <w:r w:rsidRPr="006715BF">
          <w:rPr>
            <w:rFonts w:ascii="Arial" w:eastAsia="Arial Unicode MS" w:hAnsi="Arial" w:cs="Arial"/>
            <w:color w:val="0000FF"/>
            <w:u w:val="single"/>
            <w:lang w:eastAsia="en-US"/>
          </w:rPr>
          <w:t>Enumeration</w:t>
        </w:r>
        <w:proofErr w:type="spellEnd"/>
        <w:r w:rsidRPr="006715BF">
          <w:rPr>
            <w:rFonts w:ascii="Arial" w:eastAsia="Arial Unicode MS" w:hAnsi="Arial" w:cs="Arial"/>
            <w:color w:val="0000FF"/>
            <w:u w:val="single"/>
            <w:lang w:eastAsia="en-US"/>
          </w:rPr>
          <w:t xml:space="preserve"> </w:t>
        </w:r>
        <w:proofErr w:type="spellStart"/>
        <w:r w:rsidRPr="006715BF">
          <w:rPr>
            <w:rFonts w:ascii="Arial" w:eastAsia="Arial Unicode MS" w:hAnsi="Arial" w:cs="Arial"/>
            <w:color w:val="0000FF"/>
            <w:u w:val="single"/>
            <w:lang w:eastAsia="en-US"/>
          </w:rPr>
          <w:t>of</w:t>
        </w:r>
        <w:proofErr w:type="spellEnd"/>
        <w:r w:rsidRPr="006715BF">
          <w:rPr>
            <w:rFonts w:ascii="Arial" w:eastAsia="Arial Unicode MS" w:hAnsi="Arial" w:cs="Arial"/>
            <w:color w:val="0000FF"/>
            <w:u w:val="single"/>
            <w:lang w:eastAsia="en-US"/>
          </w:rPr>
          <w:t xml:space="preserve"> </w:t>
        </w:r>
        <w:r w:rsidRPr="003F4BC5">
          <w:rPr>
            <w:rFonts w:ascii="Arial" w:eastAsia="Arial Unicode MS" w:hAnsi="Arial" w:cs="Arial"/>
            <w:i/>
            <w:iCs/>
            <w:color w:val="0000FF"/>
            <w:u w:val="single"/>
            <w:lang w:eastAsia="en-US"/>
          </w:rPr>
          <w:t xml:space="preserve">Listeria </w:t>
        </w:r>
        <w:proofErr w:type="spellStart"/>
        <w:r w:rsidRPr="003F4BC5">
          <w:rPr>
            <w:rFonts w:ascii="Arial" w:eastAsia="Arial Unicode MS" w:hAnsi="Arial" w:cs="Arial"/>
            <w:i/>
            <w:iCs/>
            <w:color w:val="0000FF"/>
            <w:u w:val="single"/>
            <w:lang w:eastAsia="en-US"/>
          </w:rPr>
          <w:t>monocytogenes</w:t>
        </w:r>
        <w:proofErr w:type="spellEnd"/>
        <w:r w:rsidRPr="006715BF">
          <w:rPr>
            <w:rFonts w:ascii="Arial" w:eastAsia="Arial Unicode MS" w:hAnsi="Arial" w:cs="Arial"/>
            <w:color w:val="0000FF"/>
            <w:u w:val="single"/>
            <w:lang w:eastAsia="en-US"/>
          </w:rPr>
          <w:t xml:space="preserve"> in </w:t>
        </w:r>
        <w:proofErr w:type="spellStart"/>
        <w:r w:rsidRPr="006715BF">
          <w:rPr>
            <w:rFonts w:ascii="Arial" w:eastAsia="Arial Unicode MS" w:hAnsi="Arial" w:cs="Arial"/>
            <w:color w:val="0000FF"/>
            <w:u w:val="single"/>
            <w:lang w:eastAsia="en-US"/>
          </w:rPr>
          <w:t>Foods</w:t>
        </w:r>
        <w:proofErr w:type="spellEnd"/>
        <w:r w:rsidRPr="006715BF">
          <w:rPr>
            <w:rFonts w:ascii="Arial" w:eastAsia="Arial Unicode MS" w:hAnsi="Arial" w:cs="Arial"/>
            <w:color w:val="0000FF"/>
            <w:u w:val="single"/>
            <w:lang w:eastAsia="en-US"/>
          </w:rPr>
          <w:t xml:space="preserve"> | FDA</w:t>
        </w:r>
      </w:hyperlink>
      <w:r w:rsidRPr="006715BF">
        <w:rPr>
          <w:rFonts w:ascii="Arial" w:eastAsia="Arial Unicode MS" w:hAnsi="Arial" w:cs="Arial"/>
          <w:lang w:eastAsia="en-US"/>
        </w:rPr>
        <w:t xml:space="preserve"> </w:t>
      </w:r>
      <w:r w:rsidRPr="006715BF">
        <w:rPr>
          <w:rFonts w:ascii="Arial" w:hAnsi="Arial" w:cs="Arial"/>
        </w:rPr>
        <w:t xml:space="preserve">Fecha De consultado: 16/06/2023. </w:t>
      </w:r>
      <w:r w:rsidR="000D4207" w:rsidRPr="006715BF">
        <w:rPr>
          <w:rFonts w:ascii="Arial" w:eastAsia="Arial" w:hAnsi="Arial" w:cs="Arial"/>
          <w:bCs/>
          <w:color w:val="000000"/>
        </w:rPr>
        <w:br/>
      </w:r>
    </w:p>
    <w:p w14:paraId="00829A99"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 xml:space="preserve">Ho AJ, Ivanek R, Gröhn YT, Nightingale KK, Wiedmann M. (2007). </w:t>
      </w:r>
      <w:r w:rsidRPr="006715BF">
        <w:rPr>
          <w:rFonts w:ascii="Arial" w:eastAsia="Arial" w:hAnsi="Arial" w:cs="Arial"/>
          <w:i/>
          <w:iCs/>
          <w:lang w:val="en-US"/>
        </w:rPr>
        <w:t>Listeria monocytogenes</w:t>
      </w:r>
      <w:r w:rsidRPr="006715BF">
        <w:rPr>
          <w:rFonts w:ascii="Arial" w:eastAsia="Arial" w:hAnsi="Arial" w:cs="Arial"/>
          <w:lang w:val="en-US"/>
        </w:rPr>
        <w:t xml:space="preserve"> fecal shedding in dairy cattle shows high levels of day-to-day variation and includes outbreaks and sporadic cases of shedding of specific L monocytogenes subtypes. </w:t>
      </w:r>
      <w:proofErr w:type="spellStart"/>
      <w:r w:rsidRPr="006715BF">
        <w:rPr>
          <w:rFonts w:ascii="Arial" w:eastAsia="Arial" w:hAnsi="Arial" w:cs="Arial"/>
        </w:rPr>
        <w:t>Prev</w:t>
      </w:r>
      <w:proofErr w:type="spellEnd"/>
      <w:r w:rsidRPr="006715BF">
        <w:rPr>
          <w:rFonts w:ascii="Arial" w:eastAsia="Arial" w:hAnsi="Arial" w:cs="Arial"/>
        </w:rPr>
        <w:t xml:space="preserve">. </w:t>
      </w:r>
      <w:proofErr w:type="spellStart"/>
      <w:r w:rsidRPr="006715BF">
        <w:rPr>
          <w:rFonts w:ascii="Arial" w:eastAsia="Arial" w:hAnsi="Arial" w:cs="Arial"/>
        </w:rPr>
        <w:t>Vet</w:t>
      </w:r>
      <w:proofErr w:type="spellEnd"/>
      <w:r w:rsidRPr="006715BF">
        <w:rPr>
          <w:rFonts w:ascii="Arial" w:eastAsia="Arial" w:hAnsi="Arial" w:cs="Arial"/>
        </w:rPr>
        <w:t xml:space="preserve">. </w:t>
      </w:r>
      <w:proofErr w:type="spellStart"/>
      <w:r w:rsidRPr="006715BF">
        <w:rPr>
          <w:rFonts w:ascii="Arial" w:eastAsia="Arial" w:hAnsi="Arial" w:cs="Arial"/>
        </w:rPr>
        <w:t>Med</w:t>
      </w:r>
      <w:proofErr w:type="spellEnd"/>
      <w:r w:rsidRPr="006715BF">
        <w:rPr>
          <w:rFonts w:ascii="Arial" w:eastAsia="Arial" w:hAnsi="Arial" w:cs="Arial"/>
        </w:rPr>
        <w:t>. 80:287-305.</w:t>
      </w:r>
    </w:p>
    <w:p w14:paraId="2D71A0FF" w14:textId="77777777" w:rsidR="0004268A" w:rsidRPr="006715BF" w:rsidRDefault="0004268A" w:rsidP="0004268A">
      <w:pPr>
        <w:jc w:val="both"/>
        <w:rPr>
          <w:rFonts w:ascii="Arial" w:eastAsia="Arial" w:hAnsi="Arial" w:cs="Arial"/>
          <w:sz w:val="24"/>
          <w:szCs w:val="24"/>
        </w:rPr>
      </w:pPr>
    </w:p>
    <w:p w14:paraId="7B3A2010" w14:textId="05A3D03C"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Jeffers GT, Bruce JL, McDonough PL, Scarlett J, Boor KJ, Wiedmann M</w:t>
      </w:r>
      <w:r w:rsidR="005C3671" w:rsidRPr="006715BF">
        <w:rPr>
          <w:rFonts w:ascii="Arial" w:hAnsi="Arial" w:cs="Arial"/>
          <w:lang w:val="en-US"/>
        </w:rPr>
        <w:t xml:space="preserve">. </w:t>
      </w:r>
      <w:r w:rsidRPr="006715BF">
        <w:rPr>
          <w:rFonts w:ascii="Arial" w:hAnsi="Arial" w:cs="Arial"/>
          <w:lang w:val="en-US"/>
        </w:rPr>
        <w:t>(2001)</w:t>
      </w:r>
      <w:r w:rsidR="005C3671" w:rsidRPr="006715BF">
        <w:rPr>
          <w:rFonts w:ascii="Arial" w:hAnsi="Arial" w:cs="Arial"/>
          <w:lang w:val="en-US"/>
        </w:rPr>
        <w:t>.</w:t>
      </w:r>
      <w:r w:rsidRPr="006715BF">
        <w:rPr>
          <w:rFonts w:ascii="Arial" w:hAnsi="Arial" w:cs="Arial"/>
          <w:lang w:val="en-US"/>
        </w:rPr>
        <w:t xml:space="preserve"> Comparative genetic characterization of </w:t>
      </w:r>
      <w:r w:rsidRPr="006715BF">
        <w:rPr>
          <w:rFonts w:ascii="Arial" w:hAnsi="Arial" w:cs="Arial"/>
          <w:i/>
          <w:iCs/>
          <w:lang w:val="en-US"/>
        </w:rPr>
        <w:t>Listeria monocytogenes</w:t>
      </w:r>
      <w:r w:rsidRPr="006715BF">
        <w:rPr>
          <w:rFonts w:ascii="Arial" w:hAnsi="Arial" w:cs="Arial"/>
          <w:lang w:val="en-US"/>
        </w:rPr>
        <w:t xml:space="preserve"> isolates from human and animal listeriosis cases. </w:t>
      </w:r>
      <w:proofErr w:type="spellStart"/>
      <w:r w:rsidRPr="006715BF">
        <w:rPr>
          <w:rFonts w:ascii="Arial" w:hAnsi="Arial" w:cs="Arial"/>
        </w:rPr>
        <w:t>Microbiol</w:t>
      </w:r>
      <w:proofErr w:type="spellEnd"/>
      <w:r w:rsidRPr="006715BF">
        <w:rPr>
          <w:rFonts w:ascii="Arial" w:hAnsi="Arial" w:cs="Arial"/>
        </w:rPr>
        <w:t>. 147:1095-1104.</w:t>
      </w:r>
    </w:p>
    <w:p w14:paraId="7FED11D0" w14:textId="77777777" w:rsidR="0004268A" w:rsidRPr="006715BF" w:rsidRDefault="0004268A" w:rsidP="0004268A">
      <w:pPr>
        <w:tabs>
          <w:tab w:val="left" w:pos="1622"/>
        </w:tabs>
        <w:jc w:val="both"/>
        <w:rPr>
          <w:rFonts w:ascii="Arial" w:hAnsi="Arial" w:cs="Arial"/>
          <w:sz w:val="24"/>
          <w:szCs w:val="24"/>
        </w:rPr>
      </w:pPr>
    </w:p>
    <w:p w14:paraId="44D154DE" w14:textId="4808B782" w:rsidR="0004268A" w:rsidRPr="006715BF" w:rsidRDefault="00BE2AF5" w:rsidP="00C36B3D">
      <w:pPr>
        <w:pStyle w:val="Prrafodelista"/>
        <w:numPr>
          <w:ilvl w:val="0"/>
          <w:numId w:val="3"/>
        </w:numPr>
        <w:jc w:val="both"/>
        <w:rPr>
          <w:rFonts w:ascii="Arial" w:hAnsi="Arial" w:cs="Arial"/>
        </w:rPr>
      </w:pPr>
      <w:proofErr w:type="spellStart"/>
      <w:r w:rsidRPr="006715BF">
        <w:rPr>
          <w:rFonts w:ascii="Arial" w:hAnsi="Arial" w:cs="Arial"/>
          <w:lang w:val="en-US"/>
        </w:rPr>
        <w:t>Jin</w:t>
      </w:r>
      <w:proofErr w:type="spellEnd"/>
      <w:r w:rsidRPr="006715BF">
        <w:rPr>
          <w:rFonts w:ascii="Arial" w:hAnsi="Arial" w:cs="Arial"/>
          <w:lang w:val="en-US"/>
        </w:rPr>
        <w:t xml:space="preserve"> Y, Dons L, Kristensson K, Rottenberg ME. </w:t>
      </w:r>
      <w:r w:rsidR="005C3671" w:rsidRPr="006715BF">
        <w:rPr>
          <w:rFonts w:ascii="Arial" w:hAnsi="Arial" w:cs="Arial"/>
          <w:lang w:val="en-US"/>
        </w:rPr>
        <w:t xml:space="preserve">(2001). </w:t>
      </w:r>
      <w:r w:rsidR="0004268A" w:rsidRPr="006715BF">
        <w:rPr>
          <w:rFonts w:ascii="Arial" w:hAnsi="Arial" w:cs="Arial"/>
          <w:lang w:val="en-US"/>
        </w:rPr>
        <w:t xml:space="preserve">Neural route of cerebral </w:t>
      </w:r>
      <w:r w:rsidR="0004268A" w:rsidRPr="006715BF">
        <w:rPr>
          <w:rFonts w:ascii="Arial" w:hAnsi="Arial" w:cs="Arial"/>
          <w:i/>
          <w:iCs/>
          <w:lang w:val="en-US"/>
        </w:rPr>
        <w:t>Listeria monocytogenes</w:t>
      </w:r>
      <w:r w:rsidR="0004268A" w:rsidRPr="006715BF">
        <w:rPr>
          <w:rFonts w:ascii="Arial" w:hAnsi="Arial" w:cs="Arial"/>
          <w:lang w:val="en-US"/>
        </w:rPr>
        <w:t xml:space="preserve"> murine infection: role of immune response mechanisms in controlling bacterial </w:t>
      </w:r>
      <w:proofErr w:type="spellStart"/>
      <w:r w:rsidR="0004268A" w:rsidRPr="006715BF">
        <w:rPr>
          <w:rFonts w:ascii="Arial" w:hAnsi="Arial" w:cs="Arial"/>
          <w:lang w:val="en-US"/>
        </w:rPr>
        <w:t>neuroinvasion</w:t>
      </w:r>
      <w:proofErr w:type="spellEnd"/>
      <w:r w:rsidR="0004268A" w:rsidRPr="006715BF">
        <w:rPr>
          <w:rFonts w:ascii="Arial" w:hAnsi="Arial" w:cs="Arial"/>
          <w:lang w:val="en-US"/>
        </w:rPr>
        <w:t xml:space="preserve">. </w:t>
      </w:r>
      <w:proofErr w:type="spellStart"/>
      <w:r w:rsidR="0004268A" w:rsidRPr="006715BF">
        <w:rPr>
          <w:rFonts w:ascii="Arial" w:hAnsi="Arial" w:cs="Arial"/>
        </w:rPr>
        <w:t>Infect</w:t>
      </w:r>
      <w:proofErr w:type="spellEnd"/>
      <w:r w:rsidR="0004268A" w:rsidRPr="006715BF">
        <w:rPr>
          <w:rFonts w:ascii="Arial" w:hAnsi="Arial" w:cs="Arial"/>
        </w:rPr>
        <w:t xml:space="preserve"> </w:t>
      </w:r>
      <w:proofErr w:type="spellStart"/>
      <w:r w:rsidR="0004268A" w:rsidRPr="006715BF">
        <w:rPr>
          <w:rFonts w:ascii="Arial" w:hAnsi="Arial" w:cs="Arial"/>
        </w:rPr>
        <w:t>Immun</w:t>
      </w:r>
      <w:proofErr w:type="spellEnd"/>
      <w:r w:rsidR="0004268A" w:rsidRPr="006715BF">
        <w:rPr>
          <w:rFonts w:ascii="Arial" w:hAnsi="Arial" w:cs="Arial"/>
        </w:rPr>
        <w:t>. 69(2):1093–1100.</w:t>
      </w:r>
    </w:p>
    <w:p w14:paraId="20BE10D5" w14:textId="77777777" w:rsidR="004D17F2" w:rsidRPr="006715BF" w:rsidRDefault="004D17F2" w:rsidP="004D17F2">
      <w:pPr>
        <w:pStyle w:val="Prrafodelista"/>
        <w:rPr>
          <w:rFonts w:ascii="Arial" w:hAnsi="Arial" w:cs="Arial"/>
        </w:rPr>
      </w:pPr>
    </w:p>
    <w:p w14:paraId="64D37F0D" w14:textId="058EC4B3" w:rsidR="004D17F2" w:rsidRPr="006715BF" w:rsidRDefault="004D17F2" w:rsidP="00C36B3D">
      <w:pPr>
        <w:pStyle w:val="Prrafodelista"/>
        <w:numPr>
          <w:ilvl w:val="0"/>
          <w:numId w:val="3"/>
        </w:numPr>
        <w:jc w:val="both"/>
        <w:rPr>
          <w:rFonts w:ascii="Arial" w:hAnsi="Arial" w:cs="Arial"/>
        </w:rPr>
      </w:pPr>
      <w:r w:rsidRPr="006715BF">
        <w:rPr>
          <w:rFonts w:ascii="Arial" w:hAnsi="Arial" w:cs="Arial"/>
          <w:lang w:val="en-US"/>
        </w:rPr>
        <w:t xml:space="preserve">Johnson J, </w:t>
      </w:r>
      <w:proofErr w:type="spellStart"/>
      <w:r w:rsidRPr="006715BF">
        <w:rPr>
          <w:rFonts w:ascii="Arial" w:hAnsi="Arial" w:cs="Arial"/>
          <w:lang w:val="en-US"/>
        </w:rPr>
        <w:t>Jinneman</w:t>
      </w:r>
      <w:proofErr w:type="spellEnd"/>
      <w:r w:rsidRPr="006715BF">
        <w:rPr>
          <w:rFonts w:ascii="Arial" w:hAnsi="Arial" w:cs="Arial"/>
          <w:lang w:val="en-US"/>
        </w:rPr>
        <w:t xml:space="preserve"> K, Stelma G, Smith BG, Lye D, Ulaszek J, Evsen L, Gendel S, Bennett RW, </w:t>
      </w:r>
      <w:proofErr w:type="spellStart"/>
      <w:r w:rsidRPr="006715BF">
        <w:rPr>
          <w:rFonts w:ascii="Arial" w:hAnsi="Arial" w:cs="Arial"/>
          <w:lang w:val="en-US"/>
        </w:rPr>
        <w:t>Pruckler</w:t>
      </w:r>
      <w:proofErr w:type="spellEnd"/>
      <w:r w:rsidRPr="006715BF">
        <w:rPr>
          <w:rFonts w:ascii="Arial" w:hAnsi="Arial" w:cs="Arial"/>
          <w:lang w:val="en-US"/>
        </w:rPr>
        <w:t xml:space="preserve"> J. (2004). Natural Atypical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Strains with </w:t>
      </w:r>
      <w:r w:rsidRPr="006715BF">
        <w:rPr>
          <w:rFonts w:ascii="Arial" w:hAnsi="Arial" w:cs="Arial"/>
          <w:i/>
          <w:iCs/>
          <w:lang w:val="en-US"/>
        </w:rPr>
        <w:t>Listeria monocytogenes</w:t>
      </w:r>
      <w:r w:rsidRPr="006715BF">
        <w:rPr>
          <w:rFonts w:ascii="Arial" w:hAnsi="Arial" w:cs="Arial"/>
          <w:lang w:val="en-US"/>
        </w:rPr>
        <w:t xml:space="preserve"> Pathogenicity Island 1 Genes. </w:t>
      </w:r>
      <w:proofErr w:type="spellStart"/>
      <w:r w:rsidRPr="006715BF">
        <w:rPr>
          <w:rFonts w:ascii="Arial" w:hAnsi="Arial" w:cs="Arial"/>
        </w:rPr>
        <w:t>Appl</w:t>
      </w:r>
      <w:proofErr w:type="spellEnd"/>
      <w:r w:rsidRPr="006715BF">
        <w:rPr>
          <w:rFonts w:ascii="Arial" w:hAnsi="Arial" w:cs="Arial"/>
        </w:rPr>
        <w:t xml:space="preserve">. </w:t>
      </w:r>
      <w:proofErr w:type="spellStart"/>
      <w:r w:rsidRPr="006715BF">
        <w:rPr>
          <w:rFonts w:ascii="Arial" w:hAnsi="Arial" w:cs="Arial"/>
        </w:rPr>
        <w:t>Environ</w:t>
      </w:r>
      <w:proofErr w:type="spellEnd"/>
      <w:r w:rsidRPr="006715BF">
        <w:rPr>
          <w:rFonts w:ascii="Arial" w:hAnsi="Arial" w:cs="Arial"/>
        </w:rPr>
        <w:t xml:space="preserve">. </w:t>
      </w:r>
      <w:proofErr w:type="spellStart"/>
      <w:r w:rsidRPr="006715BF">
        <w:rPr>
          <w:rFonts w:ascii="Arial" w:hAnsi="Arial" w:cs="Arial"/>
        </w:rPr>
        <w:t>Microbiol</w:t>
      </w:r>
      <w:proofErr w:type="spellEnd"/>
      <w:r w:rsidRPr="006715BF">
        <w:rPr>
          <w:rFonts w:ascii="Arial" w:hAnsi="Arial" w:cs="Arial"/>
        </w:rPr>
        <w:t>. 70, 4256–4266.</w:t>
      </w:r>
    </w:p>
    <w:p w14:paraId="58CC5A46" w14:textId="77777777" w:rsidR="001023E1" w:rsidRPr="006715BF" w:rsidRDefault="001023E1" w:rsidP="001023E1">
      <w:pPr>
        <w:pStyle w:val="Prrafodelista"/>
        <w:rPr>
          <w:rFonts w:ascii="Arial" w:hAnsi="Arial" w:cs="Arial"/>
        </w:rPr>
      </w:pPr>
    </w:p>
    <w:p w14:paraId="511CCC09" w14:textId="07A996AB" w:rsidR="001023E1" w:rsidRPr="006715BF" w:rsidRDefault="001023E1" w:rsidP="00C36B3D">
      <w:pPr>
        <w:pStyle w:val="Prrafodelista"/>
        <w:numPr>
          <w:ilvl w:val="0"/>
          <w:numId w:val="3"/>
        </w:numPr>
        <w:jc w:val="both"/>
        <w:rPr>
          <w:rFonts w:ascii="Arial" w:hAnsi="Arial" w:cs="Arial"/>
        </w:rPr>
      </w:pPr>
      <w:proofErr w:type="spellStart"/>
      <w:r w:rsidRPr="006715BF">
        <w:rPr>
          <w:rFonts w:ascii="Arial" w:hAnsi="Arial" w:cs="Arial"/>
          <w:color w:val="222222"/>
          <w:shd w:val="clear" w:color="auto" w:fill="FFFFFF"/>
          <w:lang w:val="en-US"/>
        </w:rPr>
        <w:t>Kaszoni-Rückerl</w:t>
      </w:r>
      <w:proofErr w:type="spellEnd"/>
      <w:r w:rsidRPr="006715BF">
        <w:rPr>
          <w:rFonts w:ascii="Arial" w:hAnsi="Arial" w:cs="Arial"/>
          <w:color w:val="222222"/>
          <w:shd w:val="clear" w:color="auto" w:fill="FFFFFF"/>
          <w:lang w:val="en-US"/>
        </w:rPr>
        <w:t xml:space="preserve"> I, Mustedanagic A, Muri-Klinger S, Brugger K, Wagner K-H, Wagner M, </w:t>
      </w:r>
      <w:proofErr w:type="spellStart"/>
      <w:r w:rsidRPr="006715BF">
        <w:rPr>
          <w:rFonts w:ascii="Arial" w:hAnsi="Arial" w:cs="Arial"/>
          <w:color w:val="222222"/>
          <w:shd w:val="clear" w:color="auto" w:fill="FFFFFF"/>
          <w:lang w:val="en-US"/>
        </w:rPr>
        <w:t>Stessl</w:t>
      </w:r>
      <w:proofErr w:type="spellEnd"/>
      <w:r w:rsidRPr="006715BF">
        <w:rPr>
          <w:rFonts w:ascii="Arial" w:hAnsi="Arial" w:cs="Arial"/>
          <w:color w:val="222222"/>
          <w:shd w:val="clear" w:color="auto" w:fill="FFFFFF"/>
          <w:lang w:val="en-US"/>
        </w:rPr>
        <w:t xml:space="preserve"> B. (2020). Predominance of Distinct </w:t>
      </w:r>
      <w:r w:rsidRPr="006715BF">
        <w:rPr>
          <w:rFonts w:ascii="Arial" w:hAnsi="Arial" w:cs="Arial"/>
          <w:i/>
          <w:iCs/>
          <w:color w:val="222222"/>
          <w:shd w:val="clear" w:color="auto" w:fill="FFFFFF"/>
          <w:lang w:val="en-US"/>
        </w:rPr>
        <w:t xml:space="preserve">Listeria </w:t>
      </w:r>
      <w:proofErr w:type="spellStart"/>
      <w:r w:rsidRPr="006715BF">
        <w:rPr>
          <w:rFonts w:ascii="Arial" w:hAnsi="Arial" w:cs="Arial"/>
          <w:i/>
          <w:iCs/>
          <w:color w:val="222222"/>
          <w:shd w:val="clear" w:color="auto" w:fill="FFFFFF"/>
          <w:lang w:val="en-US"/>
        </w:rPr>
        <w:t>Innocua</w:t>
      </w:r>
      <w:proofErr w:type="spellEnd"/>
      <w:r w:rsidRPr="006715BF">
        <w:rPr>
          <w:rFonts w:ascii="Arial" w:hAnsi="Arial" w:cs="Arial"/>
          <w:color w:val="222222"/>
          <w:shd w:val="clear" w:color="auto" w:fill="FFFFFF"/>
          <w:lang w:val="en-US"/>
        </w:rPr>
        <w:t> and </w:t>
      </w:r>
      <w:r w:rsidRPr="006715BF">
        <w:rPr>
          <w:rFonts w:ascii="Arial" w:hAnsi="Arial" w:cs="Arial"/>
          <w:i/>
          <w:iCs/>
          <w:color w:val="222222"/>
          <w:shd w:val="clear" w:color="auto" w:fill="FFFFFF"/>
          <w:lang w:val="en-US"/>
        </w:rPr>
        <w:t>Listeria</w:t>
      </w:r>
      <w:r w:rsidRPr="006715BF">
        <w:rPr>
          <w:rFonts w:ascii="Arial" w:hAnsi="Arial" w:cs="Arial"/>
          <w:color w:val="222222"/>
          <w:shd w:val="clear" w:color="auto" w:fill="FFFFFF"/>
          <w:lang w:val="en-US"/>
        </w:rPr>
        <w:t> </w:t>
      </w:r>
      <w:r w:rsidRPr="006715BF">
        <w:rPr>
          <w:rFonts w:ascii="Arial" w:hAnsi="Arial" w:cs="Arial"/>
          <w:i/>
          <w:iCs/>
          <w:color w:val="222222"/>
          <w:shd w:val="clear" w:color="auto" w:fill="FFFFFF"/>
          <w:lang w:val="en-US"/>
        </w:rPr>
        <w:t>Monocytogenes</w:t>
      </w:r>
      <w:r w:rsidRPr="006715BF">
        <w:rPr>
          <w:rFonts w:ascii="Arial" w:hAnsi="Arial" w:cs="Arial"/>
          <w:color w:val="222222"/>
          <w:shd w:val="clear" w:color="auto" w:fill="FFFFFF"/>
          <w:lang w:val="en-US"/>
        </w:rPr>
        <w:t> in Recurrent Contamination Events at Dairy Processing Facilities. </w:t>
      </w:r>
      <w:proofErr w:type="spellStart"/>
      <w:r w:rsidRPr="006715BF">
        <w:rPr>
          <w:rStyle w:val="nfasis"/>
          <w:rFonts w:ascii="Arial" w:hAnsi="Arial" w:cs="Arial"/>
          <w:color w:val="222222"/>
          <w:shd w:val="clear" w:color="auto" w:fill="FFFFFF"/>
        </w:rPr>
        <w:t>Microorganisms</w:t>
      </w:r>
      <w:proofErr w:type="spellEnd"/>
      <w:r w:rsidRPr="006715BF">
        <w:rPr>
          <w:rFonts w:ascii="Arial" w:hAnsi="Arial" w:cs="Arial"/>
          <w:color w:val="222222"/>
          <w:shd w:val="clear" w:color="auto" w:fill="FFFFFF"/>
        </w:rPr>
        <w:t xml:space="preserve">. 8(2):234. </w:t>
      </w:r>
      <w:hyperlink r:id="rId35" w:history="1">
        <w:r w:rsidR="00D20FFD" w:rsidRPr="006715BF">
          <w:rPr>
            <w:rStyle w:val="Hipervnculo"/>
            <w:rFonts w:ascii="Arial" w:hAnsi="Arial" w:cs="Arial"/>
            <w:shd w:val="clear" w:color="auto" w:fill="FFFFFF"/>
          </w:rPr>
          <w:t>https://doi.org/10.3390/microorganisms8020234</w:t>
        </w:r>
      </w:hyperlink>
      <w:r w:rsidRPr="006715BF">
        <w:rPr>
          <w:rFonts w:ascii="Arial" w:hAnsi="Arial" w:cs="Arial"/>
          <w:color w:val="222222"/>
          <w:shd w:val="clear" w:color="auto" w:fill="FFFFFF"/>
        </w:rPr>
        <w:t>.</w:t>
      </w:r>
    </w:p>
    <w:p w14:paraId="1005C29D" w14:textId="77777777" w:rsidR="00D20FFD" w:rsidRPr="006715BF" w:rsidRDefault="00D20FFD" w:rsidP="00D20FFD">
      <w:pPr>
        <w:pStyle w:val="Prrafodelista"/>
        <w:rPr>
          <w:rFonts w:ascii="Arial" w:hAnsi="Arial" w:cs="Arial"/>
        </w:rPr>
      </w:pPr>
    </w:p>
    <w:p w14:paraId="2412F307" w14:textId="7B8480FE" w:rsidR="00D20FFD" w:rsidRPr="006715BF" w:rsidRDefault="00D20FFD" w:rsidP="00C36B3D">
      <w:pPr>
        <w:pStyle w:val="Prrafodelista"/>
        <w:numPr>
          <w:ilvl w:val="0"/>
          <w:numId w:val="3"/>
        </w:numPr>
        <w:jc w:val="both"/>
        <w:rPr>
          <w:rFonts w:ascii="Arial" w:hAnsi="Arial" w:cs="Arial"/>
        </w:rPr>
      </w:pPr>
      <w:proofErr w:type="spellStart"/>
      <w:r w:rsidRPr="006715BF">
        <w:rPr>
          <w:rFonts w:ascii="Arial" w:hAnsi="Arial" w:cs="Arial"/>
          <w:lang w:val="es-UY"/>
        </w:rPr>
        <w:t>Keto-Timonen</w:t>
      </w:r>
      <w:proofErr w:type="spellEnd"/>
      <w:r w:rsidRPr="006715BF">
        <w:rPr>
          <w:rFonts w:ascii="Arial" w:hAnsi="Arial" w:cs="Arial"/>
          <w:lang w:val="es-UY"/>
        </w:rPr>
        <w:t xml:space="preserve"> R, </w:t>
      </w:r>
      <w:proofErr w:type="spellStart"/>
      <w:r w:rsidRPr="006715BF">
        <w:rPr>
          <w:rFonts w:ascii="Arial" w:hAnsi="Arial" w:cs="Arial"/>
          <w:lang w:val="es-UY"/>
        </w:rPr>
        <w:t>Tolvanen</w:t>
      </w:r>
      <w:proofErr w:type="spellEnd"/>
      <w:r w:rsidRPr="006715BF">
        <w:rPr>
          <w:rFonts w:ascii="Arial" w:hAnsi="Arial" w:cs="Arial"/>
          <w:lang w:val="es-UY"/>
        </w:rPr>
        <w:t xml:space="preserve"> R, </w:t>
      </w:r>
      <w:proofErr w:type="spellStart"/>
      <w:r w:rsidRPr="006715BF">
        <w:rPr>
          <w:rFonts w:ascii="Arial" w:hAnsi="Arial" w:cs="Arial"/>
          <w:lang w:val="es-UY"/>
        </w:rPr>
        <w:t>Lundén</w:t>
      </w:r>
      <w:proofErr w:type="spellEnd"/>
      <w:r w:rsidRPr="006715BF">
        <w:rPr>
          <w:rFonts w:ascii="Arial" w:hAnsi="Arial" w:cs="Arial"/>
          <w:lang w:val="es-UY"/>
        </w:rPr>
        <w:t xml:space="preserve"> J, </w:t>
      </w:r>
      <w:proofErr w:type="spellStart"/>
      <w:r w:rsidRPr="006715BF">
        <w:rPr>
          <w:rFonts w:ascii="Arial" w:hAnsi="Arial" w:cs="Arial"/>
          <w:lang w:val="es-UY"/>
        </w:rPr>
        <w:t>Korkeala</w:t>
      </w:r>
      <w:proofErr w:type="spellEnd"/>
      <w:r w:rsidRPr="006715BF">
        <w:rPr>
          <w:rFonts w:ascii="Arial" w:hAnsi="Arial" w:cs="Arial"/>
          <w:lang w:val="es-UY"/>
        </w:rPr>
        <w:t xml:space="preserve"> H. (2007). </w:t>
      </w:r>
      <w:proofErr w:type="spellStart"/>
      <w:r w:rsidRPr="006715BF">
        <w:rPr>
          <w:rFonts w:ascii="Arial" w:hAnsi="Arial" w:cs="Arial"/>
          <w:lang w:val="es-UY"/>
        </w:rPr>
        <w:t>An</w:t>
      </w:r>
      <w:proofErr w:type="spellEnd"/>
      <w:r w:rsidRPr="006715BF">
        <w:rPr>
          <w:rFonts w:ascii="Arial" w:hAnsi="Arial" w:cs="Arial"/>
          <w:lang w:val="es-UY"/>
        </w:rPr>
        <w:t xml:space="preserve"> 8-year </w:t>
      </w:r>
      <w:proofErr w:type="spellStart"/>
      <w:r w:rsidRPr="006715BF">
        <w:rPr>
          <w:rFonts w:ascii="Arial" w:hAnsi="Arial" w:cs="Arial"/>
          <w:lang w:val="es-UY"/>
        </w:rPr>
        <w:t>surveillance</w:t>
      </w:r>
      <w:proofErr w:type="spellEnd"/>
      <w:r w:rsidRPr="006715BF">
        <w:rPr>
          <w:rFonts w:ascii="Arial" w:hAnsi="Arial" w:cs="Arial"/>
          <w:lang w:val="es-UY"/>
        </w:rPr>
        <w:t xml:space="preserve"> </w:t>
      </w:r>
      <w:proofErr w:type="spellStart"/>
      <w:r w:rsidRPr="006715BF">
        <w:rPr>
          <w:rFonts w:ascii="Arial" w:hAnsi="Arial" w:cs="Arial"/>
          <w:lang w:val="es-UY"/>
        </w:rPr>
        <w:t>of</w:t>
      </w:r>
      <w:proofErr w:type="spellEnd"/>
      <w:r w:rsidRPr="006715BF">
        <w:rPr>
          <w:rFonts w:ascii="Arial" w:hAnsi="Arial" w:cs="Arial"/>
          <w:lang w:val="es-UY"/>
        </w:rPr>
        <w:t xml:space="preserve"> </w:t>
      </w:r>
      <w:proofErr w:type="spellStart"/>
      <w:r w:rsidRPr="006715BF">
        <w:rPr>
          <w:rFonts w:ascii="Arial" w:hAnsi="Arial" w:cs="Arial"/>
          <w:lang w:val="es-UY"/>
        </w:rPr>
        <w:t>the</w:t>
      </w:r>
      <w:proofErr w:type="spellEnd"/>
      <w:r w:rsidRPr="006715BF">
        <w:rPr>
          <w:rFonts w:ascii="Arial" w:hAnsi="Arial" w:cs="Arial"/>
          <w:lang w:val="es-UY"/>
        </w:rPr>
        <w:t xml:space="preserve"> </w:t>
      </w:r>
      <w:proofErr w:type="spellStart"/>
      <w:r w:rsidRPr="006715BF">
        <w:rPr>
          <w:rFonts w:ascii="Arial" w:hAnsi="Arial" w:cs="Arial"/>
          <w:lang w:val="es-UY"/>
        </w:rPr>
        <w:t>diversity</w:t>
      </w:r>
      <w:proofErr w:type="spellEnd"/>
      <w:r w:rsidRPr="006715BF">
        <w:rPr>
          <w:rFonts w:ascii="Arial" w:hAnsi="Arial" w:cs="Arial"/>
          <w:lang w:val="es-UY"/>
        </w:rPr>
        <w:t xml:space="preserve"> and </w:t>
      </w:r>
      <w:proofErr w:type="spellStart"/>
      <w:r w:rsidRPr="006715BF">
        <w:rPr>
          <w:rFonts w:ascii="Arial" w:hAnsi="Arial" w:cs="Arial"/>
          <w:lang w:val="es-UY"/>
        </w:rPr>
        <w:t>persistence</w:t>
      </w:r>
      <w:proofErr w:type="spellEnd"/>
      <w:r w:rsidRPr="006715BF">
        <w:rPr>
          <w:rFonts w:ascii="Arial" w:hAnsi="Arial" w:cs="Arial"/>
          <w:lang w:val="es-UY"/>
        </w:rPr>
        <w:t xml:space="preserve"> </w:t>
      </w:r>
      <w:proofErr w:type="spellStart"/>
      <w:r w:rsidRPr="006715BF">
        <w:rPr>
          <w:rFonts w:ascii="Arial" w:hAnsi="Arial" w:cs="Arial"/>
          <w:lang w:val="es-UY"/>
        </w:rPr>
        <w:t>of</w:t>
      </w:r>
      <w:proofErr w:type="spellEnd"/>
      <w:r w:rsidRPr="006715BF">
        <w:rPr>
          <w:rFonts w:ascii="Arial" w:hAnsi="Arial" w:cs="Arial"/>
          <w:lang w:val="es-UY"/>
        </w:rPr>
        <w:t xml:space="preserve"> </w:t>
      </w:r>
      <w:r w:rsidRPr="003F4BC5">
        <w:rPr>
          <w:rFonts w:ascii="Arial" w:hAnsi="Arial" w:cs="Arial"/>
          <w:i/>
          <w:iCs/>
          <w:lang w:val="es-UY"/>
        </w:rPr>
        <w:t>Listeria</w:t>
      </w:r>
      <w:r w:rsidRPr="006715BF">
        <w:rPr>
          <w:rFonts w:ascii="Arial" w:hAnsi="Arial" w:cs="Arial"/>
          <w:lang w:val="es-UY"/>
        </w:rPr>
        <w:t xml:space="preserve"> </w:t>
      </w:r>
      <w:proofErr w:type="spellStart"/>
      <w:r w:rsidRPr="006715BF">
        <w:rPr>
          <w:rFonts w:ascii="Arial" w:hAnsi="Arial" w:cs="Arial"/>
          <w:lang w:val="es-UY"/>
        </w:rPr>
        <w:t>monocytogenes</w:t>
      </w:r>
      <w:proofErr w:type="spellEnd"/>
      <w:r w:rsidRPr="006715BF">
        <w:rPr>
          <w:rFonts w:ascii="Arial" w:hAnsi="Arial" w:cs="Arial"/>
          <w:lang w:val="es-UY"/>
        </w:rPr>
        <w:t xml:space="preserve"> in a </w:t>
      </w:r>
      <w:proofErr w:type="spellStart"/>
      <w:r w:rsidRPr="006715BF">
        <w:rPr>
          <w:rFonts w:ascii="Arial" w:hAnsi="Arial" w:cs="Arial"/>
          <w:lang w:val="es-UY"/>
        </w:rPr>
        <w:t>chilled</w:t>
      </w:r>
      <w:proofErr w:type="spellEnd"/>
      <w:r w:rsidRPr="006715BF">
        <w:rPr>
          <w:rFonts w:ascii="Arial" w:hAnsi="Arial" w:cs="Arial"/>
          <w:lang w:val="es-UY"/>
        </w:rPr>
        <w:t xml:space="preserve"> </w:t>
      </w:r>
      <w:proofErr w:type="spellStart"/>
      <w:r w:rsidRPr="006715BF">
        <w:rPr>
          <w:rFonts w:ascii="Arial" w:hAnsi="Arial" w:cs="Arial"/>
          <w:lang w:val="es-UY"/>
        </w:rPr>
        <w:t>food</w:t>
      </w:r>
      <w:proofErr w:type="spellEnd"/>
      <w:r w:rsidRPr="006715BF">
        <w:rPr>
          <w:rFonts w:ascii="Arial" w:hAnsi="Arial" w:cs="Arial"/>
          <w:lang w:val="es-UY"/>
        </w:rPr>
        <w:t xml:space="preserve"> </w:t>
      </w:r>
      <w:proofErr w:type="spellStart"/>
      <w:r w:rsidRPr="006715BF">
        <w:rPr>
          <w:rFonts w:ascii="Arial" w:hAnsi="Arial" w:cs="Arial"/>
          <w:lang w:val="es-UY"/>
        </w:rPr>
        <w:t>processing</w:t>
      </w:r>
      <w:proofErr w:type="spellEnd"/>
      <w:r w:rsidRPr="006715BF">
        <w:rPr>
          <w:rFonts w:ascii="Arial" w:hAnsi="Arial" w:cs="Arial"/>
          <w:lang w:val="es-UY"/>
        </w:rPr>
        <w:t xml:space="preserve"> </w:t>
      </w:r>
      <w:proofErr w:type="spellStart"/>
      <w:r w:rsidRPr="006715BF">
        <w:rPr>
          <w:rFonts w:ascii="Arial" w:hAnsi="Arial" w:cs="Arial"/>
          <w:lang w:val="es-UY"/>
        </w:rPr>
        <w:t>plant</w:t>
      </w:r>
      <w:proofErr w:type="spellEnd"/>
      <w:r w:rsidRPr="006715BF">
        <w:rPr>
          <w:rFonts w:ascii="Arial" w:hAnsi="Arial" w:cs="Arial"/>
          <w:lang w:val="es-UY"/>
        </w:rPr>
        <w:t xml:space="preserve"> </w:t>
      </w:r>
      <w:proofErr w:type="spellStart"/>
      <w:r w:rsidRPr="006715BF">
        <w:rPr>
          <w:rFonts w:ascii="Arial" w:hAnsi="Arial" w:cs="Arial"/>
          <w:lang w:val="es-UY"/>
        </w:rPr>
        <w:t>analyzed</w:t>
      </w:r>
      <w:proofErr w:type="spellEnd"/>
      <w:r w:rsidRPr="006715BF">
        <w:rPr>
          <w:rFonts w:ascii="Arial" w:hAnsi="Arial" w:cs="Arial"/>
          <w:lang w:val="es-UY"/>
        </w:rPr>
        <w:t xml:space="preserve"> </w:t>
      </w:r>
      <w:proofErr w:type="spellStart"/>
      <w:r w:rsidRPr="006715BF">
        <w:rPr>
          <w:rFonts w:ascii="Arial" w:hAnsi="Arial" w:cs="Arial"/>
          <w:lang w:val="es-UY"/>
        </w:rPr>
        <w:t>by</w:t>
      </w:r>
      <w:proofErr w:type="spellEnd"/>
      <w:r w:rsidRPr="006715BF">
        <w:rPr>
          <w:rFonts w:ascii="Arial" w:hAnsi="Arial" w:cs="Arial"/>
          <w:lang w:val="es-UY"/>
        </w:rPr>
        <w:t xml:space="preserve"> </w:t>
      </w:r>
      <w:proofErr w:type="spellStart"/>
      <w:r w:rsidRPr="006715BF">
        <w:rPr>
          <w:rFonts w:ascii="Arial" w:hAnsi="Arial" w:cs="Arial"/>
          <w:lang w:val="es-UY"/>
        </w:rPr>
        <w:t>amplified</w:t>
      </w:r>
      <w:proofErr w:type="spellEnd"/>
      <w:r w:rsidRPr="006715BF">
        <w:rPr>
          <w:rFonts w:ascii="Arial" w:hAnsi="Arial" w:cs="Arial"/>
          <w:lang w:val="es-UY"/>
        </w:rPr>
        <w:t xml:space="preserve"> </w:t>
      </w:r>
      <w:proofErr w:type="spellStart"/>
      <w:r w:rsidRPr="006715BF">
        <w:rPr>
          <w:rFonts w:ascii="Arial" w:hAnsi="Arial" w:cs="Arial"/>
          <w:lang w:val="es-UY"/>
        </w:rPr>
        <w:t>fragment</w:t>
      </w:r>
      <w:proofErr w:type="spellEnd"/>
      <w:r w:rsidRPr="006715BF">
        <w:rPr>
          <w:rFonts w:ascii="Arial" w:hAnsi="Arial" w:cs="Arial"/>
          <w:lang w:val="es-UY"/>
        </w:rPr>
        <w:t xml:space="preserve"> </w:t>
      </w:r>
      <w:proofErr w:type="spellStart"/>
      <w:r w:rsidRPr="006715BF">
        <w:rPr>
          <w:rFonts w:ascii="Arial" w:hAnsi="Arial" w:cs="Arial"/>
          <w:lang w:val="es-UY"/>
        </w:rPr>
        <w:t>length</w:t>
      </w:r>
      <w:proofErr w:type="spellEnd"/>
      <w:r w:rsidRPr="006715BF">
        <w:rPr>
          <w:rFonts w:ascii="Arial" w:hAnsi="Arial" w:cs="Arial"/>
          <w:lang w:val="es-UY"/>
        </w:rPr>
        <w:t xml:space="preserve"> </w:t>
      </w:r>
      <w:proofErr w:type="spellStart"/>
      <w:r w:rsidRPr="006715BF">
        <w:rPr>
          <w:rFonts w:ascii="Arial" w:hAnsi="Arial" w:cs="Arial"/>
          <w:lang w:val="es-UY"/>
        </w:rPr>
        <w:t>polymorphism</w:t>
      </w:r>
      <w:proofErr w:type="spellEnd"/>
      <w:r w:rsidRPr="006715BF">
        <w:rPr>
          <w:rFonts w:ascii="Arial" w:hAnsi="Arial" w:cs="Arial"/>
          <w:lang w:val="es-UY"/>
        </w:rPr>
        <w:t xml:space="preserve">. </w:t>
      </w:r>
      <w:proofErr w:type="spellStart"/>
      <w:r w:rsidRPr="006715BF">
        <w:rPr>
          <w:rFonts w:ascii="Arial" w:hAnsi="Arial" w:cs="Arial"/>
          <w:lang w:val="es-UY"/>
        </w:rPr>
        <w:t>Journal</w:t>
      </w:r>
      <w:proofErr w:type="spellEnd"/>
      <w:r w:rsidRPr="006715BF">
        <w:rPr>
          <w:rFonts w:ascii="Arial" w:hAnsi="Arial" w:cs="Arial"/>
          <w:lang w:val="es-UY"/>
        </w:rPr>
        <w:t xml:space="preserve"> of </w:t>
      </w:r>
      <w:proofErr w:type="spellStart"/>
      <w:r w:rsidRPr="006715BF">
        <w:rPr>
          <w:rFonts w:ascii="Arial" w:hAnsi="Arial" w:cs="Arial"/>
          <w:lang w:val="es-UY"/>
        </w:rPr>
        <w:t>Food</w:t>
      </w:r>
      <w:proofErr w:type="spellEnd"/>
      <w:r w:rsidRPr="006715BF">
        <w:rPr>
          <w:rFonts w:ascii="Arial" w:hAnsi="Arial" w:cs="Arial"/>
          <w:lang w:val="es-UY"/>
        </w:rPr>
        <w:t xml:space="preserve"> </w:t>
      </w:r>
      <w:proofErr w:type="spellStart"/>
      <w:r w:rsidRPr="006715BF">
        <w:rPr>
          <w:rFonts w:ascii="Arial" w:hAnsi="Arial" w:cs="Arial"/>
          <w:lang w:val="es-UY"/>
        </w:rPr>
        <w:t>Protection</w:t>
      </w:r>
      <w:proofErr w:type="spellEnd"/>
      <w:r w:rsidRPr="006715BF">
        <w:rPr>
          <w:rFonts w:ascii="Arial" w:hAnsi="Arial" w:cs="Arial"/>
          <w:lang w:val="es-UY"/>
        </w:rPr>
        <w:t xml:space="preserve"> 70:1866–1873.</w:t>
      </w:r>
    </w:p>
    <w:p w14:paraId="2DB1AFAD" w14:textId="77777777" w:rsidR="0004268A" w:rsidRPr="006715BF" w:rsidRDefault="0004268A" w:rsidP="0004268A">
      <w:pPr>
        <w:tabs>
          <w:tab w:val="left" w:pos="1622"/>
        </w:tabs>
        <w:jc w:val="both"/>
        <w:rPr>
          <w:rFonts w:ascii="Arial" w:hAnsi="Arial" w:cs="Arial"/>
          <w:sz w:val="24"/>
          <w:szCs w:val="24"/>
        </w:rPr>
      </w:pPr>
    </w:p>
    <w:p w14:paraId="14AD5053" w14:textId="2D37D57D" w:rsidR="0004268A" w:rsidRPr="006715BF" w:rsidRDefault="0004268A" w:rsidP="00C36B3D">
      <w:pPr>
        <w:pStyle w:val="Prrafodelista"/>
        <w:numPr>
          <w:ilvl w:val="0"/>
          <w:numId w:val="3"/>
        </w:numPr>
        <w:jc w:val="both"/>
        <w:rPr>
          <w:rFonts w:ascii="Arial" w:hAnsi="Arial" w:cs="Arial"/>
        </w:rPr>
      </w:pPr>
      <w:proofErr w:type="spellStart"/>
      <w:r w:rsidRPr="006715BF">
        <w:rPr>
          <w:rFonts w:ascii="Arial" w:hAnsi="Arial" w:cs="Arial"/>
          <w:lang w:val="en-US"/>
        </w:rPr>
        <w:t>Kummeneje</w:t>
      </w:r>
      <w:proofErr w:type="spellEnd"/>
      <w:r w:rsidRPr="006715BF">
        <w:rPr>
          <w:rFonts w:ascii="Arial" w:hAnsi="Arial" w:cs="Arial"/>
          <w:lang w:val="en-US"/>
        </w:rPr>
        <w:t xml:space="preserve"> K, Mikkelsen T.</w:t>
      </w:r>
      <w:r w:rsidR="005C3671" w:rsidRPr="006715BF">
        <w:rPr>
          <w:rFonts w:ascii="Arial" w:hAnsi="Arial" w:cs="Arial"/>
          <w:lang w:val="en-US"/>
        </w:rPr>
        <w:t xml:space="preserve"> (1975).</w:t>
      </w:r>
      <w:r w:rsidRPr="006715BF">
        <w:rPr>
          <w:rFonts w:ascii="Arial" w:hAnsi="Arial" w:cs="Arial"/>
          <w:lang w:val="en-US"/>
        </w:rPr>
        <w:t xml:space="preserve"> Isolation of </w:t>
      </w:r>
      <w:r w:rsidRPr="006715BF">
        <w:rPr>
          <w:rFonts w:ascii="Arial" w:hAnsi="Arial" w:cs="Arial"/>
          <w:i/>
          <w:iCs/>
          <w:lang w:val="en-US"/>
        </w:rPr>
        <w:t>Listeria monocytogenes</w:t>
      </w:r>
      <w:r w:rsidRPr="006715BF">
        <w:rPr>
          <w:rFonts w:ascii="Arial" w:hAnsi="Arial" w:cs="Arial"/>
          <w:lang w:val="en-US"/>
        </w:rPr>
        <w:t xml:space="preserve"> type 04 from cases of keratoconjunctivitis in cattle and sheep. </w:t>
      </w:r>
      <w:r w:rsidRPr="006715BF">
        <w:rPr>
          <w:rFonts w:ascii="Arial" w:hAnsi="Arial" w:cs="Arial"/>
        </w:rPr>
        <w:t xml:space="preserve">Nord </w:t>
      </w:r>
      <w:proofErr w:type="spellStart"/>
      <w:r w:rsidRPr="006715BF">
        <w:rPr>
          <w:rFonts w:ascii="Arial" w:hAnsi="Arial" w:cs="Arial"/>
        </w:rPr>
        <w:t>Vet</w:t>
      </w:r>
      <w:proofErr w:type="spellEnd"/>
      <w:r w:rsidRPr="006715BF">
        <w:rPr>
          <w:rFonts w:ascii="Arial" w:hAnsi="Arial" w:cs="Arial"/>
        </w:rPr>
        <w:t xml:space="preserve"> </w:t>
      </w:r>
      <w:proofErr w:type="spellStart"/>
      <w:r w:rsidRPr="006715BF">
        <w:rPr>
          <w:rFonts w:ascii="Arial" w:hAnsi="Arial" w:cs="Arial"/>
        </w:rPr>
        <w:t>Med</w:t>
      </w:r>
      <w:proofErr w:type="spellEnd"/>
      <w:r w:rsidRPr="006715BF">
        <w:rPr>
          <w:rFonts w:ascii="Arial" w:hAnsi="Arial" w:cs="Arial"/>
        </w:rPr>
        <w:t>. 27(3):144–149.</w:t>
      </w:r>
    </w:p>
    <w:p w14:paraId="57EF36C6" w14:textId="77777777" w:rsidR="0004268A" w:rsidRPr="006715BF" w:rsidRDefault="0004268A" w:rsidP="0004268A">
      <w:pPr>
        <w:tabs>
          <w:tab w:val="left" w:pos="1622"/>
        </w:tabs>
        <w:jc w:val="both"/>
        <w:rPr>
          <w:rFonts w:ascii="Arial" w:hAnsi="Arial" w:cs="Arial"/>
          <w:sz w:val="24"/>
          <w:szCs w:val="24"/>
        </w:rPr>
      </w:pPr>
    </w:p>
    <w:p w14:paraId="0F1533BB" w14:textId="4A961D88" w:rsidR="0004268A" w:rsidRPr="006715BF" w:rsidRDefault="0004268A" w:rsidP="00C36B3D">
      <w:pPr>
        <w:pStyle w:val="Prrafodelista"/>
        <w:numPr>
          <w:ilvl w:val="0"/>
          <w:numId w:val="3"/>
        </w:numPr>
        <w:tabs>
          <w:tab w:val="left" w:pos="1622"/>
        </w:tabs>
        <w:jc w:val="both"/>
        <w:rPr>
          <w:rFonts w:ascii="Arial" w:eastAsia="Arial" w:hAnsi="Arial" w:cs="Arial"/>
          <w:lang w:eastAsia="es-UY"/>
        </w:rPr>
      </w:pPr>
      <w:proofErr w:type="spellStart"/>
      <w:r w:rsidRPr="006715BF">
        <w:rPr>
          <w:rFonts w:ascii="Arial" w:eastAsia="Arial" w:hAnsi="Arial" w:cs="Arial"/>
          <w:lang w:val="en-US" w:eastAsia="es-UY"/>
        </w:rPr>
        <w:t>Khelef</w:t>
      </w:r>
      <w:proofErr w:type="spellEnd"/>
      <w:r w:rsidRPr="006715BF">
        <w:rPr>
          <w:rFonts w:ascii="Arial" w:eastAsia="Arial" w:hAnsi="Arial" w:cs="Arial"/>
          <w:lang w:val="en-US" w:eastAsia="es-UY"/>
        </w:rPr>
        <w:t xml:space="preserve"> N, </w:t>
      </w:r>
      <w:proofErr w:type="spellStart"/>
      <w:r w:rsidRPr="006715BF">
        <w:rPr>
          <w:rFonts w:ascii="Arial" w:eastAsia="Arial" w:hAnsi="Arial" w:cs="Arial"/>
          <w:lang w:val="en-US" w:eastAsia="es-UY"/>
        </w:rPr>
        <w:t>Lecuit</w:t>
      </w:r>
      <w:proofErr w:type="spellEnd"/>
      <w:r w:rsidRPr="006715BF">
        <w:rPr>
          <w:rFonts w:ascii="Arial" w:eastAsia="Arial" w:hAnsi="Arial" w:cs="Arial"/>
          <w:lang w:val="en-US" w:eastAsia="es-UY"/>
        </w:rPr>
        <w:t xml:space="preserve"> M, </w:t>
      </w:r>
      <w:proofErr w:type="spellStart"/>
      <w:r w:rsidRPr="006715BF">
        <w:rPr>
          <w:rFonts w:ascii="Arial" w:eastAsia="Arial" w:hAnsi="Arial" w:cs="Arial"/>
          <w:lang w:val="en-US" w:eastAsia="es-UY"/>
        </w:rPr>
        <w:t>Buchrieser</w:t>
      </w:r>
      <w:proofErr w:type="spellEnd"/>
      <w:r w:rsidRPr="006715BF">
        <w:rPr>
          <w:rFonts w:ascii="Arial" w:eastAsia="Arial" w:hAnsi="Arial" w:cs="Arial"/>
          <w:lang w:val="en-US" w:eastAsia="es-UY"/>
        </w:rPr>
        <w:t xml:space="preserve"> C, Cabanes D, </w:t>
      </w:r>
      <w:proofErr w:type="spellStart"/>
      <w:r w:rsidRPr="006715BF">
        <w:rPr>
          <w:rFonts w:ascii="Arial" w:eastAsia="Arial" w:hAnsi="Arial" w:cs="Arial"/>
          <w:lang w:val="en-US" w:eastAsia="es-UY"/>
        </w:rPr>
        <w:t>Dussurget</w:t>
      </w:r>
      <w:proofErr w:type="spellEnd"/>
      <w:r w:rsidRPr="006715BF">
        <w:rPr>
          <w:rFonts w:ascii="Arial" w:eastAsia="Arial" w:hAnsi="Arial" w:cs="Arial"/>
          <w:lang w:val="en-US" w:eastAsia="es-UY"/>
        </w:rPr>
        <w:t xml:space="preserve"> O, Cossart P. </w:t>
      </w:r>
      <w:r w:rsidR="005C3671" w:rsidRPr="006715BF">
        <w:rPr>
          <w:rFonts w:ascii="Arial" w:eastAsia="Arial" w:hAnsi="Arial" w:cs="Arial"/>
          <w:lang w:val="en-US" w:eastAsia="es-UY"/>
        </w:rPr>
        <w:t>(</w:t>
      </w:r>
      <w:r w:rsidRPr="006715BF">
        <w:rPr>
          <w:rFonts w:ascii="Arial" w:eastAsia="Arial" w:hAnsi="Arial" w:cs="Arial"/>
          <w:lang w:val="en-US" w:eastAsia="es-UY"/>
        </w:rPr>
        <w:t>2006</w:t>
      </w:r>
      <w:r w:rsidR="005C3671" w:rsidRPr="006715BF">
        <w:rPr>
          <w:rFonts w:ascii="Arial" w:eastAsia="Arial" w:hAnsi="Arial" w:cs="Arial"/>
          <w:lang w:val="en-US" w:eastAsia="es-UY"/>
        </w:rPr>
        <w:t>)</w:t>
      </w:r>
      <w:r w:rsidRPr="006715BF">
        <w:rPr>
          <w:rFonts w:ascii="Arial" w:eastAsia="Arial" w:hAnsi="Arial" w:cs="Arial"/>
          <w:lang w:val="en-US" w:eastAsia="es-UY"/>
        </w:rPr>
        <w:t xml:space="preserve">. </w:t>
      </w:r>
      <w:r w:rsidRPr="006715BF">
        <w:rPr>
          <w:rFonts w:ascii="Arial" w:eastAsia="Arial" w:hAnsi="Arial" w:cs="Arial"/>
          <w:i/>
          <w:iCs/>
          <w:lang w:val="en-US" w:eastAsia="es-UY"/>
        </w:rPr>
        <w:t>Listeria Monocytogenes</w:t>
      </w:r>
      <w:r w:rsidRPr="006715BF">
        <w:rPr>
          <w:rFonts w:ascii="Arial" w:eastAsia="Arial" w:hAnsi="Arial" w:cs="Arial"/>
          <w:lang w:val="en-US" w:eastAsia="es-UY"/>
        </w:rPr>
        <w:t xml:space="preserve"> and the genus </w:t>
      </w:r>
      <w:r w:rsidRPr="006715BF">
        <w:rPr>
          <w:rFonts w:ascii="Arial" w:eastAsia="Arial" w:hAnsi="Arial" w:cs="Arial"/>
          <w:i/>
          <w:iCs/>
          <w:lang w:val="en-US" w:eastAsia="es-UY"/>
        </w:rPr>
        <w:t>Listeria</w:t>
      </w:r>
      <w:r w:rsidRPr="006715BF">
        <w:rPr>
          <w:rFonts w:ascii="Arial" w:eastAsia="Arial" w:hAnsi="Arial" w:cs="Arial"/>
          <w:lang w:val="en-US" w:eastAsia="es-UY"/>
        </w:rPr>
        <w:t xml:space="preserve">, p 404–476. In Dworkin M, S Falkow, E Rosenberg, KH Schleifer, E </w:t>
      </w:r>
      <w:proofErr w:type="spellStart"/>
      <w:r w:rsidRPr="006715BF">
        <w:rPr>
          <w:rFonts w:ascii="Arial" w:eastAsia="Arial" w:hAnsi="Arial" w:cs="Arial"/>
          <w:lang w:val="en-US" w:eastAsia="es-UY"/>
        </w:rPr>
        <w:t>Stackebrandt</w:t>
      </w:r>
      <w:proofErr w:type="spellEnd"/>
      <w:r w:rsidRPr="006715BF">
        <w:rPr>
          <w:rFonts w:ascii="Arial" w:eastAsia="Arial" w:hAnsi="Arial" w:cs="Arial"/>
          <w:lang w:val="en-US" w:eastAsia="es-UY"/>
        </w:rPr>
        <w:t xml:space="preserve"> (ed), The </w:t>
      </w:r>
      <w:r w:rsidRPr="006715BF">
        <w:rPr>
          <w:rFonts w:ascii="Arial" w:eastAsia="Arial" w:hAnsi="Arial" w:cs="Arial"/>
          <w:lang w:val="en-US" w:eastAsia="es-UY"/>
        </w:rPr>
        <w:lastRenderedPageBreak/>
        <w:t xml:space="preserve">prokaryotes: Volume 4: Bacteria: Firmicutes, Cyanobacteria. </w:t>
      </w:r>
      <w:r w:rsidRPr="006715BF">
        <w:rPr>
          <w:rFonts w:ascii="Arial" w:eastAsia="Arial" w:hAnsi="Arial" w:cs="Arial"/>
          <w:lang w:eastAsia="es-UY"/>
        </w:rPr>
        <w:t>Springer, US, New York, NY.</w:t>
      </w:r>
    </w:p>
    <w:p w14:paraId="6B785353" w14:textId="77777777" w:rsidR="0044215D" w:rsidRPr="006715BF" w:rsidRDefault="0044215D" w:rsidP="0044215D">
      <w:pPr>
        <w:pStyle w:val="Prrafodelista"/>
        <w:rPr>
          <w:rFonts w:ascii="Arial" w:eastAsia="Arial" w:hAnsi="Arial" w:cs="Arial"/>
          <w:lang w:eastAsia="es-UY"/>
        </w:rPr>
      </w:pPr>
    </w:p>
    <w:p w14:paraId="7BF7C61D" w14:textId="592CB94E" w:rsidR="0044215D" w:rsidRPr="006715BF" w:rsidRDefault="0044215D" w:rsidP="00C36B3D">
      <w:pPr>
        <w:pStyle w:val="Prrafodelista"/>
        <w:numPr>
          <w:ilvl w:val="0"/>
          <w:numId w:val="3"/>
        </w:numPr>
        <w:tabs>
          <w:tab w:val="left" w:pos="1622"/>
        </w:tabs>
        <w:jc w:val="both"/>
        <w:rPr>
          <w:rFonts w:ascii="Arial" w:eastAsia="Arial" w:hAnsi="Arial" w:cs="Arial"/>
          <w:lang w:eastAsia="es-UY"/>
        </w:rPr>
      </w:pPr>
      <w:r w:rsidRPr="006715BF">
        <w:rPr>
          <w:rFonts w:ascii="Arial" w:hAnsi="Arial" w:cs="Arial"/>
          <w:lang w:val="en-US"/>
        </w:rPr>
        <w:t xml:space="preserve">Koo OK, </w:t>
      </w:r>
      <w:proofErr w:type="spellStart"/>
      <w:r w:rsidRPr="006715BF">
        <w:rPr>
          <w:rFonts w:ascii="Arial" w:hAnsi="Arial" w:cs="Arial"/>
          <w:lang w:val="en-US"/>
        </w:rPr>
        <w:t>Ndahetuye</w:t>
      </w:r>
      <w:proofErr w:type="spellEnd"/>
      <w:r w:rsidRPr="006715BF">
        <w:rPr>
          <w:rFonts w:ascii="Arial" w:hAnsi="Arial" w:cs="Arial"/>
          <w:lang w:val="en-US"/>
        </w:rPr>
        <w:t xml:space="preserve"> JB, O’Bryan CA, Ricke SC, Crandall PG. (2014). Influence of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on the Attachment of </w:t>
      </w:r>
      <w:r w:rsidRPr="006715BF">
        <w:rPr>
          <w:rFonts w:ascii="Arial" w:hAnsi="Arial" w:cs="Arial"/>
          <w:i/>
          <w:iCs/>
          <w:lang w:val="en-US"/>
        </w:rPr>
        <w:t>Listeria monocytogenes</w:t>
      </w:r>
      <w:r w:rsidRPr="006715BF">
        <w:rPr>
          <w:rFonts w:ascii="Arial" w:hAnsi="Arial" w:cs="Arial"/>
          <w:lang w:val="en-US"/>
        </w:rPr>
        <w:t xml:space="preserve"> to Stainless Steel and Aluminum Surfaces. </w:t>
      </w:r>
      <w:proofErr w:type="spellStart"/>
      <w:r w:rsidRPr="006715BF">
        <w:rPr>
          <w:rFonts w:ascii="Arial" w:hAnsi="Arial" w:cs="Arial"/>
        </w:rPr>
        <w:t>Food</w:t>
      </w:r>
      <w:proofErr w:type="spellEnd"/>
      <w:r w:rsidRPr="006715BF">
        <w:rPr>
          <w:rFonts w:ascii="Arial" w:hAnsi="Arial" w:cs="Arial"/>
        </w:rPr>
        <w:t xml:space="preserve"> Control 39, 135–138.</w:t>
      </w:r>
    </w:p>
    <w:p w14:paraId="26B33874" w14:textId="77777777" w:rsidR="00422E50" w:rsidRPr="006715BF" w:rsidRDefault="00422E50" w:rsidP="00422E50">
      <w:pPr>
        <w:pStyle w:val="Prrafodelista"/>
        <w:rPr>
          <w:rFonts w:ascii="Arial" w:eastAsia="Arial" w:hAnsi="Arial" w:cs="Arial"/>
          <w:lang w:eastAsia="es-UY"/>
        </w:rPr>
      </w:pPr>
    </w:p>
    <w:p w14:paraId="23CDBC08" w14:textId="57DF8F73" w:rsidR="00422E50" w:rsidRPr="006715BF" w:rsidRDefault="00422E50" w:rsidP="00C36B3D">
      <w:pPr>
        <w:pStyle w:val="Prrafodelista"/>
        <w:numPr>
          <w:ilvl w:val="0"/>
          <w:numId w:val="3"/>
        </w:numPr>
        <w:tabs>
          <w:tab w:val="left" w:pos="1622"/>
        </w:tabs>
        <w:jc w:val="both"/>
        <w:rPr>
          <w:rFonts w:ascii="Arial" w:eastAsia="Arial" w:hAnsi="Arial" w:cs="Arial"/>
          <w:lang w:eastAsia="es-UY"/>
        </w:rPr>
      </w:pPr>
      <w:proofErr w:type="spellStart"/>
      <w:r w:rsidRPr="006715BF">
        <w:rPr>
          <w:rFonts w:ascii="Arial" w:eastAsia="Arial" w:hAnsi="Arial" w:cs="Arial"/>
          <w:lang w:eastAsia="es-UY"/>
        </w:rPr>
        <w:t>Koohmaraie</w:t>
      </w:r>
      <w:proofErr w:type="spellEnd"/>
      <w:r w:rsidRPr="006715BF">
        <w:rPr>
          <w:rFonts w:ascii="Arial" w:eastAsia="Arial" w:hAnsi="Arial" w:cs="Arial"/>
          <w:lang w:eastAsia="es-UY"/>
        </w:rPr>
        <w:t xml:space="preserve"> M, Arthur TM, </w:t>
      </w:r>
      <w:proofErr w:type="spellStart"/>
      <w:r w:rsidRPr="006715BF">
        <w:rPr>
          <w:rFonts w:ascii="Arial" w:eastAsia="Arial" w:hAnsi="Arial" w:cs="Arial"/>
          <w:lang w:eastAsia="es-UY"/>
        </w:rPr>
        <w:t>Bosilevac</w:t>
      </w:r>
      <w:proofErr w:type="spellEnd"/>
      <w:r w:rsidRPr="006715BF">
        <w:rPr>
          <w:rFonts w:ascii="Arial" w:eastAsia="Arial" w:hAnsi="Arial" w:cs="Arial"/>
          <w:lang w:eastAsia="es-UY"/>
        </w:rPr>
        <w:t xml:space="preserve"> JM, </w:t>
      </w:r>
      <w:proofErr w:type="spellStart"/>
      <w:r w:rsidRPr="006715BF">
        <w:rPr>
          <w:rFonts w:ascii="Arial" w:eastAsia="Arial" w:hAnsi="Arial" w:cs="Arial"/>
          <w:lang w:eastAsia="es-UY"/>
        </w:rPr>
        <w:t>Guerini</w:t>
      </w:r>
      <w:proofErr w:type="spellEnd"/>
      <w:r w:rsidRPr="006715BF">
        <w:rPr>
          <w:rFonts w:ascii="Arial" w:eastAsia="Arial" w:hAnsi="Arial" w:cs="Arial"/>
          <w:lang w:eastAsia="es-UY"/>
        </w:rPr>
        <w:t xml:space="preserve"> M, </w:t>
      </w:r>
      <w:proofErr w:type="spellStart"/>
      <w:r w:rsidRPr="006715BF">
        <w:rPr>
          <w:rFonts w:ascii="Arial" w:eastAsia="Arial" w:hAnsi="Arial" w:cs="Arial"/>
          <w:lang w:eastAsia="es-UY"/>
        </w:rPr>
        <w:t>Shackelford</w:t>
      </w:r>
      <w:proofErr w:type="spellEnd"/>
      <w:r w:rsidRPr="006715BF">
        <w:rPr>
          <w:rFonts w:ascii="Arial" w:eastAsia="Arial" w:hAnsi="Arial" w:cs="Arial"/>
          <w:lang w:eastAsia="es-UY"/>
        </w:rPr>
        <w:t xml:space="preserve"> SD, Wheeler TL. (2005). </w:t>
      </w:r>
      <w:proofErr w:type="spellStart"/>
      <w:r w:rsidRPr="006715BF">
        <w:rPr>
          <w:rFonts w:ascii="Arial" w:eastAsia="Arial" w:hAnsi="Arial" w:cs="Arial"/>
          <w:lang w:eastAsia="es-UY"/>
        </w:rPr>
        <w:t>Post-harvest</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interventions</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to</w:t>
      </w:r>
      <w:proofErr w:type="spellEnd"/>
      <w:r w:rsidRPr="006715BF">
        <w:rPr>
          <w:rFonts w:ascii="Arial" w:eastAsia="Arial" w:hAnsi="Arial" w:cs="Arial"/>
          <w:lang w:eastAsia="es-UY"/>
        </w:rPr>
        <w:t xml:space="preserve"> reduce/</w:t>
      </w:r>
      <w:proofErr w:type="spellStart"/>
      <w:r w:rsidRPr="006715BF">
        <w:rPr>
          <w:rFonts w:ascii="Arial" w:eastAsia="Arial" w:hAnsi="Arial" w:cs="Arial"/>
          <w:lang w:eastAsia="es-UY"/>
        </w:rPr>
        <w:t>eliminate</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pathogens</w:t>
      </w:r>
      <w:proofErr w:type="spellEnd"/>
      <w:r w:rsidRPr="006715BF">
        <w:rPr>
          <w:rFonts w:ascii="Arial" w:eastAsia="Arial" w:hAnsi="Arial" w:cs="Arial"/>
          <w:lang w:eastAsia="es-UY"/>
        </w:rPr>
        <w:t xml:space="preserve"> in </w:t>
      </w:r>
      <w:proofErr w:type="spellStart"/>
      <w:r w:rsidRPr="006715BF">
        <w:rPr>
          <w:rFonts w:ascii="Arial" w:eastAsia="Arial" w:hAnsi="Arial" w:cs="Arial"/>
          <w:lang w:eastAsia="es-UY"/>
        </w:rPr>
        <w:t>beef</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Meat</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Sci</w:t>
      </w:r>
      <w:proofErr w:type="spellEnd"/>
      <w:r w:rsidRPr="006715BF">
        <w:rPr>
          <w:rFonts w:ascii="Arial" w:eastAsia="Arial" w:hAnsi="Arial" w:cs="Arial"/>
          <w:lang w:eastAsia="es-UY"/>
        </w:rPr>
        <w:t xml:space="preserve">. 71(1):79-91. </w:t>
      </w:r>
      <w:proofErr w:type="spellStart"/>
      <w:r w:rsidRPr="006715BF">
        <w:rPr>
          <w:rFonts w:ascii="Arial" w:eastAsia="Arial" w:hAnsi="Arial" w:cs="Arial"/>
          <w:lang w:eastAsia="es-UY"/>
        </w:rPr>
        <w:t>doi</w:t>
      </w:r>
      <w:proofErr w:type="spellEnd"/>
      <w:r w:rsidRPr="006715BF">
        <w:rPr>
          <w:rFonts w:ascii="Arial" w:eastAsia="Arial" w:hAnsi="Arial" w:cs="Arial"/>
          <w:lang w:eastAsia="es-UY"/>
        </w:rPr>
        <w:t xml:space="preserve">: 10.1016/j.meatsci.2005.03.012. </w:t>
      </w:r>
    </w:p>
    <w:p w14:paraId="7E76AB09" w14:textId="77777777" w:rsidR="002B144F" w:rsidRPr="006715BF" w:rsidRDefault="002B144F" w:rsidP="002B144F">
      <w:pPr>
        <w:pStyle w:val="Prrafodelista"/>
        <w:rPr>
          <w:rFonts w:ascii="Arial" w:eastAsia="Arial" w:hAnsi="Arial" w:cs="Arial"/>
          <w:lang w:eastAsia="es-UY"/>
        </w:rPr>
      </w:pPr>
    </w:p>
    <w:p w14:paraId="339BE395" w14:textId="0FB727D1" w:rsidR="002B144F" w:rsidRPr="006715BF" w:rsidRDefault="002B144F" w:rsidP="00C36B3D">
      <w:pPr>
        <w:pStyle w:val="Prrafodelista"/>
        <w:numPr>
          <w:ilvl w:val="0"/>
          <w:numId w:val="3"/>
        </w:numPr>
        <w:tabs>
          <w:tab w:val="left" w:pos="1622"/>
        </w:tabs>
        <w:jc w:val="both"/>
        <w:rPr>
          <w:rFonts w:ascii="Arial" w:eastAsia="Arial" w:hAnsi="Arial" w:cs="Arial"/>
          <w:lang w:eastAsia="es-UY"/>
        </w:rPr>
      </w:pPr>
      <w:proofErr w:type="spellStart"/>
      <w:r w:rsidRPr="006715BF">
        <w:rPr>
          <w:rFonts w:ascii="Arial" w:eastAsia="Arial" w:hAnsi="Arial" w:cs="Arial"/>
          <w:lang w:eastAsia="es-UY"/>
        </w:rPr>
        <w:t>Koopmans</w:t>
      </w:r>
      <w:proofErr w:type="spellEnd"/>
      <w:r w:rsidRPr="006715BF">
        <w:rPr>
          <w:rFonts w:ascii="Arial" w:eastAsia="Arial" w:hAnsi="Arial" w:cs="Arial"/>
          <w:lang w:eastAsia="es-UY"/>
        </w:rPr>
        <w:t xml:space="preserve"> MM, Brouwer MC, Vázquez-Boland JA, van de </w:t>
      </w:r>
      <w:proofErr w:type="spellStart"/>
      <w:r w:rsidRPr="006715BF">
        <w:rPr>
          <w:rFonts w:ascii="Arial" w:eastAsia="Arial" w:hAnsi="Arial" w:cs="Arial"/>
          <w:lang w:eastAsia="es-UY"/>
        </w:rPr>
        <w:t>Beek</w:t>
      </w:r>
      <w:proofErr w:type="spellEnd"/>
      <w:r w:rsidRPr="006715BF">
        <w:rPr>
          <w:rFonts w:ascii="Arial" w:eastAsia="Arial" w:hAnsi="Arial" w:cs="Arial"/>
          <w:lang w:eastAsia="es-UY"/>
        </w:rPr>
        <w:t xml:space="preserve"> D. Human Listeriosis. (2023). Clin </w:t>
      </w:r>
      <w:proofErr w:type="spellStart"/>
      <w:r w:rsidRPr="006715BF">
        <w:rPr>
          <w:rFonts w:ascii="Arial" w:eastAsia="Arial" w:hAnsi="Arial" w:cs="Arial"/>
          <w:lang w:eastAsia="es-UY"/>
        </w:rPr>
        <w:t>Microbiol</w:t>
      </w:r>
      <w:proofErr w:type="spellEnd"/>
      <w:r w:rsidRPr="006715BF">
        <w:rPr>
          <w:rFonts w:ascii="Arial" w:eastAsia="Arial" w:hAnsi="Arial" w:cs="Arial"/>
          <w:lang w:eastAsia="es-UY"/>
        </w:rPr>
        <w:t xml:space="preserve"> Rev. 23;36(1): e0006019. </w:t>
      </w:r>
      <w:proofErr w:type="spellStart"/>
      <w:r w:rsidRPr="006715BF">
        <w:rPr>
          <w:rFonts w:ascii="Arial" w:eastAsia="Arial" w:hAnsi="Arial" w:cs="Arial"/>
          <w:lang w:eastAsia="es-UY"/>
        </w:rPr>
        <w:t>doi</w:t>
      </w:r>
      <w:proofErr w:type="spellEnd"/>
      <w:r w:rsidRPr="006715BF">
        <w:rPr>
          <w:rFonts w:ascii="Arial" w:eastAsia="Arial" w:hAnsi="Arial" w:cs="Arial"/>
          <w:lang w:eastAsia="es-UY"/>
        </w:rPr>
        <w:t>: 10.1128/cmr.00060-19.</w:t>
      </w:r>
    </w:p>
    <w:p w14:paraId="29797C37" w14:textId="77777777" w:rsidR="005857CD" w:rsidRPr="006715BF" w:rsidRDefault="005857CD" w:rsidP="005857CD">
      <w:pPr>
        <w:pStyle w:val="Prrafodelista"/>
        <w:rPr>
          <w:rFonts w:ascii="Arial" w:eastAsia="Arial" w:hAnsi="Arial" w:cs="Arial"/>
          <w:lang w:eastAsia="es-UY"/>
        </w:rPr>
      </w:pPr>
    </w:p>
    <w:p w14:paraId="3EE1B11D" w14:textId="77777777" w:rsidR="005857CD" w:rsidRPr="006715BF" w:rsidRDefault="005857CD" w:rsidP="005857CD">
      <w:pPr>
        <w:shd w:val="clear" w:color="auto" w:fill="FFFFFF"/>
        <w:spacing w:line="0" w:lineRule="auto"/>
        <w:rPr>
          <w:rFonts w:ascii="ff2" w:eastAsia="Times New Roman" w:hAnsi="ff2" w:cs="Times New Roman"/>
          <w:color w:val="000000"/>
          <w:sz w:val="84"/>
          <w:szCs w:val="84"/>
          <w:lang w:eastAsia="es-UY"/>
        </w:rPr>
      </w:pPr>
      <w:r w:rsidRPr="006715BF">
        <w:rPr>
          <w:rFonts w:ascii="Arial" w:eastAsia="Arial" w:hAnsi="Arial" w:cs="Arial"/>
          <w:lang w:eastAsia="es-UY"/>
        </w:rPr>
        <w:t xml:space="preserve"> </w:t>
      </w:r>
      <w:proofErr w:type="spellStart"/>
      <w:r w:rsidRPr="006715BF">
        <w:rPr>
          <w:rFonts w:ascii="ff2" w:eastAsia="Times New Roman" w:hAnsi="ff2" w:cs="Times New Roman"/>
          <w:color w:val="000000"/>
          <w:sz w:val="84"/>
          <w:szCs w:val="84"/>
          <w:lang w:eastAsia="es-UY"/>
        </w:rPr>
        <w:t>An</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Efficient</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Sampling</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Technique</w:t>
      </w:r>
      <w:proofErr w:type="spellEnd"/>
      <w:r w:rsidRPr="006715BF">
        <w:rPr>
          <w:rFonts w:ascii="ff2" w:eastAsia="Times New Roman" w:hAnsi="ff2" w:cs="Times New Roman"/>
          <w:color w:val="000000"/>
          <w:sz w:val="84"/>
          <w:szCs w:val="84"/>
          <w:lang w:eastAsia="es-UY"/>
        </w:rPr>
        <w:t xml:space="preserve"> Used </w:t>
      </w:r>
      <w:proofErr w:type="spellStart"/>
      <w:r w:rsidRPr="006715BF">
        <w:rPr>
          <w:rFonts w:ascii="ff2" w:eastAsia="Times New Roman" w:hAnsi="ff2" w:cs="Times New Roman"/>
          <w:color w:val="000000"/>
          <w:sz w:val="84"/>
          <w:szCs w:val="84"/>
          <w:lang w:eastAsia="es-UY"/>
        </w:rPr>
        <w:t>To</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Detect</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Four</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Foodborne</w:t>
      </w:r>
      <w:proofErr w:type="spellEnd"/>
      <w:r w:rsidRPr="006715BF">
        <w:rPr>
          <w:rFonts w:ascii="ff2" w:eastAsia="Times New Roman" w:hAnsi="ff2" w:cs="Times New Roman"/>
          <w:color w:val="000000"/>
          <w:sz w:val="84"/>
          <w:szCs w:val="84"/>
          <w:lang w:eastAsia="es-UY"/>
        </w:rPr>
        <w:t xml:space="preserve"> </w:t>
      </w:r>
    </w:p>
    <w:p w14:paraId="73547E8C" w14:textId="77777777" w:rsidR="005857CD" w:rsidRPr="006715BF" w:rsidRDefault="005857CD" w:rsidP="005857CD">
      <w:pPr>
        <w:shd w:val="clear" w:color="auto" w:fill="FFFFFF"/>
        <w:spacing w:line="0" w:lineRule="auto"/>
        <w:rPr>
          <w:rFonts w:ascii="ff2" w:eastAsia="Times New Roman" w:hAnsi="ff2" w:cs="Times New Roman"/>
          <w:color w:val="000000"/>
          <w:sz w:val="84"/>
          <w:szCs w:val="84"/>
          <w:lang w:eastAsia="es-UY"/>
        </w:rPr>
      </w:pPr>
      <w:proofErr w:type="spellStart"/>
      <w:r w:rsidRPr="006715BF">
        <w:rPr>
          <w:rFonts w:ascii="ff2" w:eastAsia="Times New Roman" w:hAnsi="ff2" w:cs="Times New Roman"/>
          <w:color w:val="000000"/>
          <w:sz w:val="84"/>
          <w:szCs w:val="84"/>
          <w:lang w:eastAsia="es-UY"/>
        </w:rPr>
        <w:t>Pathogens</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on</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Pork</w:t>
      </w:r>
      <w:proofErr w:type="spellEnd"/>
      <w:r w:rsidRPr="006715BF">
        <w:rPr>
          <w:rFonts w:ascii="ff2" w:eastAsia="Times New Roman" w:hAnsi="ff2" w:cs="Times New Roman"/>
          <w:color w:val="000000"/>
          <w:sz w:val="84"/>
          <w:szCs w:val="84"/>
          <w:lang w:eastAsia="es-UY"/>
        </w:rPr>
        <w:t xml:space="preserve"> and </w:t>
      </w:r>
      <w:proofErr w:type="spellStart"/>
      <w:r w:rsidRPr="006715BF">
        <w:rPr>
          <w:rFonts w:ascii="ff2" w:eastAsia="Times New Roman" w:hAnsi="ff2" w:cs="Times New Roman"/>
          <w:color w:val="000000"/>
          <w:sz w:val="84"/>
          <w:szCs w:val="84"/>
          <w:lang w:eastAsia="es-UY"/>
        </w:rPr>
        <w:t>Beef</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Carcasses</w:t>
      </w:r>
      <w:proofErr w:type="spellEnd"/>
      <w:r w:rsidRPr="006715BF">
        <w:rPr>
          <w:rFonts w:ascii="ff2" w:eastAsia="Times New Roman" w:hAnsi="ff2" w:cs="Times New Roman"/>
          <w:color w:val="000000"/>
          <w:sz w:val="84"/>
          <w:szCs w:val="84"/>
          <w:lang w:eastAsia="es-UY"/>
        </w:rPr>
        <w:t xml:space="preserve"> in </w:t>
      </w:r>
      <w:proofErr w:type="spellStart"/>
      <w:r w:rsidRPr="006715BF">
        <w:rPr>
          <w:rFonts w:ascii="ff2" w:eastAsia="Times New Roman" w:hAnsi="ff2" w:cs="Times New Roman"/>
          <w:color w:val="000000"/>
          <w:sz w:val="84"/>
          <w:szCs w:val="84"/>
          <w:lang w:eastAsia="es-UY"/>
        </w:rPr>
        <w:t>Nine</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Belgian</w:t>
      </w:r>
      <w:proofErr w:type="spellEnd"/>
      <w:r w:rsidRPr="006715BF">
        <w:rPr>
          <w:rFonts w:ascii="ff2" w:eastAsia="Times New Roman" w:hAnsi="ff2" w:cs="Times New Roman"/>
          <w:color w:val="000000"/>
          <w:sz w:val="84"/>
          <w:szCs w:val="84"/>
          <w:lang w:eastAsia="es-UY"/>
        </w:rPr>
        <w:t xml:space="preserve"> </w:t>
      </w:r>
      <w:proofErr w:type="spellStart"/>
      <w:r w:rsidRPr="006715BF">
        <w:rPr>
          <w:rFonts w:ascii="ff2" w:eastAsia="Times New Roman" w:hAnsi="ff2" w:cs="Times New Roman"/>
          <w:color w:val="000000"/>
          <w:sz w:val="84"/>
          <w:szCs w:val="84"/>
          <w:lang w:eastAsia="es-UY"/>
        </w:rPr>
        <w:t>Abattoirs</w:t>
      </w:r>
      <w:proofErr w:type="spellEnd"/>
      <w:r w:rsidRPr="006715BF">
        <w:rPr>
          <w:rFonts w:ascii="ff3" w:eastAsia="Times New Roman" w:hAnsi="ff3" w:cs="Times New Roman"/>
          <w:color w:val="000000"/>
          <w:sz w:val="84"/>
          <w:szCs w:val="84"/>
          <w:lang w:eastAsia="es-UY"/>
        </w:rPr>
        <w:t xml:space="preserve"> </w:t>
      </w:r>
    </w:p>
    <w:p w14:paraId="5FBDE38D" w14:textId="77777777" w:rsidR="005857CD" w:rsidRPr="006715BF" w:rsidRDefault="005857CD" w:rsidP="005857CD">
      <w:pPr>
        <w:pStyle w:val="Prrafodelista"/>
        <w:numPr>
          <w:ilvl w:val="0"/>
          <w:numId w:val="3"/>
        </w:numPr>
        <w:shd w:val="clear" w:color="auto" w:fill="FFFFFF"/>
        <w:spacing w:line="0" w:lineRule="auto"/>
        <w:rPr>
          <w:rFonts w:ascii="ff2" w:hAnsi="ff2"/>
          <w:color w:val="000000"/>
          <w:sz w:val="84"/>
          <w:szCs w:val="84"/>
          <w:lang w:eastAsia="es-UY"/>
        </w:rPr>
      </w:pPr>
      <w:proofErr w:type="spellStart"/>
      <w:r w:rsidRPr="006715BF">
        <w:rPr>
          <w:rFonts w:ascii="ff2" w:hAnsi="ff2"/>
          <w:color w:val="000000"/>
          <w:sz w:val="84"/>
          <w:szCs w:val="84"/>
          <w:lang w:eastAsia="es-UY"/>
        </w:rPr>
        <w:t>An</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Efficient</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Sampling</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Technique</w:t>
      </w:r>
      <w:proofErr w:type="spellEnd"/>
      <w:r w:rsidRPr="006715BF">
        <w:rPr>
          <w:rFonts w:ascii="ff2" w:hAnsi="ff2"/>
          <w:color w:val="000000"/>
          <w:sz w:val="84"/>
          <w:szCs w:val="84"/>
          <w:lang w:eastAsia="es-UY"/>
        </w:rPr>
        <w:t xml:space="preserve"> Used </w:t>
      </w:r>
      <w:proofErr w:type="spellStart"/>
      <w:r w:rsidRPr="006715BF">
        <w:rPr>
          <w:rFonts w:ascii="ff2" w:hAnsi="ff2"/>
          <w:color w:val="000000"/>
          <w:sz w:val="84"/>
          <w:szCs w:val="84"/>
          <w:lang w:eastAsia="es-UY"/>
        </w:rPr>
        <w:t>To</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Detect</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Four</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Foodborne</w:t>
      </w:r>
      <w:proofErr w:type="spellEnd"/>
      <w:r w:rsidRPr="006715BF">
        <w:rPr>
          <w:rFonts w:ascii="ff2" w:hAnsi="ff2"/>
          <w:color w:val="000000"/>
          <w:sz w:val="84"/>
          <w:szCs w:val="84"/>
          <w:lang w:eastAsia="es-UY"/>
        </w:rPr>
        <w:t xml:space="preserve"> </w:t>
      </w:r>
    </w:p>
    <w:p w14:paraId="0124F3B9" w14:textId="168FE8B9" w:rsidR="005857CD" w:rsidRPr="006715BF" w:rsidRDefault="005857CD" w:rsidP="005857CD">
      <w:pPr>
        <w:pStyle w:val="Prrafodelista"/>
        <w:numPr>
          <w:ilvl w:val="0"/>
          <w:numId w:val="3"/>
        </w:numPr>
        <w:shd w:val="clear" w:color="auto" w:fill="FFFFFF"/>
        <w:spacing w:line="0" w:lineRule="auto"/>
        <w:rPr>
          <w:rFonts w:ascii="ff2" w:hAnsi="ff2"/>
          <w:color w:val="000000"/>
          <w:sz w:val="84"/>
          <w:szCs w:val="84"/>
          <w:lang w:eastAsia="es-UY"/>
        </w:rPr>
      </w:pPr>
      <w:proofErr w:type="spellStart"/>
      <w:r w:rsidRPr="006715BF">
        <w:rPr>
          <w:rFonts w:ascii="ff2" w:hAnsi="ff2"/>
          <w:color w:val="000000"/>
          <w:sz w:val="84"/>
          <w:szCs w:val="84"/>
          <w:lang w:eastAsia="es-UY"/>
        </w:rPr>
        <w:t>Pathogens</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on</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Pork</w:t>
      </w:r>
      <w:proofErr w:type="spellEnd"/>
      <w:r w:rsidRPr="006715BF">
        <w:rPr>
          <w:rFonts w:ascii="ff2" w:hAnsi="ff2"/>
          <w:color w:val="000000"/>
          <w:sz w:val="84"/>
          <w:szCs w:val="84"/>
          <w:lang w:eastAsia="es-UY"/>
        </w:rPr>
        <w:t xml:space="preserve"> and </w:t>
      </w:r>
      <w:proofErr w:type="spellStart"/>
      <w:r w:rsidRPr="006715BF">
        <w:rPr>
          <w:rFonts w:ascii="ff2" w:hAnsi="ff2"/>
          <w:color w:val="000000"/>
          <w:sz w:val="84"/>
          <w:szCs w:val="84"/>
          <w:lang w:eastAsia="es-UY"/>
        </w:rPr>
        <w:t>Beef</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Carcasses</w:t>
      </w:r>
      <w:proofErr w:type="spellEnd"/>
      <w:r w:rsidRPr="006715BF">
        <w:rPr>
          <w:rFonts w:ascii="ff2" w:hAnsi="ff2"/>
          <w:color w:val="000000"/>
          <w:sz w:val="84"/>
          <w:szCs w:val="84"/>
          <w:lang w:eastAsia="es-UY"/>
        </w:rPr>
        <w:t xml:space="preserve"> in </w:t>
      </w:r>
      <w:proofErr w:type="spellStart"/>
      <w:r w:rsidRPr="006715BF">
        <w:rPr>
          <w:rFonts w:ascii="ff2" w:hAnsi="ff2"/>
          <w:color w:val="000000"/>
          <w:sz w:val="84"/>
          <w:szCs w:val="84"/>
          <w:lang w:eastAsia="es-UY"/>
        </w:rPr>
        <w:t>Nine</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Belgian</w:t>
      </w:r>
      <w:proofErr w:type="spellEnd"/>
      <w:r w:rsidRPr="006715BF">
        <w:rPr>
          <w:rFonts w:ascii="ff2" w:hAnsi="ff2"/>
          <w:color w:val="000000"/>
          <w:sz w:val="84"/>
          <w:szCs w:val="84"/>
          <w:lang w:eastAsia="es-UY"/>
        </w:rPr>
        <w:t xml:space="preserve"> </w:t>
      </w:r>
      <w:proofErr w:type="spellStart"/>
      <w:r w:rsidRPr="006715BF">
        <w:rPr>
          <w:rFonts w:ascii="ff2" w:hAnsi="ff2"/>
          <w:color w:val="000000"/>
          <w:sz w:val="84"/>
          <w:szCs w:val="84"/>
          <w:lang w:eastAsia="es-UY"/>
        </w:rPr>
        <w:t>Abattoirs</w:t>
      </w:r>
      <w:proofErr w:type="spellEnd"/>
      <w:r w:rsidRPr="006715BF">
        <w:rPr>
          <w:rFonts w:ascii="ff3" w:hAnsi="ff3"/>
          <w:color w:val="000000"/>
          <w:sz w:val="84"/>
          <w:szCs w:val="84"/>
          <w:lang w:eastAsia="es-UY"/>
        </w:rPr>
        <w:t xml:space="preserve"> </w:t>
      </w:r>
      <w:proofErr w:type="spellStart"/>
      <w:r w:rsidRPr="006715BF">
        <w:rPr>
          <w:rFonts w:ascii="Roboto" w:hAnsi="Roboto"/>
          <w:color w:val="111111"/>
        </w:rPr>
        <w:t>An</w:t>
      </w:r>
      <w:proofErr w:type="spellEnd"/>
      <w:r w:rsidRPr="006715BF">
        <w:rPr>
          <w:rFonts w:ascii="Roboto" w:hAnsi="Roboto"/>
          <w:color w:val="111111"/>
        </w:rPr>
        <w:t xml:space="preserve"> </w:t>
      </w:r>
      <w:proofErr w:type="spellStart"/>
      <w:r w:rsidRPr="006715BF">
        <w:rPr>
          <w:rFonts w:ascii="Roboto" w:hAnsi="Roboto"/>
          <w:color w:val="111111"/>
        </w:rPr>
        <w:t>Efficient</w:t>
      </w:r>
      <w:proofErr w:type="spellEnd"/>
      <w:r w:rsidRPr="006715BF">
        <w:rPr>
          <w:rFonts w:ascii="Roboto" w:hAnsi="Roboto"/>
          <w:color w:val="111111"/>
        </w:rPr>
        <w:t xml:space="preserve"> </w:t>
      </w:r>
      <w:proofErr w:type="spellStart"/>
      <w:r w:rsidRPr="006715BF">
        <w:rPr>
          <w:rFonts w:ascii="Roboto" w:hAnsi="Roboto"/>
          <w:color w:val="111111"/>
        </w:rPr>
        <w:t>Sampling</w:t>
      </w:r>
      <w:proofErr w:type="spellEnd"/>
      <w:r w:rsidRPr="006715BF">
        <w:rPr>
          <w:rFonts w:ascii="Roboto" w:hAnsi="Roboto"/>
          <w:color w:val="111111"/>
        </w:rPr>
        <w:t xml:space="preserve"> </w:t>
      </w:r>
      <w:proofErr w:type="spellStart"/>
      <w:r w:rsidRPr="006715BF">
        <w:rPr>
          <w:rFonts w:ascii="Roboto" w:hAnsi="Roboto"/>
          <w:color w:val="111111"/>
        </w:rPr>
        <w:t>Technique</w:t>
      </w:r>
      <w:proofErr w:type="spellEnd"/>
      <w:r w:rsidRPr="006715BF">
        <w:rPr>
          <w:rFonts w:ascii="Roboto" w:hAnsi="Roboto"/>
          <w:color w:val="111111"/>
        </w:rPr>
        <w:t xml:space="preserve"> Used </w:t>
      </w:r>
      <w:proofErr w:type="spellStart"/>
      <w:r w:rsidRPr="006715BF">
        <w:rPr>
          <w:rFonts w:ascii="Roboto" w:hAnsi="Roboto"/>
          <w:color w:val="111111"/>
        </w:rPr>
        <w:t>To</w:t>
      </w:r>
      <w:proofErr w:type="spellEnd"/>
      <w:r w:rsidRPr="006715BF">
        <w:rPr>
          <w:rFonts w:ascii="Roboto" w:hAnsi="Roboto"/>
          <w:color w:val="111111"/>
        </w:rPr>
        <w:t xml:space="preserve"> </w:t>
      </w:r>
      <w:proofErr w:type="spellStart"/>
      <w:r w:rsidRPr="006715BF">
        <w:rPr>
          <w:rFonts w:ascii="Roboto" w:hAnsi="Roboto"/>
          <w:color w:val="111111"/>
        </w:rPr>
        <w:t>Detect</w:t>
      </w:r>
      <w:proofErr w:type="spellEnd"/>
      <w:r w:rsidRPr="006715BF">
        <w:rPr>
          <w:rFonts w:ascii="Roboto" w:hAnsi="Roboto"/>
          <w:color w:val="111111"/>
        </w:rPr>
        <w:t xml:space="preserve"> </w:t>
      </w:r>
      <w:proofErr w:type="spellStart"/>
      <w:r w:rsidRPr="006715BF">
        <w:rPr>
          <w:rFonts w:ascii="Roboto" w:hAnsi="Roboto"/>
          <w:color w:val="111111"/>
        </w:rPr>
        <w:t>Four</w:t>
      </w:r>
      <w:proofErr w:type="spellEnd"/>
      <w:r w:rsidRPr="006715BF">
        <w:rPr>
          <w:rFonts w:ascii="Roboto" w:hAnsi="Roboto"/>
          <w:color w:val="111111"/>
        </w:rPr>
        <w:t xml:space="preserve"> </w:t>
      </w:r>
      <w:proofErr w:type="spellStart"/>
      <w:r w:rsidRPr="006715BF">
        <w:rPr>
          <w:rFonts w:ascii="Roboto" w:hAnsi="Roboto"/>
          <w:color w:val="111111"/>
        </w:rPr>
        <w:t>Foodborne</w:t>
      </w:r>
      <w:proofErr w:type="spellEnd"/>
      <w:r w:rsidRPr="006715BF">
        <w:rPr>
          <w:rFonts w:ascii="Roboto" w:hAnsi="Roboto"/>
          <w:color w:val="111111"/>
        </w:rPr>
        <w:t xml:space="preserve"> </w:t>
      </w:r>
      <w:proofErr w:type="spellStart"/>
      <w:r w:rsidRPr="006715BF">
        <w:rPr>
          <w:rFonts w:ascii="Roboto" w:hAnsi="Roboto"/>
          <w:color w:val="111111"/>
        </w:rPr>
        <w:t>Pathogens</w:t>
      </w:r>
      <w:proofErr w:type="spellEnd"/>
      <w:r w:rsidRPr="006715BF">
        <w:rPr>
          <w:rFonts w:ascii="Roboto" w:hAnsi="Roboto"/>
          <w:color w:val="111111"/>
        </w:rPr>
        <w:t xml:space="preserve"> </w:t>
      </w:r>
      <w:proofErr w:type="spellStart"/>
      <w:r w:rsidRPr="006715BF">
        <w:rPr>
          <w:rFonts w:ascii="Roboto" w:hAnsi="Roboto"/>
          <w:color w:val="111111"/>
        </w:rPr>
        <w:t>on</w:t>
      </w:r>
      <w:proofErr w:type="spellEnd"/>
      <w:r w:rsidRPr="006715BF">
        <w:rPr>
          <w:rFonts w:ascii="Roboto" w:hAnsi="Roboto"/>
          <w:color w:val="111111"/>
        </w:rPr>
        <w:t xml:space="preserve"> </w:t>
      </w:r>
      <w:proofErr w:type="spellStart"/>
      <w:r w:rsidRPr="006715BF">
        <w:rPr>
          <w:rFonts w:ascii="Roboto" w:hAnsi="Roboto"/>
          <w:color w:val="111111"/>
        </w:rPr>
        <w:t>Pork</w:t>
      </w:r>
      <w:proofErr w:type="spellEnd"/>
      <w:r w:rsidRPr="006715BF">
        <w:rPr>
          <w:rFonts w:ascii="Roboto" w:hAnsi="Roboto"/>
          <w:color w:val="111111"/>
        </w:rPr>
        <w:t xml:space="preserve"> and </w:t>
      </w:r>
      <w:proofErr w:type="spellStart"/>
      <w:r w:rsidRPr="006715BF">
        <w:rPr>
          <w:rFonts w:ascii="Roboto" w:hAnsi="Roboto"/>
          <w:color w:val="111111"/>
        </w:rPr>
        <w:t>Beef</w:t>
      </w:r>
      <w:proofErr w:type="spellEnd"/>
      <w:r w:rsidRPr="006715BF">
        <w:rPr>
          <w:rFonts w:ascii="Roboto" w:hAnsi="Roboto"/>
          <w:color w:val="111111"/>
        </w:rPr>
        <w:t xml:space="preserve"> </w:t>
      </w:r>
      <w:proofErr w:type="spellStart"/>
      <w:r w:rsidRPr="006715BF">
        <w:rPr>
          <w:rFonts w:ascii="Roboto" w:hAnsi="Roboto"/>
          <w:color w:val="111111"/>
        </w:rPr>
        <w:t>Carcasses</w:t>
      </w:r>
      <w:proofErr w:type="spellEnd"/>
      <w:r w:rsidRPr="006715BF">
        <w:rPr>
          <w:rFonts w:ascii="Roboto" w:hAnsi="Roboto"/>
          <w:color w:val="111111"/>
        </w:rPr>
        <w:t xml:space="preserve"> in </w:t>
      </w:r>
      <w:proofErr w:type="spellStart"/>
      <w:r w:rsidRPr="006715BF">
        <w:rPr>
          <w:rFonts w:ascii="Roboto" w:hAnsi="Roboto"/>
          <w:color w:val="111111"/>
        </w:rPr>
        <w:t>Nine</w:t>
      </w:r>
      <w:proofErr w:type="spellEnd"/>
      <w:r w:rsidRPr="006715BF">
        <w:rPr>
          <w:rFonts w:ascii="Roboto" w:hAnsi="Roboto"/>
          <w:color w:val="111111"/>
        </w:rPr>
        <w:t xml:space="preserve"> </w:t>
      </w:r>
      <w:proofErr w:type="spellStart"/>
      <w:r w:rsidRPr="006715BF">
        <w:rPr>
          <w:rFonts w:ascii="Roboto" w:hAnsi="Roboto"/>
          <w:color w:val="111111"/>
        </w:rPr>
        <w:t>Belgian</w:t>
      </w:r>
      <w:proofErr w:type="spellEnd"/>
      <w:r w:rsidRPr="006715BF">
        <w:rPr>
          <w:rFonts w:ascii="Roboto" w:hAnsi="Roboto"/>
          <w:color w:val="111111"/>
        </w:rPr>
        <w:t xml:space="preserve"> </w:t>
      </w:r>
      <w:proofErr w:type="spellStart"/>
      <w:r w:rsidRPr="006715BF">
        <w:rPr>
          <w:rFonts w:ascii="Roboto" w:hAnsi="Roboto"/>
          <w:color w:val="111111"/>
        </w:rPr>
        <w:t>Abattoirs</w:t>
      </w:r>
      <w:proofErr w:type="spellEnd"/>
    </w:p>
    <w:p w14:paraId="007F29F6" w14:textId="46C86317" w:rsidR="005857CD" w:rsidRPr="006715BF" w:rsidRDefault="005857CD" w:rsidP="008359C5">
      <w:pPr>
        <w:pStyle w:val="Prrafodelista"/>
        <w:numPr>
          <w:ilvl w:val="0"/>
          <w:numId w:val="3"/>
        </w:numPr>
        <w:jc w:val="both"/>
        <w:rPr>
          <w:rFonts w:ascii="Arial" w:eastAsia="Arial" w:hAnsi="Arial" w:cs="Arial"/>
          <w:lang w:eastAsia="es-UY"/>
        </w:rPr>
      </w:pPr>
      <w:proofErr w:type="spellStart"/>
      <w:r w:rsidRPr="006715BF">
        <w:rPr>
          <w:rFonts w:ascii="Arial" w:eastAsia="Arial" w:hAnsi="Arial" w:cs="Arial"/>
          <w:lang w:eastAsia="es-UY"/>
        </w:rPr>
        <w:t>Korsak</w:t>
      </w:r>
      <w:proofErr w:type="spellEnd"/>
      <w:r w:rsidRPr="006715BF">
        <w:rPr>
          <w:rFonts w:ascii="Arial" w:eastAsia="Arial" w:hAnsi="Arial" w:cs="Arial"/>
          <w:lang w:eastAsia="es-UY"/>
        </w:rPr>
        <w:t xml:space="preserve"> </w:t>
      </w:r>
      <w:r w:rsidR="008359C5" w:rsidRPr="006715BF">
        <w:rPr>
          <w:rFonts w:ascii="Arial" w:eastAsia="Arial" w:hAnsi="Arial" w:cs="Arial"/>
          <w:lang w:eastAsia="es-UY"/>
        </w:rPr>
        <w:t xml:space="preserve">N, </w:t>
      </w:r>
      <w:proofErr w:type="spellStart"/>
      <w:r w:rsidR="008359C5" w:rsidRPr="006715BF">
        <w:rPr>
          <w:rFonts w:ascii="Arial" w:eastAsia="Arial" w:hAnsi="Arial" w:cs="Arial"/>
          <w:lang w:eastAsia="es-UY"/>
        </w:rPr>
        <w:t>Daube</w:t>
      </w:r>
      <w:proofErr w:type="spellEnd"/>
      <w:r w:rsidR="008359C5" w:rsidRPr="006715BF">
        <w:rPr>
          <w:rFonts w:ascii="Arial" w:eastAsia="Arial" w:hAnsi="Arial" w:cs="Arial"/>
          <w:lang w:eastAsia="es-UY"/>
        </w:rPr>
        <w:t xml:space="preserve"> G, </w:t>
      </w:r>
      <w:proofErr w:type="spellStart"/>
      <w:r w:rsidR="008359C5" w:rsidRPr="006715BF">
        <w:rPr>
          <w:rFonts w:ascii="Arial" w:eastAsia="Arial" w:hAnsi="Arial" w:cs="Arial"/>
          <w:lang w:eastAsia="es-UY"/>
        </w:rPr>
        <w:t>Ghafir</w:t>
      </w:r>
      <w:proofErr w:type="spellEnd"/>
      <w:r w:rsidR="008359C5" w:rsidRPr="006715BF">
        <w:rPr>
          <w:rFonts w:ascii="Arial" w:eastAsia="Arial" w:hAnsi="Arial" w:cs="Arial"/>
          <w:lang w:eastAsia="es-UY"/>
        </w:rPr>
        <w:t xml:space="preserve"> Y, </w:t>
      </w:r>
      <w:proofErr w:type="spellStart"/>
      <w:r w:rsidR="008359C5" w:rsidRPr="006715BF">
        <w:rPr>
          <w:rFonts w:ascii="Arial" w:eastAsia="Arial" w:hAnsi="Arial" w:cs="Arial"/>
          <w:lang w:eastAsia="es-UY"/>
        </w:rPr>
        <w:t>Chahed</w:t>
      </w:r>
      <w:proofErr w:type="spellEnd"/>
      <w:r w:rsidR="008359C5" w:rsidRPr="006715BF">
        <w:rPr>
          <w:rFonts w:ascii="Arial" w:eastAsia="Arial" w:hAnsi="Arial" w:cs="Arial"/>
          <w:lang w:eastAsia="es-UY"/>
        </w:rPr>
        <w:t xml:space="preserve"> A, </w:t>
      </w:r>
      <w:proofErr w:type="spellStart"/>
      <w:r w:rsidR="008359C5" w:rsidRPr="006715BF">
        <w:rPr>
          <w:rFonts w:ascii="Arial" w:eastAsia="Arial" w:hAnsi="Arial" w:cs="Arial"/>
          <w:lang w:eastAsia="es-UY"/>
        </w:rPr>
        <w:t>Jolly</w:t>
      </w:r>
      <w:proofErr w:type="spellEnd"/>
      <w:r w:rsidR="008359C5" w:rsidRPr="006715BF">
        <w:rPr>
          <w:rFonts w:ascii="Arial" w:eastAsia="Arial" w:hAnsi="Arial" w:cs="Arial"/>
          <w:lang w:eastAsia="es-UY"/>
        </w:rPr>
        <w:t xml:space="preserve"> S, </w:t>
      </w:r>
      <w:proofErr w:type="spellStart"/>
      <w:r w:rsidR="008359C5" w:rsidRPr="006715BF">
        <w:rPr>
          <w:rFonts w:ascii="Arial" w:eastAsia="Arial" w:hAnsi="Arial" w:cs="Arial"/>
          <w:lang w:eastAsia="es-UY"/>
        </w:rPr>
        <w:t>Vindevogel</w:t>
      </w:r>
      <w:proofErr w:type="spellEnd"/>
      <w:r w:rsidR="008359C5" w:rsidRPr="006715BF">
        <w:rPr>
          <w:rFonts w:ascii="Arial" w:eastAsia="Arial" w:hAnsi="Arial" w:cs="Arial"/>
          <w:lang w:eastAsia="es-UY"/>
        </w:rPr>
        <w:t xml:space="preserve"> H. (1998). </w:t>
      </w:r>
      <w:proofErr w:type="spellStart"/>
      <w:r w:rsidRPr="006715BF">
        <w:rPr>
          <w:rFonts w:ascii="Arial" w:eastAsia="Arial" w:hAnsi="Arial" w:cs="Arial"/>
          <w:lang w:eastAsia="es-UY"/>
        </w:rPr>
        <w:t>An</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Efficient</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Sampling</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Technique</w:t>
      </w:r>
      <w:proofErr w:type="spellEnd"/>
      <w:r w:rsidRPr="006715BF">
        <w:rPr>
          <w:rFonts w:ascii="Arial" w:eastAsia="Arial" w:hAnsi="Arial" w:cs="Arial"/>
          <w:lang w:eastAsia="es-UY"/>
        </w:rPr>
        <w:t xml:space="preserve"> Used </w:t>
      </w:r>
      <w:proofErr w:type="spellStart"/>
      <w:r w:rsidRPr="006715BF">
        <w:rPr>
          <w:rFonts w:ascii="Arial" w:eastAsia="Arial" w:hAnsi="Arial" w:cs="Arial"/>
          <w:lang w:eastAsia="es-UY"/>
        </w:rPr>
        <w:t>To</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Detect</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Four</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Foodborne</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Pathogens</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on</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Pork</w:t>
      </w:r>
      <w:proofErr w:type="spellEnd"/>
      <w:r w:rsidRPr="006715BF">
        <w:rPr>
          <w:rFonts w:ascii="Arial" w:eastAsia="Arial" w:hAnsi="Arial" w:cs="Arial"/>
          <w:lang w:eastAsia="es-UY"/>
        </w:rPr>
        <w:t xml:space="preserve"> and </w:t>
      </w:r>
      <w:proofErr w:type="spellStart"/>
      <w:r w:rsidRPr="006715BF">
        <w:rPr>
          <w:rFonts w:ascii="Arial" w:eastAsia="Arial" w:hAnsi="Arial" w:cs="Arial"/>
          <w:lang w:eastAsia="es-UY"/>
        </w:rPr>
        <w:t>Beef</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Carcasses</w:t>
      </w:r>
      <w:proofErr w:type="spellEnd"/>
      <w:r w:rsidRPr="006715BF">
        <w:rPr>
          <w:rFonts w:ascii="Arial" w:eastAsia="Arial" w:hAnsi="Arial" w:cs="Arial"/>
          <w:lang w:eastAsia="es-UY"/>
        </w:rPr>
        <w:t xml:space="preserve"> in </w:t>
      </w:r>
      <w:proofErr w:type="spellStart"/>
      <w:r w:rsidRPr="006715BF">
        <w:rPr>
          <w:rFonts w:ascii="Arial" w:eastAsia="Arial" w:hAnsi="Arial" w:cs="Arial"/>
          <w:lang w:eastAsia="es-UY"/>
        </w:rPr>
        <w:t>Nine</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Belgian</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Abattoirs</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Journal</w:t>
      </w:r>
      <w:proofErr w:type="spellEnd"/>
      <w:r w:rsidRPr="006715BF">
        <w:rPr>
          <w:rFonts w:ascii="Arial" w:eastAsia="Arial" w:hAnsi="Arial" w:cs="Arial"/>
          <w:lang w:eastAsia="es-UY"/>
        </w:rPr>
        <w:t xml:space="preserve"> of </w:t>
      </w:r>
      <w:proofErr w:type="spellStart"/>
      <w:r w:rsidRPr="006715BF">
        <w:rPr>
          <w:rFonts w:ascii="Arial" w:eastAsia="Arial" w:hAnsi="Arial" w:cs="Arial"/>
          <w:lang w:eastAsia="es-UY"/>
        </w:rPr>
        <w:t>Food</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Protection</w:t>
      </w:r>
      <w:proofErr w:type="spellEnd"/>
      <w:r w:rsidRPr="006715BF">
        <w:rPr>
          <w:rFonts w:ascii="Arial" w:eastAsia="Arial" w:hAnsi="Arial" w:cs="Arial"/>
          <w:lang w:eastAsia="es-UY"/>
        </w:rPr>
        <w:t xml:space="preserve"> 61(5):535-541. </w:t>
      </w:r>
    </w:p>
    <w:p w14:paraId="3B6E52B1"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12672E44" w14:textId="29422985"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 xml:space="preserve">Laven RA, Lawrence KR. </w:t>
      </w:r>
      <w:r w:rsidR="00872B5E" w:rsidRPr="006715BF">
        <w:rPr>
          <w:rFonts w:ascii="Arial" w:hAnsi="Arial" w:cs="Arial"/>
          <w:lang w:val="en-US"/>
        </w:rPr>
        <w:t xml:space="preserve">(2006). </w:t>
      </w:r>
      <w:r w:rsidRPr="006715BF">
        <w:rPr>
          <w:rFonts w:ascii="Arial" w:hAnsi="Arial" w:cs="Arial"/>
          <w:lang w:val="en-US"/>
        </w:rPr>
        <w:t xml:space="preserve">An outbreak of iritis and uveitis in dairy cattle at pasture associated with the supplementary feeding of </w:t>
      </w:r>
      <w:proofErr w:type="spellStart"/>
      <w:r w:rsidRPr="006715BF">
        <w:rPr>
          <w:rFonts w:ascii="Arial" w:hAnsi="Arial" w:cs="Arial"/>
          <w:lang w:val="en-US"/>
        </w:rPr>
        <w:t>baleage</w:t>
      </w:r>
      <w:proofErr w:type="spellEnd"/>
      <w:r w:rsidRPr="006715BF">
        <w:rPr>
          <w:rFonts w:ascii="Arial" w:hAnsi="Arial" w:cs="Arial"/>
          <w:lang w:val="en-US"/>
        </w:rPr>
        <w:t xml:space="preserve">. </w:t>
      </w:r>
      <w:r w:rsidRPr="006715BF">
        <w:rPr>
          <w:rFonts w:ascii="Arial" w:hAnsi="Arial" w:cs="Arial"/>
        </w:rPr>
        <w:t xml:space="preserve">N Z </w:t>
      </w:r>
      <w:proofErr w:type="spellStart"/>
      <w:r w:rsidRPr="006715BF">
        <w:rPr>
          <w:rFonts w:ascii="Arial" w:hAnsi="Arial" w:cs="Arial"/>
        </w:rPr>
        <w:t>Vet</w:t>
      </w:r>
      <w:proofErr w:type="spellEnd"/>
      <w:r w:rsidRPr="006715BF">
        <w:rPr>
          <w:rFonts w:ascii="Arial" w:hAnsi="Arial" w:cs="Arial"/>
        </w:rPr>
        <w:t xml:space="preserve"> J. 2006;54(3):151–152.</w:t>
      </w:r>
    </w:p>
    <w:p w14:paraId="6C2E6974"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4B907762" w14:textId="4648EA4D"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 xml:space="preserve">Leclercq A, Clermont D, Bizet C, </w:t>
      </w:r>
      <w:proofErr w:type="spellStart"/>
      <w:r w:rsidRPr="006715BF">
        <w:rPr>
          <w:rFonts w:ascii="Arial" w:eastAsia="Arial" w:hAnsi="Arial" w:cs="Arial"/>
          <w:lang w:val="en-US"/>
        </w:rPr>
        <w:t>Grimont</w:t>
      </w:r>
      <w:proofErr w:type="spellEnd"/>
      <w:r w:rsidRPr="006715BF">
        <w:rPr>
          <w:rFonts w:ascii="Arial" w:eastAsia="Arial" w:hAnsi="Arial" w:cs="Arial"/>
          <w:lang w:val="en-US"/>
        </w:rPr>
        <w:t xml:space="preserve"> PAD, Le </w:t>
      </w:r>
      <w:proofErr w:type="spellStart"/>
      <w:r w:rsidRPr="006715BF">
        <w:rPr>
          <w:rFonts w:ascii="Arial" w:eastAsia="Arial" w:hAnsi="Arial" w:cs="Arial"/>
          <w:lang w:val="en-US"/>
        </w:rPr>
        <w:t>Flèche-Matéos</w:t>
      </w:r>
      <w:proofErr w:type="spellEnd"/>
      <w:r w:rsidRPr="006715BF">
        <w:rPr>
          <w:rFonts w:ascii="Arial" w:eastAsia="Arial" w:hAnsi="Arial" w:cs="Arial"/>
          <w:lang w:val="en-US"/>
        </w:rPr>
        <w:t xml:space="preserve"> A, Roche SM, </w:t>
      </w:r>
      <w:proofErr w:type="spellStart"/>
      <w:r w:rsidRPr="006715BF">
        <w:rPr>
          <w:rFonts w:ascii="Arial" w:eastAsia="Arial" w:hAnsi="Arial" w:cs="Arial"/>
          <w:lang w:val="en-US"/>
        </w:rPr>
        <w:t>Buchrieser</w:t>
      </w:r>
      <w:proofErr w:type="spellEnd"/>
      <w:r w:rsidRPr="006715BF">
        <w:rPr>
          <w:rFonts w:ascii="Arial" w:eastAsia="Arial" w:hAnsi="Arial" w:cs="Arial"/>
          <w:lang w:val="en-US"/>
        </w:rPr>
        <w:t xml:space="preserve"> C, Cadet-Daniel V, Le Monnier A, </w:t>
      </w:r>
      <w:proofErr w:type="spellStart"/>
      <w:r w:rsidRPr="006715BF">
        <w:rPr>
          <w:rFonts w:ascii="Arial" w:eastAsia="Arial" w:hAnsi="Arial" w:cs="Arial"/>
          <w:lang w:val="en-US"/>
        </w:rPr>
        <w:t>Lecuit</w:t>
      </w:r>
      <w:proofErr w:type="spellEnd"/>
      <w:r w:rsidRPr="006715BF">
        <w:rPr>
          <w:rFonts w:ascii="Arial" w:eastAsia="Arial" w:hAnsi="Arial" w:cs="Arial"/>
          <w:lang w:val="en-US"/>
        </w:rPr>
        <w:t xml:space="preserve"> M, </w:t>
      </w:r>
      <w:proofErr w:type="spellStart"/>
      <w:r w:rsidRPr="006715BF">
        <w:rPr>
          <w:rFonts w:ascii="Arial" w:eastAsia="Arial" w:hAnsi="Arial" w:cs="Arial"/>
          <w:lang w:val="en-US"/>
        </w:rPr>
        <w:t>Allerberger</w:t>
      </w:r>
      <w:proofErr w:type="spellEnd"/>
      <w:r w:rsidRPr="006715BF">
        <w:rPr>
          <w:rFonts w:ascii="Arial" w:eastAsia="Arial" w:hAnsi="Arial" w:cs="Arial"/>
          <w:lang w:val="en-US"/>
        </w:rPr>
        <w:t xml:space="preserve"> F. (2</w:t>
      </w:r>
      <w:r w:rsidR="005203C3" w:rsidRPr="006715BF">
        <w:rPr>
          <w:rFonts w:ascii="Arial" w:eastAsia="Arial" w:hAnsi="Arial" w:cs="Arial"/>
          <w:lang w:val="en-US"/>
        </w:rPr>
        <w:t>010</w:t>
      </w:r>
      <w:r w:rsidRPr="006715BF">
        <w:rPr>
          <w:rFonts w:ascii="Arial" w:eastAsia="Arial" w:hAnsi="Arial" w:cs="Arial"/>
          <w:lang w:val="en-US"/>
        </w:rPr>
        <w:t xml:space="preserve">). </w:t>
      </w:r>
      <w:r w:rsidRPr="006715BF">
        <w:rPr>
          <w:rFonts w:ascii="Arial" w:eastAsia="Arial" w:hAnsi="Arial" w:cs="Arial"/>
          <w:i/>
          <w:iCs/>
        </w:rPr>
        <w:t xml:space="preserve">Listeria </w:t>
      </w:r>
      <w:proofErr w:type="spellStart"/>
      <w:r w:rsidRPr="006715BF">
        <w:rPr>
          <w:rFonts w:ascii="Arial" w:eastAsia="Arial" w:hAnsi="Arial" w:cs="Arial"/>
          <w:i/>
          <w:iCs/>
        </w:rPr>
        <w:t>rocourtiae</w:t>
      </w:r>
      <w:proofErr w:type="spellEnd"/>
      <w:r w:rsidRPr="006715BF">
        <w:rPr>
          <w:rFonts w:ascii="Arial" w:eastAsia="Arial" w:hAnsi="Arial" w:cs="Arial"/>
        </w:rPr>
        <w:t xml:space="preserve"> </w:t>
      </w:r>
      <w:proofErr w:type="spellStart"/>
      <w:r w:rsidRPr="006715BF">
        <w:rPr>
          <w:rFonts w:ascii="Arial" w:eastAsia="Arial" w:hAnsi="Arial" w:cs="Arial"/>
        </w:rPr>
        <w:t>sp</w:t>
      </w:r>
      <w:proofErr w:type="spellEnd"/>
      <w:r w:rsidRPr="006715BF">
        <w:rPr>
          <w:rFonts w:ascii="Arial" w:eastAsia="Arial" w:hAnsi="Arial" w:cs="Arial"/>
        </w:rPr>
        <w:t xml:space="preserve">. nov. </w:t>
      </w:r>
      <w:proofErr w:type="spellStart"/>
      <w:r w:rsidRPr="006715BF">
        <w:rPr>
          <w:rFonts w:ascii="Arial" w:eastAsia="Arial" w:hAnsi="Arial" w:cs="Arial"/>
        </w:rPr>
        <w:t>Int</w:t>
      </w:r>
      <w:proofErr w:type="spellEnd"/>
      <w:r w:rsidRPr="006715BF">
        <w:rPr>
          <w:rFonts w:ascii="Arial" w:eastAsia="Arial" w:hAnsi="Arial" w:cs="Arial"/>
        </w:rPr>
        <w:t xml:space="preserve"> J </w:t>
      </w:r>
      <w:proofErr w:type="spellStart"/>
      <w:r w:rsidRPr="006715BF">
        <w:rPr>
          <w:rFonts w:ascii="Arial" w:eastAsia="Arial" w:hAnsi="Arial" w:cs="Arial"/>
        </w:rPr>
        <w:t>Syst</w:t>
      </w:r>
      <w:proofErr w:type="spellEnd"/>
      <w:r w:rsidRPr="006715BF">
        <w:rPr>
          <w:rFonts w:ascii="Arial" w:eastAsia="Arial" w:hAnsi="Arial" w:cs="Arial"/>
        </w:rPr>
        <w:t xml:space="preserve"> </w:t>
      </w:r>
      <w:proofErr w:type="spellStart"/>
      <w:r w:rsidRPr="006715BF">
        <w:rPr>
          <w:rFonts w:ascii="Arial" w:eastAsia="Arial" w:hAnsi="Arial" w:cs="Arial"/>
        </w:rPr>
        <w:t>Evol</w:t>
      </w:r>
      <w:proofErr w:type="spellEnd"/>
      <w:r w:rsidRPr="006715BF">
        <w:rPr>
          <w:rFonts w:ascii="Arial" w:eastAsia="Arial" w:hAnsi="Arial" w:cs="Arial"/>
        </w:rPr>
        <w:t xml:space="preserve"> </w:t>
      </w:r>
      <w:proofErr w:type="spellStart"/>
      <w:r w:rsidRPr="006715BF">
        <w:rPr>
          <w:rFonts w:ascii="Arial" w:eastAsia="Arial" w:hAnsi="Arial" w:cs="Arial"/>
        </w:rPr>
        <w:t>Microbiol</w:t>
      </w:r>
      <w:proofErr w:type="spellEnd"/>
      <w:r w:rsidRPr="006715BF">
        <w:rPr>
          <w:rFonts w:ascii="Arial" w:eastAsia="Arial" w:hAnsi="Arial" w:cs="Arial"/>
        </w:rPr>
        <w:t>. 60: 2210–2214.</w:t>
      </w:r>
    </w:p>
    <w:p w14:paraId="2C4887E6" w14:textId="77777777" w:rsidR="0087284A" w:rsidRPr="006715BF" w:rsidRDefault="0087284A" w:rsidP="0087284A">
      <w:pPr>
        <w:pStyle w:val="Prrafodelista"/>
        <w:rPr>
          <w:rFonts w:ascii="Arial" w:eastAsia="Arial" w:hAnsi="Arial" w:cs="Arial"/>
        </w:rPr>
      </w:pPr>
    </w:p>
    <w:p w14:paraId="7651697B" w14:textId="7D3C6B7C" w:rsidR="0087284A" w:rsidRPr="006715BF" w:rsidRDefault="0087284A" w:rsidP="0087284A">
      <w:pPr>
        <w:pStyle w:val="Prrafodelista"/>
        <w:numPr>
          <w:ilvl w:val="0"/>
          <w:numId w:val="3"/>
        </w:numPr>
        <w:jc w:val="both"/>
        <w:rPr>
          <w:rFonts w:ascii="Arial" w:eastAsia="Arial" w:hAnsi="Arial" w:cs="Arial"/>
        </w:rPr>
      </w:pPr>
      <w:r w:rsidRPr="006715BF">
        <w:rPr>
          <w:rFonts w:ascii="Arial" w:eastAsia="Arial" w:hAnsi="Arial" w:cs="Arial"/>
          <w:lang w:val="en-US"/>
        </w:rPr>
        <w:t xml:space="preserve">Lee S, Parsons C, Chen Y, Dungan RS, </w:t>
      </w:r>
      <w:proofErr w:type="spellStart"/>
      <w:r w:rsidRPr="006715BF">
        <w:rPr>
          <w:rFonts w:ascii="Arial" w:eastAsia="Arial" w:hAnsi="Arial" w:cs="Arial"/>
          <w:lang w:val="en-US"/>
        </w:rPr>
        <w:t>Kathariou</w:t>
      </w:r>
      <w:proofErr w:type="spellEnd"/>
      <w:r w:rsidRPr="006715BF">
        <w:rPr>
          <w:rFonts w:ascii="Arial" w:eastAsia="Arial" w:hAnsi="Arial" w:cs="Arial"/>
          <w:lang w:val="en-US"/>
        </w:rPr>
        <w:t xml:space="preserve"> S. (2023). Contrasting Genetic Diversity of </w:t>
      </w:r>
      <w:r w:rsidRPr="003F4BC5">
        <w:rPr>
          <w:rFonts w:ascii="Arial" w:eastAsia="Arial" w:hAnsi="Arial" w:cs="Arial"/>
          <w:i/>
          <w:iCs/>
          <w:lang w:val="en-US"/>
        </w:rPr>
        <w:t>Listeria</w:t>
      </w:r>
      <w:r w:rsidRPr="006715BF">
        <w:rPr>
          <w:rFonts w:ascii="Arial" w:eastAsia="Arial" w:hAnsi="Arial" w:cs="Arial"/>
          <w:lang w:val="en-US"/>
        </w:rPr>
        <w:t xml:space="preserve"> Pathogenicity Islands 3 and 4 Harbored by Nonpathogenic </w:t>
      </w:r>
      <w:r w:rsidRPr="006715BF">
        <w:rPr>
          <w:rFonts w:ascii="Arial" w:eastAsia="Arial" w:hAnsi="Arial" w:cs="Arial"/>
          <w:i/>
          <w:iCs/>
          <w:lang w:val="en-US"/>
        </w:rPr>
        <w:t>Listeria</w:t>
      </w:r>
      <w:r w:rsidRPr="006715BF">
        <w:rPr>
          <w:rFonts w:ascii="Arial" w:eastAsia="Arial" w:hAnsi="Arial" w:cs="Arial"/>
          <w:lang w:val="en-US"/>
        </w:rPr>
        <w:t xml:space="preserve"> spp. </w:t>
      </w:r>
      <w:proofErr w:type="spellStart"/>
      <w:r w:rsidRPr="006715BF">
        <w:rPr>
          <w:rFonts w:ascii="Arial" w:eastAsia="Arial" w:hAnsi="Arial" w:cs="Arial"/>
        </w:rPr>
        <w:t>Appl</w:t>
      </w:r>
      <w:proofErr w:type="spellEnd"/>
      <w:r w:rsidRPr="006715BF">
        <w:rPr>
          <w:rFonts w:ascii="Arial" w:eastAsia="Arial" w:hAnsi="Arial" w:cs="Arial"/>
        </w:rPr>
        <w:t xml:space="preserve">. </w:t>
      </w:r>
      <w:proofErr w:type="spellStart"/>
      <w:r w:rsidRPr="006715BF">
        <w:rPr>
          <w:rFonts w:ascii="Arial" w:eastAsia="Arial" w:hAnsi="Arial" w:cs="Arial"/>
        </w:rPr>
        <w:t>Environ</w:t>
      </w:r>
      <w:proofErr w:type="spellEnd"/>
      <w:r w:rsidRPr="006715BF">
        <w:rPr>
          <w:rFonts w:ascii="Arial" w:eastAsia="Arial" w:hAnsi="Arial" w:cs="Arial"/>
        </w:rPr>
        <w:t xml:space="preserve">. </w:t>
      </w:r>
      <w:proofErr w:type="spellStart"/>
      <w:r w:rsidRPr="006715BF">
        <w:rPr>
          <w:rFonts w:ascii="Arial" w:eastAsia="Arial" w:hAnsi="Arial" w:cs="Arial"/>
        </w:rPr>
        <w:t>Microbiol</w:t>
      </w:r>
      <w:proofErr w:type="spellEnd"/>
      <w:r w:rsidRPr="006715BF">
        <w:rPr>
          <w:rFonts w:ascii="Arial" w:eastAsia="Arial" w:hAnsi="Arial" w:cs="Arial"/>
        </w:rPr>
        <w:t>. 89, e0209722.</w:t>
      </w:r>
    </w:p>
    <w:p w14:paraId="691418E4" w14:textId="77777777" w:rsidR="0016475B" w:rsidRPr="006715BF" w:rsidRDefault="0016475B" w:rsidP="0016475B">
      <w:pPr>
        <w:pStyle w:val="Prrafodelista"/>
        <w:rPr>
          <w:rFonts w:ascii="Arial" w:eastAsia="Arial" w:hAnsi="Arial" w:cs="Arial"/>
        </w:rPr>
      </w:pPr>
    </w:p>
    <w:p w14:paraId="0040C857" w14:textId="1E40BBFC" w:rsidR="0004268A" w:rsidRPr="006715BF" w:rsidRDefault="0016475B" w:rsidP="00496F75">
      <w:pPr>
        <w:pStyle w:val="Prrafodelista"/>
        <w:numPr>
          <w:ilvl w:val="0"/>
          <w:numId w:val="3"/>
        </w:numPr>
        <w:tabs>
          <w:tab w:val="left" w:pos="1622"/>
        </w:tabs>
        <w:jc w:val="both"/>
        <w:rPr>
          <w:rFonts w:ascii="Arial" w:eastAsia="Arial" w:hAnsi="Arial" w:cs="Arial"/>
          <w:lang w:eastAsia="es-UY"/>
        </w:rPr>
      </w:pPr>
      <w:r w:rsidRPr="006715BF">
        <w:rPr>
          <w:rFonts w:ascii="Arial" w:hAnsi="Arial" w:cs="Arial"/>
          <w:color w:val="212121"/>
          <w:shd w:val="clear" w:color="auto" w:fill="FFFFFF"/>
          <w:lang w:val="en-US"/>
        </w:rPr>
        <w:t>Liao Y, Liu L, Zhou H, Fang F, Liu X. (2022). Case Report: Refractory </w:t>
      </w:r>
      <w:r w:rsidRPr="006715BF">
        <w:rPr>
          <w:rFonts w:ascii="Arial" w:hAnsi="Arial" w:cs="Arial"/>
          <w:i/>
          <w:iCs/>
          <w:color w:val="212121"/>
          <w:shd w:val="clear" w:color="auto" w:fill="FFFFFF"/>
          <w:lang w:val="en-US"/>
        </w:rPr>
        <w:t xml:space="preserve">Listeria </w:t>
      </w:r>
      <w:proofErr w:type="spellStart"/>
      <w:r w:rsidRPr="006715BF">
        <w:rPr>
          <w:rFonts w:ascii="Arial" w:hAnsi="Arial" w:cs="Arial"/>
          <w:i/>
          <w:iCs/>
          <w:color w:val="212121"/>
          <w:shd w:val="clear" w:color="auto" w:fill="FFFFFF"/>
          <w:lang w:val="en-US"/>
        </w:rPr>
        <w:t>innocua</w:t>
      </w:r>
      <w:proofErr w:type="spellEnd"/>
      <w:r w:rsidRPr="006715BF">
        <w:rPr>
          <w:rFonts w:ascii="Arial" w:hAnsi="Arial" w:cs="Arial"/>
          <w:color w:val="212121"/>
          <w:shd w:val="clear" w:color="auto" w:fill="FFFFFF"/>
          <w:lang w:val="en-US"/>
        </w:rPr>
        <w:t xml:space="preserve"> Meningoencephalitis in a Three-Year-Old Boy. </w:t>
      </w:r>
      <w:r w:rsidRPr="006715BF">
        <w:rPr>
          <w:rFonts w:ascii="Arial" w:hAnsi="Arial" w:cs="Arial"/>
          <w:color w:val="212121"/>
          <w:shd w:val="clear" w:color="auto" w:fill="FFFFFF"/>
        </w:rPr>
        <w:t xml:space="preserve">Front </w:t>
      </w:r>
      <w:proofErr w:type="spellStart"/>
      <w:r w:rsidRPr="006715BF">
        <w:rPr>
          <w:rFonts w:ascii="Arial" w:hAnsi="Arial" w:cs="Arial"/>
          <w:color w:val="212121"/>
          <w:shd w:val="clear" w:color="auto" w:fill="FFFFFF"/>
        </w:rPr>
        <w:t>Pediatr</w:t>
      </w:r>
      <w:proofErr w:type="spellEnd"/>
      <w:r w:rsidRPr="006715BF">
        <w:rPr>
          <w:rFonts w:ascii="Arial" w:hAnsi="Arial" w:cs="Arial"/>
          <w:color w:val="212121"/>
          <w:shd w:val="clear" w:color="auto" w:fill="FFFFFF"/>
        </w:rPr>
        <w:t xml:space="preserve">. May </w:t>
      </w:r>
      <w:proofErr w:type="gramStart"/>
      <w:r w:rsidRPr="006715BF">
        <w:rPr>
          <w:rFonts w:ascii="Arial" w:hAnsi="Arial" w:cs="Arial"/>
          <w:color w:val="212121"/>
          <w:shd w:val="clear" w:color="auto" w:fill="FFFFFF"/>
        </w:rPr>
        <w:t>19;10:857900</w:t>
      </w:r>
      <w:proofErr w:type="gramEnd"/>
      <w:r w:rsidRPr="006715BF">
        <w:rPr>
          <w:rFonts w:ascii="Arial" w:hAnsi="Arial" w:cs="Arial"/>
          <w:color w:val="212121"/>
          <w:shd w:val="clear" w:color="auto" w:fill="FFFFFF"/>
        </w:rPr>
        <w:t xml:space="preserve">. </w:t>
      </w:r>
      <w:proofErr w:type="spellStart"/>
      <w:r w:rsidRPr="006715BF">
        <w:rPr>
          <w:rFonts w:ascii="Arial" w:hAnsi="Arial" w:cs="Arial"/>
          <w:color w:val="212121"/>
          <w:shd w:val="clear" w:color="auto" w:fill="FFFFFF"/>
        </w:rPr>
        <w:t>doi</w:t>
      </w:r>
      <w:proofErr w:type="spellEnd"/>
      <w:r w:rsidRPr="006715BF">
        <w:rPr>
          <w:rFonts w:ascii="Arial" w:hAnsi="Arial" w:cs="Arial"/>
          <w:color w:val="212121"/>
          <w:shd w:val="clear" w:color="auto" w:fill="FFFFFF"/>
        </w:rPr>
        <w:t xml:space="preserve">: 10.3389/fped.2022.857900. </w:t>
      </w:r>
    </w:p>
    <w:p w14:paraId="12DBFAD2" w14:textId="77777777" w:rsidR="0016475B" w:rsidRPr="006715BF" w:rsidRDefault="0016475B" w:rsidP="0016475B">
      <w:pPr>
        <w:tabs>
          <w:tab w:val="left" w:pos="1622"/>
        </w:tabs>
        <w:jc w:val="both"/>
        <w:rPr>
          <w:rFonts w:ascii="Arial" w:eastAsia="Arial" w:hAnsi="Arial" w:cs="Arial"/>
          <w:lang w:eastAsia="es-UY"/>
        </w:rPr>
      </w:pPr>
    </w:p>
    <w:p w14:paraId="50526DFF"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 xml:space="preserve">Linke K, </w:t>
      </w:r>
      <w:proofErr w:type="spellStart"/>
      <w:r w:rsidRPr="006715BF">
        <w:rPr>
          <w:rFonts w:ascii="Arial" w:eastAsia="Arial" w:hAnsi="Arial" w:cs="Arial"/>
          <w:lang w:val="en-US"/>
        </w:rPr>
        <w:t>Rückerl</w:t>
      </w:r>
      <w:proofErr w:type="spellEnd"/>
      <w:r w:rsidRPr="006715BF">
        <w:rPr>
          <w:rFonts w:ascii="Arial" w:eastAsia="Arial" w:hAnsi="Arial" w:cs="Arial"/>
          <w:lang w:val="en-US"/>
        </w:rPr>
        <w:t xml:space="preserve"> I, Brugger K, </w:t>
      </w:r>
      <w:proofErr w:type="spellStart"/>
      <w:r w:rsidRPr="006715BF">
        <w:rPr>
          <w:rFonts w:ascii="Arial" w:eastAsia="Arial" w:hAnsi="Arial" w:cs="Arial"/>
          <w:lang w:val="en-US"/>
        </w:rPr>
        <w:t>Karpiskova</w:t>
      </w:r>
      <w:proofErr w:type="spellEnd"/>
      <w:r w:rsidRPr="006715BF">
        <w:rPr>
          <w:rFonts w:ascii="Arial" w:eastAsia="Arial" w:hAnsi="Arial" w:cs="Arial"/>
          <w:lang w:val="en-US"/>
        </w:rPr>
        <w:t xml:space="preserve"> R, Walland J, Muri-Klinger S, Tichy A, Wagner M, </w:t>
      </w:r>
      <w:proofErr w:type="spellStart"/>
      <w:r w:rsidRPr="006715BF">
        <w:rPr>
          <w:rFonts w:ascii="Arial" w:eastAsia="Arial" w:hAnsi="Arial" w:cs="Arial"/>
          <w:lang w:val="en-US"/>
        </w:rPr>
        <w:t>Stessl</w:t>
      </w:r>
      <w:proofErr w:type="spellEnd"/>
      <w:r w:rsidRPr="006715BF">
        <w:rPr>
          <w:rFonts w:ascii="Arial" w:eastAsia="Arial" w:hAnsi="Arial" w:cs="Arial"/>
          <w:lang w:val="en-US"/>
        </w:rPr>
        <w:t xml:space="preserve"> B. (2014). Reservoirs of</w:t>
      </w:r>
      <w:r w:rsidRPr="003F4BC5">
        <w:rPr>
          <w:rFonts w:ascii="Arial" w:eastAsia="Arial" w:hAnsi="Arial" w:cs="Arial"/>
          <w:i/>
          <w:iCs/>
          <w:lang w:val="en-US"/>
        </w:rPr>
        <w:t xml:space="preserve"> Listeria</w:t>
      </w:r>
      <w:r w:rsidRPr="006715BF">
        <w:rPr>
          <w:rFonts w:ascii="Arial" w:eastAsia="Arial" w:hAnsi="Arial" w:cs="Arial"/>
          <w:lang w:val="en-US"/>
        </w:rPr>
        <w:t xml:space="preserve"> species in three environmental ecosystems. Appl. Environ. </w:t>
      </w:r>
      <w:proofErr w:type="spellStart"/>
      <w:r w:rsidRPr="006715BF">
        <w:rPr>
          <w:rFonts w:ascii="Arial" w:eastAsia="Arial" w:hAnsi="Arial" w:cs="Arial"/>
        </w:rPr>
        <w:t>Microbiol</w:t>
      </w:r>
      <w:proofErr w:type="spellEnd"/>
      <w:r w:rsidRPr="006715BF">
        <w:rPr>
          <w:rFonts w:ascii="Arial" w:eastAsia="Arial" w:hAnsi="Arial" w:cs="Arial"/>
        </w:rPr>
        <w:t>. 80(18): 5583-5592.</w:t>
      </w:r>
    </w:p>
    <w:p w14:paraId="0552B8EB" w14:textId="77777777" w:rsidR="0004268A" w:rsidRPr="006715BF" w:rsidRDefault="0004268A" w:rsidP="0004268A">
      <w:pPr>
        <w:jc w:val="both"/>
        <w:rPr>
          <w:rFonts w:ascii="Arial" w:eastAsia="Arial" w:hAnsi="Arial" w:cs="Arial"/>
          <w:sz w:val="24"/>
          <w:szCs w:val="24"/>
        </w:rPr>
      </w:pPr>
    </w:p>
    <w:p w14:paraId="518CB2BD"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López V, Suárez M, Chico-Calero I, Navas J, Martínez-Suarez JV. (2006). </w:t>
      </w:r>
      <w:r w:rsidRPr="006715BF">
        <w:rPr>
          <w:rFonts w:ascii="Arial" w:eastAsia="Arial" w:hAnsi="Arial" w:cs="Arial"/>
          <w:i/>
          <w:iCs/>
        </w:rPr>
        <w:t xml:space="preserve">Listeria </w:t>
      </w:r>
      <w:proofErr w:type="spellStart"/>
      <w:r w:rsidRPr="006715BF">
        <w:rPr>
          <w:rFonts w:ascii="Arial" w:eastAsia="Arial" w:hAnsi="Arial" w:cs="Arial"/>
          <w:i/>
          <w:iCs/>
        </w:rPr>
        <w:t>monocytogenes</w:t>
      </w:r>
      <w:proofErr w:type="spellEnd"/>
      <w:r w:rsidRPr="006715BF">
        <w:rPr>
          <w:rFonts w:ascii="Arial" w:eastAsia="Arial" w:hAnsi="Arial" w:cs="Arial"/>
        </w:rPr>
        <w:t xml:space="preserve"> en alimentos: ¿son todos los aislamientos igual de virulentos? Rev. Argent. </w:t>
      </w:r>
      <w:proofErr w:type="spellStart"/>
      <w:r w:rsidRPr="006715BF">
        <w:rPr>
          <w:rFonts w:ascii="Arial" w:eastAsia="Arial" w:hAnsi="Arial" w:cs="Arial"/>
        </w:rPr>
        <w:t>Microbiol</w:t>
      </w:r>
      <w:proofErr w:type="spellEnd"/>
      <w:r w:rsidRPr="006715BF">
        <w:rPr>
          <w:rFonts w:ascii="Arial" w:eastAsia="Arial" w:hAnsi="Arial" w:cs="Arial"/>
        </w:rPr>
        <w:t>. 38(4):224-234.</w:t>
      </w:r>
    </w:p>
    <w:p w14:paraId="1DB1CC50"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48F7CFC3" w14:textId="6541A0A5" w:rsidR="0004268A" w:rsidRPr="006715BF" w:rsidRDefault="0004268A" w:rsidP="00C36B3D">
      <w:pPr>
        <w:pStyle w:val="Prrafodelista"/>
        <w:numPr>
          <w:ilvl w:val="0"/>
          <w:numId w:val="3"/>
        </w:numPr>
        <w:pBdr>
          <w:top w:val="nil"/>
          <w:left w:val="nil"/>
          <w:bottom w:val="nil"/>
          <w:right w:val="nil"/>
          <w:between w:val="nil"/>
        </w:pBdr>
        <w:jc w:val="both"/>
        <w:rPr>
          <w:rFonts w:ascii="Arial" w:eastAsia="Arial" w:hAnsi="Arial" w:cs="Arial"/>
          <w:color w:val="000000"/>
        </w:rPr>
      </w:pPr>
      <w:r w:rsidRPr="006715BF">
        <w:rPr>
          <w:rFonts w:ascii="Arial" w:eastAsia="Arial" w:hAnsi="Arial" w:cs="Arial"/>
          <w:color w:val="000000"/>
          <w:lang w:val="en-US"/>
        </w:rPr>
        <w:t xml:space="preserve">Low JC, Donachie W. (1997). </w:t>
      </w:r>
      <w:proofErr w:type="gramStart"/>
      <w:r w:rsidRPr="006715BF">
        <w:rPr>
          <w:rFonts w:ascii="Arial" w:eastAsia="Arial" w:hAnsi="Arial" w:cs="Arial"/>
          <w:color w:val="000000"/>
          <w:lang w:val="en-US"/>
        </w:rPr>
        <w:t xml:space="preserve">A Review of </w:t>
      </w:r>
      <w:r w:rsidRPr="006715BF">
        <w:rPr>
          <w:rFonts w:ascii="Arial" w:eastAsia="Arial" w:hAnsi="Arial" w:cs="Arial"/>
          <w:i/>
          <w:iCs/>
          <w:color w:val="000000"/>
          <w:lang w:val="en-US"/>
        </w:rPr>
        <w:t>Listeria monocytogenes</w:t>
      </w:r>
      <w:proofErr w:type="gramEnd"/>
      <w:r w:rsidRPr="006715BF">
        <w:rPr>
          <w:rFonts w:ascii="Arial" w:eastAsia="Arial" w:hAnsi="Arial" w:cs="Arial"/>
          <w:color w:val="000000"/>
          <w:lang w:val="en-US"/>
        </w:rPr>
        <w:t xml:space="preserve"> and Listeriosis. </w:t>
      </w:r>
      <w:proofErr w:type="spellStart"/>
      <w:r w:rsidRPr="006715BF">
        <w:rPr>
          <w:rFonts w:ascii="Arial" w:eastAsia="Arial" w:hAnsi="Arial" w:cs="Arial"/>
          <w:color w:val="000000"/>
        </w:rPr>
        <w:t>Vet</w:t>
      </w:r>
      <w:proofErr w:type="spellEnd"/>
      <w:r w:rsidRPr="006715BF">
        <w:rPr>
          <w:rFonts w:ascii="Arial" w:eastAsia="Arial" w:hAnsi="Arial" w:cs="Arial"/>
          <w:color w:val="000000"/>
        </w:rPr>
        <w:t xml:space="preserve"> J</w:t>
      </w:r>
      <w:r w:rsidR="005203C3" w:rsidRPr="006715BF">
        <w:rPr>
          <w:rFonts w:ascii="Arial" w:eastAsia="Arial" w:hAnsi="Arial" w:cs="Arial"/>
          <w:color w:val="000000"/>
        </w:rPr>
        <w:t xml:space="preserve"> </w:t>
      </w:r>
      <w:r w:rsidRPr="006715BF">
        <w:rPr>
          <w:rFonts w:ascii="Arial" w:eastAsia="Arial" w:hAnsi="Arial" w:cs="Arial"/>
          <w:color w:val="000000"/>
        </w:rPr>
        <w:t xml:space="preserve">153:9-29. </w:t>
      </w:r>
    </w:p>
    <w:p w14:paraId="63F59B87" w14:textId="77777777" w:rsidR="00D53632" w:rsidRPr="006715BF" w:rsidRDefault="00D53632" w:rsidP="00D53632">
      <w:pPr>
        <w:pStyle w:val="Prrafodelista"/>
        <w:rPr>
          <w:rFonts w:ascii="Arial" w:eastAsia="Arial" w:hAnsi="Arial" w:cs="Arial"/>
          <w:color w:val="000000"/>
        </w:rPr>
      </w:pPr>
    </w:p>
    <w:p w14:paraId="21BCD2F4" w14:textId="65496AA6" w:rsidR="00D53632" w:rsidRPr="006715BF" w:rsidRDefault="00D53632" w:rsidP="00C36B3D">
      <w:pPr>
        <w:pStyle w:val="Prrafodelista"/>
        <w:numPr>
          <w:ilvl w:val="0"/>
          <w:numId w:val="3"/>
        </w:numPr>
        <w:pBdr>
          <w:top w:val="nil"/>
          <w:left w:val="nil"/>
          <w:bottom w:val="nil"/>
          <w:right w:val="nil"/>
          <w:between w:val="nil"/>
        </w:pBdr>
        <w:jc w:val="both"/>
        <w:rPr>
          <w:rFonts w:ascii="Arial" w:eastAsia="Arial" w:hAnsi="Arial" w:cs="Arial"/>
          <w:color w:val="000000"/>
        </w:rPr>
      </w:pPr>
      <w:proofErr w:type="spellStart"/>
      <w:r w:rsidRPr="006715BF">
        <w:rPr>
          <w:rFonts w:ascii="Arial" w:eastAsia="Arial" w:hAnsi="Arial" w:cs="Arial"/>
          <w:color w:val="000000"/>
          <w:lang w:val="es-UY"/>
        </w:rPr>
        <w:t>Lundén</w:t>
      </w:r>
      <w:proofErr w:type="spellEnd"/>
      <w:r w:rsidRPr="006715BF">
        <w:rPr>
          <w:rFonts w:ascii="Arial" w:eastAsia="Arial" w:hAnsi="Arial" w:cs="Arial"/>
          <w:color w:val="000000"/>
          <w:lang w:val="es-UY"/>
        </w:rPr>
        <w:t xml:space="preserve"> J, </w:t>
      </w:r>
      <w:proofErr w:type="spellStart"/>
      <w:r w:rsidRPr="006715BF">
        <w:rPr>
          <w:rFonts w:ascii="Arial" w:eastAsia="Arial" w:hAnsi="Arial" w:cs="Arial"/>
          <w:color w:val="000000"/>
          <w:lang w:val="es-UY"/>
        </w:rPr>
        <w:t>Autio</w:t>
      </w:r>
      <w:proofErr w:type="spellEnd"/>
      <w:r w:rsidRPr="006715BF">
        <w:rPr>
          <w:rFonts w:ascii="Arial" w:eastAsia="Arial" w:hAnsi="Arial" w:cs="Arial"/>
          <w:color w:val="000000"/>
          <w:lang w:val="es-UY"/>
        </w:rPr>
        <w:t xml:space="preserve"> T, Markkula A, </w:t>
      </w:r>
      <w:proofErr w:type="spellStart"/>
      <w:r w:rsidRPr="006715BF">
        <w:rPr>
          <w:rFonts w:ascii="Arial" w:eastAsia="Arial" w:hAnsi="Arial" w:cs="Arial"/>
          <w:color w:val="000000"/>
          <w:lang w:val="es-UY"/>
        </w:rPr>
        <w:t>Hellström</w:t>
      </w:r>
      <w:proofErr w:type="spellEnd"/>
      <w:r w:rsidRPr="006715BF">
        <w:rPr>
          <w:rFonts w:ascii="Arial" w:eastAsia="Arial" w:hAnsi="Arial" w:cs="Arial"/>
          <w:color w:val="000000"/>
          <w:lang w:val="es-UY"/>
        </w:rPr>
        <w:t xml:space="preserve"> S, </w:t>
      </w:r>
      <w:proofErr w:type="spellStart"/>
      <w:r w:rsidRPr="006715BF">
        <w:rPr>
          <w:rFonts w:ascii="Arial" w:eastAsia="Arial" w:hAnsi="Arial" w:cs="Arial"/>
          <w:color w:val="000000"/>
          <w:lang w:val="es-UY"/>
        </w:rPr>
        <w:t>Korkeala</w:t>
      </w:r>
      <w:proofErr w:type="spellEnd"/>
      <w:r w:rsidRPr="006715BF">
        <w:rPr>
          <w:rFonts w:ascii="Arial" w:eastAsia="Arial" w:hAnsi="Arial" w:cs="Arial"/>
          <w:color w:val="000000"/>
          <w:lang w:val="es-UY"/>
        </w:rPr>
        <w:t xml:space="preserve"> H. (2003). </w:t>
      </w:r>
      <w:proofErr w:type="spellStart"/>
      <w:r w:rsidRPr="006715BF">
        <w:rPr>
          <w:rFonts w:ascii="Arial" w:eastAsia="Arial" w:hAnsi="Arial" w:cs="Arial"/>
          <w:color w:val="000000"/>
          <w:lang w:val="es-UY"/>
        </w:rPr>
        <w:t>Adaptive</w:t>
      </w:r>
      <w:proofErr w:type="spellEnd"/>
      <w:r w:rsidRPr="006715BF">
        <w:rPr>
          <w:rFonts w:ascii="Arial" w:eastAsia="Arial" w:hAnsi="Arial" w:cs="Arial"/>
          <w:color w:val="000000"/>
          <w:lang w:val="es-UY"/>
        </w:rPr>
        <w:t xml:space="preserve"> and </w:t>
      </w:r>
      <w:proofErr w:type="spellStart"/>
      <w:r w:rsidRPr="006715BF">
        <w:rPr>
          <w:rFonts w:ascii="Arial" w:eastAsia="Arial" w:hAnsi="Arial" w:cs="Arial"/>
          <w:color w:val="000000"/>
          <w:lang w:val="es-UY"/>
        </w:rPr>
        <w:t>cross</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adaptive</w:t>
      </w:r>
      <w:proofErr w:type="spellEnd"/>
      <w:r w:rsidRPr="006715BF">
        <w:rPr>
          <w:rFonts w:ascii="Arial" w:eastAsia="Arial" w:hAnsi="Arial" w:cs="Arial"/>
          <w:color w:val="000000"/>
          <w:lang w:val="es-UY"/>
        </w:rPr>
        <w:t xml:space="preserve"> responses </w:t>
      </w:r>
      <w:proofErr w:type="spellStart"/>
      <w:r w:rsidRPr="006715BF">
        <w:rPr>
          <w:rFonts w:ascii="Arial" w:eastAsia="Arial" w:hAnsi="Arial" w:cs="Arial"/>
          <w:color w:val="000000"/>
          <w:lang w:val="es-UY"/>
        </w:rPr>
        <w:t>of</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persistent</w:t>
      </w:r>
      <w:proofErr w:type="spellEnd"/>
      <w:r w:rsidRPr="006715BF">
        <w:rPr>
          <w:rFonts w:ascii="Arial" w:eastAsia="Arial" w:hAnsi="Arial" w:cs="Arial"/>
          <w:color w:val="000000"/>
          <w:lang w:val="es-UY"/>
        </w:rPr>
        <w:t xml:space="preserve"> and non-</w:t>
      </w:r>
      <w:proofErr w:type="spellStart"/>
      <w:r w:rsidRPr="006715BF">
        <w:rPr>
          <w:rFonts w:ascii="Arial" w:eastAsia="Arial" w:hAnsi="Arial" w:cs="Arial"/>
          <w:color w:val="000000"/>
          <w:lang w:val="es-UY"/>
        </w:rPr>
        <w:t>persistent</w:t>
      </w:r>
      <w:proofErr w:type="spellEnd"/>
      <w:r w:rsidRPr="006715BF">
        <w:rPr>
          <w:rFonts w:ascii="Arial" w:eastAsia="Arial" w:hAnsi="Arial" w:cs="Arial"/>
          <w:color w:val="000000"/>
          <w:lang w:val="es-UY"/>
        </w:rPr>
        <w:t xml:space="preserve"> </w:t>
      </w:r>
      <w:r w:rsidRPr="003F4BC5">
        <w:rPr>
          <w:rFonts w:ascii="Arial" w:eastAsia="Arial" w:hAnsi="Arial" w:cs="Arial"/>
          <w:i/>
          <w:iCs/>
          <w:color w:val="000000"/>
          <w:lang w:val="es-UY"/>
        </w:rPr>
        <w:t xml:space="preserve">Listeria </w:t>
      </w:r>
      <w:proofErr w:type="spellStart"/>
      <w:r w:rsidRPr="003F4BC5">
        <w:rPr>
          <w:rFonts w:ascii="Arial" w:eastAsia="Arial" w:hAnsi="Arial" w:cs="Arial"/>
          <w:i/>
          <w:iCs/>
          <w:color w:val="000000"/>
          <w:lang w:val="es-UY"/>
        </w:rPr>
        <w:lastRenderedPageBreak/>
        <w:t>monocytogenes</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strains</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to</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disinfectants</w:t>
      </w:r>
      <w:proofErr w:type="spellEnd"/>
      <w:r w:rsidRPr="006715BF">
        <w:rPr>
          <w:rFonts w:ascii="Arial" w:eastAsia="Arial" w:hAnsi="Arial" w:cs="Arial"/>
          <w:color w:val="000000"/>
          <w:lang w:val="es-UY"/>
        </w:rPr>
        <w:t xml:space="preserve">. International </w:t>
      </w:r>
      <w:proofErr w:type="spellStart"/>
      <w:r w:rsidRPr="006715BF">
        <w:rPr>
          <w:rFonts w:ascii="Arial" w:eastAsia="Arial" w:hAnsi="Arial" w:cs="Arial"/>
          <w:color w:val="000000"/>
          <w:lang w:val="es-UY"/>
        </w:rPr>
        <w:t>Journal</w:t>
      </w:r>
      <w:proofErr w:type="spellEnd"/>
      <w:r w:rsidRPr="006715BF">
        <w:rPr>
          <w:rFonts w:ascii="Arial" w:eastAsia="Arial" w:hAnsi="Arial" w:cs="Arial"/>
          <w:color w:val="000000"/>
          <w:lang w:val="es-UY"/>
        </w:rPr>
        <w:t xml:space="preserve"> of </w:t>
      </w:r>
      <w:proofErr w:type="spellStart"/>
      <w:r w:rsidRPr="006715BF">
        <w:rPr>
          <w:rFonts w:ascii="Arial" w:eastAsia="Arial" w:hAnsi="Arial" w:cs="Arial"/>
          <w:color w:val="000000"/>
          <w:lang w:val="es-UY"/>
        </w:rPr>
        <w:t>Food</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Microbiology</w:t>
      </w:r>
      <w:proofErr w:type="spellEnd"/>
      <w:r w:rsidRPr="006715BF">
        <w:rPr>
          <w:rFonts w:ascii="Arial" w:eastAsia="Arial" w:hAnsi="Arial" w:cs="Arial"/>
          <w:color w:val="000000"/>
          <w:lang w:val="es-UY"/>
        </w:rPr>
        <w:t xml:space="preserve"> 82:265–272.</w:t>
      </w:r>
    </w:p>
    <w:p w14:paraId="65EA363E"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652FD086"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Lyautey E, Hartmann A, </w:t>
      </w:r>
      <w:proofErr w:type="spellStart"/>
      <w:r w:rsidRPr="006715BF">
        <w:rPr>
          <w:rFonts w:ascii="Arial" w:eastAsia="Arial" w:hAnsi="Arial" w:cs="Arial"/>
        </w:rPr>
        <w:t>Pagotto</w:t>
      </w:r>
      <w:proofErr w:type="spellEnd"/>
      <w:r w:rsidRPr="006715BF">
        <w:rPr>
          <w:rFonts w:ascii="Arial" w:eastAsia="Arial" w:hAnsi="Arial" w:cs="Arial"/>
        </w:rPr>
        <w:t xml:space="preserve"> F, Tyler K, </w:t>
      </w:r>
      <w:proofErr w:type="spellStart"/>
      <w:r w:rsidRPr="006715BF">
        <w:rPr>
          <w:rFonts w:ascii="Arial" w:eastAsia="Arial" w:hAnsi="Arial" w:cs="Arial"/>
        </w:rPr>
        <w:t>Lapen</w:t>
      </w:r>
      <w:proofErr w:type="spellEnd"/>
      <w:r w:rsidRPr="006715BF">
        <w:rPr>
          <w:rFonts w:ascii="Arial" w:eastAsia="Arial" w:hAnsi="Arial" w:cs="Arial"/>
        </w:rPr>
        <w:t xml:space="preserve"> DR, Wilkes G, </w:t>
      </w:r>
      <w:proofErr w:type="spellStart"/>
      <w:r w:rsidRPr="006715BF">
        <w:rPr>
          <w:rFonts w:ascii="Arial" w:eastAsia="Arial" w:hAnsi="Arial" w:cs="Arial"/>
        </w:rPr>
        <w:t>Piveteau</w:t>
      </w:r>
      <w:proofErr w:type="spellEnd"/>
      <w:r w:rsidRPr="006715BF">
        <w:rPr>
          <w:rFonts w:ascii="Arial" w:eastAsia="Arial" w:hAnsi="Arial" w:cs="Arial"/>
        </w:rPr>
        <w:t xml:space="preserve"> P, </w:t>
      </w:r>
      <w:proofErr w:type="spellStart"/>
      <w:r w:rsidRPr="006715BF">
        <w:rPr>
          <w:rFonts w:ascii="Arial" w:eastAsia="Arial" w:hAnsi="Arial" w:cs="Arial"/>
        </w:rPr>
        <w:t>Rieu</w:t>
      </w:r>
      <w:proofErr w:type="spellEnd"/>
      <w:r w:rsidRPr="006715BF">
        <w:rPr>
          <w:rFonts w:ascii="Arial" w:eastAsia="Arial" w:hAnsi="Arial" w:cs="Arial"/>
        </w:rPr>
        <w:t xml:space="preserve"> A, Robertson WJ, Medeiros DT, Edge TA, </w:t>
      </w:r>
      <w:proofErr w:type="spellStart"/>
      <w:r w:rsidRPr="006715BF">
        <w:rPr>
          <w:rFonts w:ascii="Arial" w:eastAsia="Arial" w:hAnsi="Arial" w:cs="Arial"/>
        </w:rPr>
        <w:t>Gannon</w:t>
      </w:r>
      <w:proofErr w:type="spellEnd"/>
      <w:r w:rsidRPr="006715BF">
        <w:rPr>
          <w:rFonts w:ascii="Arial" w:eastAsia="Arial" w:hAnsi="Arial" w:cs="Arial"/>
        </w:rPr>
        <w:t xml:space="preserve"> V, </w:t>
      </w:r>
      <w:proofErr w:type="spellStart"/>
      <w:r w:rsidRPr="006715BF">
        <w:rPr>
          <w:rFonts w:ascii="Arial" w:eastAsia="Arial" w:hAnsi="Arial" w:cs="Arial"/>
        </w:rPr>
        <w:t>Topp</w:t>
      </w:r>
      <w:proofErr w:type="spellEnd"/>
      <w:r w:rsidRPr="006715BF">
        <w:rPr>
          <w:rFonts w:ascii="Arial" w:eastAsia="Arial" w:hAnsi="Arial" w:cs="Arial"/>
        </w:rPr>
        <w:t xml:space="preserve"> E. (2007). </w:t>
      </w:r>
      <w:r w:rsidRPr="006715BF">
        <w:rPr>
          <w:rFonts w:ascii="Arial" w:eastAsia="Arial" w:hAnsi="Arial" w:cs="Arial"/>
          <w:lang w:val="en-US"/>
        </w:rPr>
        <w:t xml:space="preserve">Characteristics and </w:t>
      </w:r>
      <w:proofErr w:type="spellStart"/>
      <w:r w:rsidRPr="006715BF">
        <w:rPr>
          <w:rFonts w:ascii="Arial" w:eastAsia="Arial" w:hAnsi="Arial" w:cs="Arial"/>
          <w:lang w:val="en-US"/>
        </w:rPr>
        <w:t>frecuency</w:t>
      </w:r>
      <w:proofErr w:type="spellEnd"/>
      <w:r w:rsidRPr="006715BF">
        <w:rPr>
          <w:rFonts w:ascii="Arial" w:eastAsia="Arial" w:hAnsi="Arial" w:cs="Arial"/>
          <w:lang w:val="en-US"/>
        </w:rPr>
        <w:t xml:space="preserve"> of detection of fecal </w:t>
      </w:r>
      <w:r w:rsidRPr="006715BF">
        <w:rPr>
          <w:rFonts w:ascii="Arial" w:eastAsia="Arial" w:hAnsi="Arial" w:cs="Arial"/>
          <w:i/>
          <w:iCs/>
          <w:lang w:val="en-US"/>
        </w:rPr>
        <w:t>Listeria monocytogenes</w:t>
      </w:r>
      <w:r w:rsidRPr="006715BF">
        <w:rPr>
          <w:rFonts w:ascii="Arial" w:eastAsia="Arial" w:hAnsi="Arial" w:cs="Arial"/>
          <w:lang w:val="en-US"/>
        </w:rPr>
        <w:t xml:space="preserve"> shed by livestock, wildlife, and humans. </w:t>
      </w:r>
      <w:r w:rsidRPr="006715BF">
        <w:rPr>
          <w:rFonts w:ascii="Arial" w:eastAsia="Arial" w:hAnsi="Arial" w:cs="Arial"/>
        </w:rPr>
        <w:t xml:space="preserve">Can. J. </w:t>
      </w:r>
      <w:proofErr w:type="spellStart"/>
      <w:r w:rsidRPr="006715BF">
        <w:rPr>
          <w:rFonts w:ascii="Arial" w:eastAsia="Arial" w:hAnsi="Arial" w:cs="Arial"/>
        </w:rPr>
        <w:t>Microbiol</w:t>
      </w:r>
      <w:proofErr w:type="spellEnd"/>
      <w:r w:rsidRPr="006715BF">
        <w:rPr>
          <w:rFonts w:ascii="Arial" w:eastAsia="Arial" w:hAnsi="Arial" w:cs="Arial"/>
        </w:rPr>
        <w:t>. 53:1158-1167.</w:t>
      </w:r>
    </w:p>
    <w:p w14:paraId="765F8303" w14:textId="77777777" w:rsidR="0004268A" w:rsidRPr="006715BF" w:rsidRDefault="0004268A" w:rsidP="0004268A">
      <w:pPr>
        <w:jc w:val="both"/>
        <w:rPr>
          <w:rFonts w:ascii="Arial" w:eastAsia="Arial" w:hAnsi="Arial" w:cs="Arial"/>
          <w:sz w:val="24"/>
          <w:szCs w:val="24"/>
        </w:rPr>
      </w:pPr>
    </w:p>
    <w:p w14:paraId="4931FE3A" w14:textId="360FE7D4"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 xml:space="preserve">Madden RH, Murray KA, Gilmour A. </w:t>
      </w:r>
      <w:r w:rsidR="005203C3" w:rsidRPr="006715BF">
        <w:rPr>
          <w:rFonts w:ascii="Arial" w:hAnsi="Arial" w:cs="Arial"/>
          <w:lang w:val="en-US"/>
        </w:rPr>
        <w:t xml:space="preserve">(2007). </w:t>
      </w:r>
      <w:r w:rsidRPr="006715BF">
        <w:rPr>
          <w:rFonts w:ascii="Arial" w:hAnsi="Arial" w:cs="Arial"/>
          <w:lang w:val="en-US"/>
        </w:rPr>
        <w:t xml:space="preserve">Carriage of four bacterial pathogens by beef cattle in Northern Ireland at time of slaughter. </w:t>
      </w:r>
      <w:proofErr w:type="spellStart"/>
      <w:r w:rsidRPr="006715BF">
        <w:rPr>
          <w:rFonts w:ascii="Arial" w:hAnsi="Arial" w:cs="Arial"/>
        </w:rPr>
        <w:t>Lett</w:t>
      </w:r>
      <w:proofErr w:type="spellEnd"/>
      <w:r w:rsidRPr="006715BF">
        <w:rPr>
          <w:rFonts w:ascii="Arial" w:hAnsi="Arial" w:cs="Arial"/>
        </w:rPr>
        <w:t xml:space="preserve"> </w:t>
      </w:r>
      <w:proofErr w:type="spellStart"/>
      <w:r w:rsidRPr="006715BF">
        <w:rPr>
          <w:rFonts w:ascii="Arial" w:hAnsi="Arial" w:cs="Arial"/>
        </w:rPr>
        <w:t>Appl</w:t>
      </w:r>
      <w:proofErr w:type="spellEnd"/>
      <w:r w:rsidRPr="006715BF">
        <w:rPr>
          <w:rFonts w:ascii="Arial" w:hAnsi="Arial" w:cs="Arial"/>
        </w:rPr>
        <w:t xml:space="preserve"> </w:t>
      </w:r>
      <w:proofErr w:type="spellStart"/>
      <w:r w:rsidRPr="006715BF">
        <w:rPr>
          <w:rFonts w:ascii="Arial" w:hAnsi="Arial" w:cs="Arial"/>
        </w:rPr>
        <w:t>Microbiol</w:t>
      </w:r>
      <w:proofErr w:type="spellEnd"/>
      <w:r w:rsidRPr="006715BF">
        <w:rPr>
          <w:rFonts w:ascii="Arial" w:hAnsi="Arial" w:cs="Arial"/>
        </w:rPr>
        <w:t xml:space="preserve"> 44:115–119.</w:t>
      </w:r>
    </w:p>
    <w:p w14:paraId="22A4EAD2" w14:textId="77777777" w:rsidR="00B33493" w:rsidRPr="006715BF" w:rsidRDefault="00B33493" w:rsidP="00B33493">
      <w:pPr>
        <w:pStyle w:val="Prrafodelista"/>
        <w:rPr>
          <w:rFonts w:ascii="Arial" w:hAnsi="Arial" w:cs="Arial"/>
        </w:rPr>
      </w:pPr>
    </w:p>
    <w:p w14:paraId="1B3D885C" w14:textId="17315CD9" w:rsidR="00B33493" w:rsidRPr="006715BF" w:rsidRDefault="00B33493" w:rsidP="00C36B3D">
      <w:pPr>
        <w:pStyle w:val="Prrafodelista"/>
        <w:numPr>
          <w:ilvl w:val="0"/>
          <w:numId w:val="3"/>
        </w:numPr>
        <w:jc w:val="both"/>
        <w:rPr>
          <w:rFonts w:ascii="Arial" w:hAnsi="Arial" w:cs="Arial"/>
        </w:rPr>
      </w:pPr>
      <w:proofErr w:type="spellStart"/>
      <w:r w:rsidRPr="006715BF">
        <w:rPr>
          <w:rFonts w:ascii="Arial" w:hAnsi="Arial" w:cs="Arial"/>
          <w:lang w:val="en-US"/>
        </w:rPr>
        <w:t>Mafuna</w:t>
      </w:r>
      <w:proofErr w:type="spellEnd"/>
      <w:r w:rsidRPr="006715BF">
        <w:rPr>
          <w:rFonts w:ascii="Arial" w:hAnsi="Arial" w:cs="Arial"/>
          <w:lang w:val="en-US"/>
        </w:rPr>
        <w:t xml:space="preserve"> T, </w:t>
      </w:r>
      <w:proofErr w:type="spellStart"/>
      <w:r w:rsidRPr="006715BF">
        <w:rPr>
          <w:rFonts w:ascii="Arial" w:hAnsi="Arial" w:cs="Arial"/>
          <w:lang w:val="en-US"/>
        </w:rPr>
        <w:t>Matle</w:t>
      </w:r>
      <w:proofErr w:type="spellEnd"/>
      <w:r w:rsidRPr="006715BF">
        <w:rPr>
          <w:rFonts w:ascii="Arial" w:hAnsi="Arial" w:cs="Arial"/>
          <w:lang w:val="en-US"/>
        </w:rPr>
        <w:t xml:space="preserve"> I, </w:t>
      </w:r>
      <w:proofErr w:type="spellStart"/>
      <w:r w:rsidRPr="006715BF">
        <w:rPr>
          <w:rFonts w:ascii="Arial" w:hAnsi="Arial" w:cs="Arial"/>
          <w:lang w:val="en-US"/>
        </w:rPr>
        <w:t>Magwedere</w:t>
      </w:r>
      <w:proofErr w:type="spellEnd"/>
      <w:r w:rsidRPr="006715BF">
        <w:rPr>
          <w:rFonts w:ascii="Arial" w:hAnsi="Arial" w:cs="Arial"/>
          <w:lang w:val="en-US"/>
        </w:rPr>
        <w:t xml:space="preserve"> K, </w:t>
      </w:r>
      <w:proofErr w:type="spellStart"/>
      <w:r w:rsidRPr="006715BF">
        <w:rPr>
          <w:rFonts w:ascii="Arial" w:hAnsi="Arial" w:cs="Arial"/>
          <w:lang w:val="en-US"/>
        </w:rPr>
        <w:t>Pierneef</w:t>
      </w:r>
      <w:proofErr w:type="spellEnd"/>
      <w:r w:rsidRPr="006715BF">
        <w:rPr>
          <w:rFonts w:ascii="Arial" w:hAnsi="Arial" w:cs="Arial"/>
          <w:lang w:val="en-US"/>
        </w:rPr>
        <w:t xml:space="preserve"> R, Reva O. (2022). Comparative Genomics of </w:t>
      </w:r>
      <w:r w:rsidRPr="006715BF">
        <w:rPr>
          <w:rFonts w:ascii="Arial" w:hAnsi="Arial" w:cs="Arial"/>
          <w:i/>
          <w:iCs/>
          <w:lang w:val="en-US"/>
        </w:rPr>
        <w:t xml:space="preserve">Listeria </w:t>
      </w:r>
      <w:r w:rsidRPr="006715BF">
        <w:rPr>
          <w:rFonts w:ascii="Arial" w:hAnsi="Arial" w:cs="Arial"/>
          <w:lang w:val="en-US"/>
        </w:rPr>
        <w:t xml:space="preserve">Species Recovered from Meat and Food Processing Facilities. </w:t>
      </w:r>
      <w:proofErr w:type="spellStart"/>
      <w:r w:rsidRPr="006715BF">
        <w:rPr>
          <w:rFonts w:ascii="Arial" w:hAnsi="Arial" w:cs="Arial"/>
        </w:rPr>
        <w:t>Microbiol</w:t>
      </w:r>
      <w:proofErr w:type="spellEnd"/>
      <w:r w:rsidRPr="006715BF">
        <w:rPr>
          <w:rFonts w:ascii="Arial" w:hAnsi="Arial" w:cs="Arial"/>
        </w:rPr>
        <w:t xml:space="preserve">. </w:t>
      </w:r>
      <w:proofErr w:type="spellStart"/>
      <w:r w:rsidRPr="006715BF">
        <w:rPr>
          <w:rFonts w:ascii="Arial" w:hAnsi="Arial" w:cs="Arial"/>
        </w:rPr>
        <w:t>Spectr</w:t>
      </w:r>
      <w:proofErr w:type="spellEnd"/>
      <w:r w:rsidRPr="006715BF">
        <w:rPr>
          <w:rFonts w:ascii="Arial" w:hAnsi="Arial" w:cs="Arial"/>
        </w:rPr>
        <w:t>. 10, e01189-22.</w:t>
      </w:r>
    </w:p>
    <w:p w14:paraId="7C5AD2AB" w14:textId="77777777" w:rsidR="004D58D0" w:rsidRPr="006715BF" w:rsidRDefault="004D58D0" w:rsidP="004D58D0">
      <w:pPr>
        <w:pStyle w:val="Prrafodelista"/>
        <w:rPr>
          <w:rFonts w:ascii="Arial" w:hAnsi="Arial" w:cs="Arial"/>
        </w:rPr>
      </w:pPr>
    </w:p>
    <w:p w14:paraId="5BC3A9ED" w14:textId="728DCF0B" w:rsidR="004D58D0" w:rsidRPr="006715BF" w:rsidRDefault="004D58D0" w:rsidP="00C36B3D">
      <w:pPr>
        <w:pStyle w:val="Prrafodelista"/>
        <w:numPr>
          <w:ilvl w:val="0"/>
          <w:numId w:val="3"/>
        </w:numPr>
        <w:jc w:val="both"/>
        <w:rPr>
          <w:rFonts w:ascii="Arial" w:hAnsi="Arial" w:cs="Arial"/>
        </w:rPr>
      </w:pPr>
      <w:proofErr w:type="spellStart"/>
      <w:r w:rsidRPr="006715BF">
        <w:rPr>
          <w:rFonts w:ascii="Arial" w:hAnsi="Arial" w:cs="Arial"/>
          <w:color w:val="222222"/>
          <w:shd w:val="clear" w:color="auto" w:fill="FFFFFF"/>
        </w:rPr>
        <w:t>Manqele</w:t>
      </w:r>
      <w:proofErr w:type="spellEnd"/>
      <w:r w:rsidRPr="006715BF">
        <w:rPr>
          <w:rFonts w:ascii="Arial" w:hAnsi="Arial" w:cs="Arial"/>
          <w:color w:val="222222"/>
          <w:shd w:val="clear" w:color="auto" w:fill="FFFFFF"/>
        </w:rPr>
        <w:t xml:space="preserve"> A, </w:t>
      </w:r>
      <w:proofErr w:type="spellStart"/>
      <w:r w:rsidRPr="006715BF">
        <w:rPr>
          <w:rFonts w:ascii="Arial" w:hAnsi="Arial" w:cs="Arial"/>
          <w:color w:val="222222"/>
          <w:shd w:val="clear" w:color="auto" w:fill="FFFFFF"/>
        </w:rPr>
        <w:t>Gcebe</w:t>
      </w:r>
      <w:proofErr w:type="spellEnd"/>
      <w:r w:rsidRPr="006715BF">
        <w:rPr>
          <w:rFonts w:ascii="Arial" w:hAnsi="Arial" w:cs="Arial"/>
          <w:color w:val="222222"/>
          <w:shd w:val="clear" w:color="auto" w:fill="FFFFFF"/>
        </w:rPr>
        <w:t xml:space="preserve"> N, </w:t>
      </w:r>
      <w:proofErr w:type="spellStart"/>
      <w:r w:rsidRPr="006715BF">
        <w:rPr>
          <w:rFonts w:ascii="Arial" w:hAnsi="Arial" w:cs="Arial"/>
          <w:color w:val="222222"/>
          <w:shd w:val="clear" w:color="auto" w:fill="FFFFFF"/>
        </w:rPr>
        <w:t>Pierneef</w:t>
      </w:r>
      <w:proofErr w:type="spellEnd"/>
      <w:r w:rsidRPr="006715BF">
        <w:rPr>
          <w:rFonts w:ascii="Arial" w:hAnsi="Arial" w:cs="Arial"/>
          <w:color w:val="222222"/>
          <w:shd w:val="clear" w:color="auto" w:fill="FFFFFF"/>
        </w:rPr>
        <w:t xml:space="preserve"> RE, </w:t>
      </w:r>
      <w:proofErr w:type="spellStart"/>
      <w:r w:rsidRPr="006715BF">
        <w:rPr>
          <w:rFonts w:ascii="Arial" w:hAnsi="Arial" w:cs="Arial"/>
          <w:color w:val="222222"/>
          <w:shd w:val="clear" w:color="auto" w:fill="FFFFFF"/>
        </w:rPr>
        <w:t>Moerane</w:t>
      </w:r>
      <w:proofErr w:type="spellEnd"/>
      <w:r w:rsidRPr="006715BF">
        <w:rPr>
          <w:rFonts w:ascii="Arial" w:hAnsi="Arial" w:cs="Arial"/>
          <w:color w:val="222222"/>
          <w:shd w:val="clear" w:color="auto" w:fill="FFFFFF"/>
        </w:rPr>
        <w:t xml:space="preserve"> R, </w:t>
      </w:r>
      <w:proofErr w:type="spellStart"/>
      <w:r w:rsidRPr="006715BF">
        <w:rPr>
          <w:rFonts w:ascii="Arial" w:hAnsi="Arial" w:cs="Arial"/>
          <w:color w:val="222222"/>
          <w:shd w:val="clear" w:color="auto" w:fill="FFFFFF"/>
        </w:rPr>
        <w:t>Adesiyun</w:t>
      </w:r>
      <w:proofErr w:type="spellEnd"/>
      <w:r w:rsidRPr="006715BF">
        <w:rPr>
          <w:rFonts w:ascii="Arial" w:hAnsi="Arial" w:cs="Arial"/>
          <w:color w:val="222222"/>
          <w:shd w:val="clear" w:color="auto" w:fill="FFFFFF"/>
        </w:rPr>
        <w:t xml:space="preserve"> AA. (2023). </w:t>
      </w:r>
      <w:proofErr w:type="spellStart"/>
      <w:r w:rsidRPr="006715BF">
        <w:rPr>
          <w:rFonts w:ascii="Arial" w:hAnsi="Arial" w:cs="Arial"/>
          <w:color w:val="222222"/>
          <w:shd w:val="clear" w:color="auto" w:fill="FFFFFF"/>
        </w:rPr>
        <w:t>Identification</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of</w:t>
      </w:r>
      <w:proofErr w:type="spellEnd"/>
      <w:r w:rsidRPr="006715BF">
        <w:rPr>
          <w:rFonts w:ascii="Arial" w:hAnsi="Arial" w:cs="Arial"/>
          <w:color w:val="222222"/>
          <w:shd w:val="clear" w:color="auto" w:fill="FFFFFF"/>
        </w:rPr>
        <w:t> </w:t>
      </w:r>
      <w:r w:rsidRPr="006715BF">
        <w:rPr>
          <w:rFonts w:ascii="Arial" w:hAnsi="Arial" w:cs="Arial"/>
          <w:i/>
          <w:iCs/>
          <w:color w:val="222222"/>
          <w:shd w:val="clear" w:color="auto" w:fill="FFFFFF"/>
        </w:rPr>
        <w:t xml:space="preserve">Listeria </w:t>
      </w:r>
      <w:proofErr w:type="spellStart"/>
      <w:r w:rsidRPr="006715BF">
        <w:rPr>
          <w:rFonts w:ascii="Arial" w:hAnsi="Arial" w:cs="Arial"/>
          <w:i/>
          <w:iCs/>
          <w:color w:val="222222"/>
          <w:shd w:val="clear" w:color="auto" w:fill="FFFFFF"/>
        </w:rPr>
        <w:t>species</w:t>
      </w:r>
      <w:proofErr w:type="spellEnd"/>
      <w:r w:rsidRPr="006715BF">
        <w:rPr>
          <w:rFonts w:ascii="Arial" w:hAnsi="Arial" w:cs="Arial"/>
          <w:color w:val="222222"/>
          <w:shd w:val="clear" w:color="auto" w:fill="FFFFFF"/>
        </w:rPr>
        <w:t xml:space="preserve"> and </w:t>
      </w:r>
      <w:proofErr w:type="spellStart"/>
      <w:r w:rsidRPr="006715BF">
        <w:rPr>
          <w:rFonts w:ascii="Arial" w:hAnsi="Arial" w:cs="Arial"/>
          <w:color w:val="222222"/>
          <w:shd w:val="clear" w:color="auto" w:fill="FFFFFF"/>
        </w:rPr>
        <w:t>Multilocus</w:t>
      </w:r>
      <w:proofErr w:type="spellEnd"/>
      <w:r w:rsidRPr="006715BF">
        <w:rPr>
          <w:rFonts w:ascii="Arial" w:hAnsi="Arial" w:cs="Arial"/>
          <w:color w:val="222222"/>
          <w:shd w:val="clear" w:color="auto" w:fill="FFFFFF"/>
        </w:rPr>
        <w:t xml:space="preserve"> Variable-</w:t>
      </w:r>
      <w:proofErr w:type="spellStart"/>
      <w:r w:rsidRPr="006715BF">
        <w:rPr>
          <w:rFonts w:ascii="Arial" w:hAnsi="Arial" w:cs="Arial"/>
          <w:color w:val="222222"/>
          <w:shd w:val="clear" w:color="auto" w:fill="FFFFFF"/>
        </w:rPr>
        <w:t>Number</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Tandem</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Repeat</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Analysis</w:t>
      </w:r>
      <w:proofErr w:type="spellEnd"/>
      <w:r w:rsidRPr="006715BF">
        <w:rPr>
          <w:rFonts w:ascii="Arial" w:hAnsi="Arial" w:cs="Arial"/>
          <w:color w:val="222222"/>
          <w:shd w:val="clear" w:color="auto" w:fill="FFFFFF"/>
        </w:rPr>
        <w:t xml:space="preserve"> (MLVA) </w:t>
      </w:r>
      <w:proofErr w:type="spellStart"/>
      <w:r w:rsidRPr="006715BF">
        <w:rPr>
          <w:rFonts w:ascii="Arial" w:hAnsi="Arial" w:cs="Arial"/>
          <w:color w:val="222222"/>
          <w:shd w:val="clear" w:color="auto" w:fill="FFFFFF"/>
        </w:rPr>
        <w:t>Typing</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of</w:t>
      </w:r>
      <w:proofErr w:type="spellEnd"/>
      <w:r w:rsidRPr="006715BF">
        <w:rPr>
          <w:rFonts w:ascii="Arial" w:hAnsi="Arial" w:cs="Arial"/>
          <w:color w:val="222222"/>
          <w:shd w:val="clear" w:color="auto" w:fill="FFFFFF"/>
        </w:rPr>
        <w:t> </w:t>
      </w:r>
      <w:r w:rsidRPr="006715BF">
        <w:rPr>
          <w:rFonts w:ascii="Arial" w:hAnsi="Arial" w:cs="Arial"/>
          <w:i/>
          <w:iCs/>
          <w:color w:val="222222"/>
          <w:shd w:val="clear" w:color="auto" w:fill="FFFFFF"/>
        </w:rPr>
        <w:t>Listeria innocua</w:t>
      </w:r>
      <w:r w:rsidRPr="006715BF">
        <w:rPr>
          <w:rFonts w:ascii="Arial" w:hAnsi="Arial" w:cs="Arial"/>
          <w:color w:val="222222"/>
          <w:shd w:val="clear" w:color="auto" w:fill="FFFFFF"/>
        </w:rPr>
        <w:t> and </w:t>
      </w:r>
      <w:r w:rsidRPr="006715BF">
        <w:rPr>
          <w:rFonts w:ascii="Arial" w:hAnsi="Arial" w:cs="Arial"/>
          <w:i/>
          <w:iCs/>
          <w:color w:val="222222"/>
          <w:shd w:val="clear" w:color="auto" w:fill="FFFFFF"/>
        </w:rPr>
        <w:t xml:space="preserve">Listeria </w:t>
      </w:r>
      <w:proofErr w:type="spellStart"/>
      <w:r w:rsidRPr="006715BF">
        <w:rPr>
          <w:rFonts w:ascii="Arial" w:hAnsi="Arial" w:cs="Arial"/>
          <w:i/>
          <w:iCs/>
          <w:color w:val="222222"/>
          <w:shd w:val="clear" w:color="auto" w:fill="FFFFFF"/>
        </w:rPr>
        <w:t>monocytogenes</w:t>
      </w:r>
      <w:proofErr w:type="spellEnd"/>
      <w:r w:rsidRPr="006715BF">
        <w:rPr>
          <w:rFonts w:ascii="Arial" w:hAnsi="Arial" w:cs="Arial"/>
          <w:color w:val="222222"/>
          <w:shd w:val="clear" w:color="auto" w:fill="FFFFFF"/>
        </w:rPr>
        <w:t> </w:t>
      </w:r>
      <w:proofErr w:type="spellStart"/>
      <w:r w:rsidRPr="006715BF">
        <w:rPr>
          <w:rFonts w:ascii="Arial" w:hAnsi="Arial" w:cs="Arial"/>
          <w:color w:val="222222"/>
          <w:shd w:val="clear" w:color="auto" w:fill="FFFFFF"/>
        </w:rPr>
        <w:t>Isolates</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from</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Cattle</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Farms</w:t>
      </w:r>
      <w:proofErr w:type="spellEnd"/>
      <w:r w:rsidRPr="006715BF">
        <w:rPr>
          <w:rFonts w:ascii="Arial" w:hAnsi="Arial" w:cs="Arial"/>
          <w:color w:val="222222"/>
          <w:shd w:val="clear" w:color="auto" w:fill="FFFFFF"/>
        </w:rPr>
        <w:t xml:space="preserve"> and </w:t>
      </w:r>
      <w:proofErr w:type="spellStart"/>
      <w:r w:rsidRPr="006715BF">
        <w:rPr>
          <w:rFonts w:ascii="Arial" w:hAnsi="Arial" w:cs="Arial"/>
          <w:color w:val="222222"/>
          <w:shd w:val="clear" w:color="auto" w:fill="FFFFFF"/>
        </w:rPr>
        <w:t>Beef</w:t>
      </w:r>
      <w:proofErr w:type="spellEnd"/>
      <w:r w:rsidRPr="006715BF">
        <w:rPr>
          <w:rFonts w:ascii="Arial" w:hAnsi="Arial" w:cs="Arial"/>
          <w:color w:val="222222"/>
          <w:shd w:val="clear" w:color="auto" w:fill="FFFFFF"/>
        </w:rPr>
        <w:t xml:space="preserve"> and </w:t>
      </w:r>
      <w:proofErr w:type="spellStart"/>
      <w:r w:rsidRPr="006715BF">
        <w:rPr>
          <w:rFonts w:ascii="Arial" w:hAnsi="Arial" w:cs="Arial"/>
          <w:color w:val="222222"/>
          <w:shd w:val="clear" w:color="auto" w:fill="FFFFFF"/>
        </w:rPr>
        <w:t>Beef-Based</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Products</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from</w:t>
      </w:r>
      <w:proofErr w:type="spellEnd"/>
      <w:r w:rsidRPr="006715BF">
        <w:rPr>
          <w:rFonts w:ascii="Arial" w:hAnsi="Arial" w:cs="Arial"/>
          <w:color w:val="222222"/>
          <w:shd w:val="clear" w:color="auto" w:fill="FFFFFF"/>
        </w:rPr>
        <w:t xml:space="preserve"> </w:t>
      </w:r>
      <w:proofErr w:type="spellStart"/>
      <w:r w:rsidRPr="006715BF">
        <w:rPr>
          <w:rFonts w:ascii="Arial" w:hAnsi="Arial" w:cs="Arial"/>
          <w:color w:val="222222"/>
          <w:shd w:val="clear" w:color="auto" w:fill="FFFFFF"/>
        </w:rPr>
        <w:t>Retail</w:t>
      </w:r>
      <w:proofErr w:type="spellEnd"/>
      <w:r w:rsidRPr="006715BF">
        <w:rPr>
          <w:rFonts w:ascii="Arial" w:hAnsi="Arial" w:cs="Arial"/>
          <w:color w:val="222222"/>
          <w:shd w:val="clear" w:color="auto" w:fill="FFFFFF"/>
        </w:rPr>
        <w:t xml:space="preserve"> Outlets in Mpumalanga and North West </w:t>
      </w:r>
      <w:proofErr w:type="spellStart"/>
      <w:r w:rsidRPr="006715BF">
        <w:rPr>
          <w:rFonts w:ascii="Arial" w:hAnsi="Arial" w:cs="Arial"/>
          <w:color w:val="222222"/>
          <w:shd w:val="clear" w:color="auto" w:fill="FFFFFF"/>
        </w:rPr>
        <w:t>Provinces</w:t>
      </w:r>
      <w:proofErr w:type="spellEnd"/>
      <w:r w:rsidRPr="006715BF">
        <w:rPr>
          <w:rFonts w:ascii="Arial" w:hAnsi="Arial" w:cs="Arial"/>
          <w:color w:val="222222"/>
          <w:shd w:val="clear" w:color="auto" w:fill="FFFFFF"/>
        </w:rPr>
        <w:t xml:space="preserve">, South </w:t>
      </w:r>
      <w:proofErr w:type="spellStart"/>
      <w:r w:rsidRPr="006715BF">
        <w:rPr>
          <w:rFonts w:ascii="Arial" w:hAnsi="Arial" w:cs="Arial"/>
          <w:color w:val="222222"/>
          <w:shd w:val="clear" w:color="auto" w:fill="FFFFFF"/>
        </w:rPr>
        <w:t>Africa</w:t>
      </w:r>
      <w:proofErr w:type="spellEnd"/>
      <w:r w:rsidRPr="006715BF">
        <w:rPr>
          <w:rFonts w:ascii="Arial" w:hAnsi="Arial" w:cs="Arial"/>
          <w:color w:val="222222"/>
          <w:shd w:val="clear" w:color="auto" w:fill="FFFFFF"/>
        </w:rPr>
        <w:t>. </w:t>
      </w:r>
      <w:proofErr w:type="spellStart"/>
      <w:r w:rsidRPr="006715BF">
        <w:rPr>
          <w:rStyle w:val="nfasis"/>
          <w:rFonts w:ascii="Arial" w:hAnsi="Arial" w:cs="Arial"/>
          <w:color w:val="222222"/>
          <w:shd w:val="clear" w:color="auto" w:fill="FFFFFF"/>
        </w:rPr>
        <w:t>Pathogens</w:t>
      </w:r>
      <w:proofErr w:type="spellEnd"/>
      <w:r w:rsidRPr="006715BF">
        <w:rPr>
          <w:rFonts w:ascii="Arial" w:hAnsi="Arial" w:cs="Arial"/>
          <w:color w:val="222222"/>
          <w:shd w:val="clear" w:color="auto" w:fill="FFFFFF"/>
        </w:rPr>
        <w:t xml:space="preserve">. 12(1):147. </w:t>
      </w:r>
      <w:hyperlink r:id="rId36" w:history="1">
        <w:r w:rsidR="005857CD" w:rsidRPr="006715BF">
          <w:rPr>
            <w:rStyle w:val="Hipervnculo"/>
            <w:rFonts w:ascii="Arial" w:hAnsi="Arial" w:cs="Arial"/>
            <w:shd w:val="clear" w:color="auto" w:fill="FFFFFF"/>
          </w:rPr>
          <w:t>https://doi.org/10.3390/pathogens12010147</w:t>
        </w:r>
      </w:hyperlink>
    </w:p>
    <w:p w14:paraId="454CC8A4" w14:textId="77777777" w:rsidR="005857CD" w:rsidRPr="006715BF" w:rsidRDefault="005857CD" w:rsidP="005857CD">
      <w:pPr>
        <w:pStyle w:val="Prrafodelista"/>
        <w:rPr>
          <w:rFonts w:ascii="Arial" w:hAnsi="Arial" w:cs="Arial"/>
        </w:rPr>
      </w:pPr>
    </w:p>
    <w:p w14:paraId="71065203" w14:textId="776A74EC" w:rsidR="005857CD" w:rsidRPr="006715BF" w:rsidRDefault="005857CD" w:rsidP="005857CD">
      <w:pPr>
        <w:pStyle w:val="Prrafodelista"/>
        <w:numPr>
          <w:ilvl w:val="0"/>
          <w:numId w:val="3"/>
        </w:numPr>
        <w:jc w:val="both"/>
        <w:rPr>
          <w:rFonts w:ascii="Arial" w:eastAsia="Arial" w:hAnsi="Arial" w:cs="Arial"/>
        </w:rPr>
      </w:pPr>
      <w:r w:rsidRPr="006715BF">
        <w:rPr>
          <w:rFonts w:ascii="Arial" w:hAnsi="Arial" w:cs="Arial"/>
          <w:lang w:val="en-US"/>
        </w:rPr>
        <w:t xml:space="preserve">Matto C. (2016). </w:t>
      </w:r>
      <w:r w:rsidRPr="006715BF">
        <w:rPr>
          <w:rFonts w:ascii="Arial" w:hAnsi="Arial" w:cs="Arial"/>
        </w:rPr>
        <w:t xml:space="preserve">Detección de </w:t>
      </w:r>
      <w:r w:rsidR="003F4BC5">
        <w:rPr>
          <w:rFonts w:ascii="Arial" w:hAnsi="Arial" w:cs="Arial"/>
          <w:i/>
          <w:iCs/>
        </w:rPr>
        <w:t>L</w:t>
      </w:r>
      <w:r w:rsidRPr="003F4BC5">
        <w:rPr>
          <w:rFonts w:ascii="Arial" w:hAnsi="Arial" w:cs="Arial"/>
          <w:i/>
          <w:iCs/>
        </w:rPr>
        <w:t xml:space="preserve">isteria </w:t>
      </w:r>
      <w:proofErr w:type="spellStart"/>
      <w:r w:rsidRPr="003F4BC5">
        <w:rPr>
          <w:rFonts w:ascii="Arial" w:hAnsi="Arial" w:cs="Arial"/>
          <w:i/>
          <w:iCs/>
        </w:rPr>
        <w:t>monocytogenes</w:t>
      </w:r>
      <w:proofErr w:type="spellEnd"/>
      <w:r w:rsidRPr="006715BF">
        <w:rPr>
          <w:rFonts w:ascii="Arial" w:hAnsi="Arial" w:cs="Arial"/>
        </w:rPr>
        <w:t xml:space="preserve"> en bovinos y ambiente de predios lecheros. </w:t>
      </w:r>
      <w:r w:rsidRPr="006715BF">
        <w:rPr>
          <w:rFonts w:ascii="Arial" w:eastAsia="Arial" w:hAnsi="Arial" w:cs="Arial"/>
        </w:rPr>
        <w:t xml:space="preserve">Facultad de Veterinaria, Universidad de la República, Montevideo, Uruguay. </w:t>
      </w:r>
    </w:p>
    <w:p w14:paraId="1EECF64A" w14:textId="77777777" w:rsidR="0084279C" w:rsidRPr="006715BF" w:rsidRDefault="0084279C" w:rsidP="0084279C">
      <w:pPr>
        <w:pStyle w:val="Prrafodelista"/>
        <w:rPr>
          <w:rFonts w:ascii="Arial" w:hAnsi="Arial" w:cs="Arial"/>
        </w:rPr>
      </w:pPr>
    </w:p>
    <w:p w14:paraId="0BE9AF0B" w14:textId="305C2FE4" w:rsidR="0084279C" w:rsidRPr="006715BF" w:rsidRDefault="0084279C" w:rsidP="00C36B3D">
      <w:pPr>
        <w:pStyle w:val="Prrafodelista"/>
        <w:numPr>
          <w:ilvl w:val="0"/>
          <w:numId w:val="3"/>
        </w:numPr>
        <w:jc w:val="both"/>
        <w:rPr>
          <w:rFonts w:ascii="Arial" w:hAnsi="Arial" w:cs="Arial"/>
        </w:rPr>
      </w:pPr>
      <w:r w:rsidRPr="006715BF">
        <w:rPr>
          <w:rFonts w:ascii="Arial" w:hAnsi="Arial" w:cs="Arial"/>
          <w:lang w:val="en-US"/>
        </w:rPr>
        <w:t xml:space="preserve">Matto C, Varela G, Mota MI, </w:t>
      </w:r>
      <w:proofErr w:type="spellStart"/>
      <w:r w:rsidRPr="006715BF">
        <w:rPr>
          <w:rFonts w:ascii="Arial" w:hAnsi="Arial" w:cs="Arial"/>
          <w:lang w:val="en-US"/>
        </w:rPr>
        <w:t>Gianneechini</w:t>
      </w:r>
      <w:proofErr w:type="spellEnd"/>
      <w:r w:rsidRPr="006715BF">
        <w:rPr>
          <w:rFonts w:ascii="Arial" w:hAnsi="Arial" w:cs="Arial"/>
          <w:lang w:val="en-US"/>
        </w:rPr>
        <w:t xml:space="preserve"> R, Rivero R. (2017). Rhombencephalitis caused by </w:t>
      </w:r>
      <w:r w:rsidRPr="003F4BC5">
        <w:rPr>
          <w:rFonts w:ascii="Arial" w:hAnsi="Arial" w:cs="Arial"/>
          <w:i/>
          <w:iCs/>
          <w:lang w:val="en-US"/>
        </w:rPr>
        <w:t>Listeria monocytogenes</w:t>
      </w:r>
      <w:r w:rsidRPr="006715BF">
        <w:rPr>
          <w:rFonts w:ascii="Arial" w:hAnsi="Arial" w:cs="Arial"/>
          <w:lang w:val="en-US"/>
        </w:rPr>
        <w:t xml:space="preserve"> in a pastured bull. </w:t>
      </w:r>
      <w:r w:rsidRPr="006715BF">
        <w:rPr>
          <w:rFonts w:ascii="Arial" w:hAnsi="Arial" w:cs="Arial"/>
          <w:lang w:val="es-UY"/>
        </w:rPr>
        <w:t xml:space="preserve">J. </w:t>
      </w:r>
      <w:proofErr w:type="spellStart"/>
      <w:r w:rsidRPr="006715BF">
        <w:rPr>
          <w:rFonts w:ascii="Arial" w:hAnsi="Arial" w:cs="Arial"/>
          <w:lang w:val="es-UY"/>
        </w:rPr>
        <w:t>Vet</w:t>
      </w:r>
      <w:proofErr w:type="spellEnd"/>
      <w:r w:rsidRPr="006715BF">
        <w:rPr>
          <w:rFonts w:ascii="Arial" w:hAnsi="Arial" w:cs="Arial"/>
          <w:lang w:val="es-UY"/>
        </w:rPr>
        <w:t xml:space="preserve">. </w:t>
      </w:r>
      <w:proofErr w:type="spellStart"/>
      <w:r w:rsidRPr="006715BF">
        <w:rPr>
          <w:rFonts w:ascii="Arial" w:hAnsi="Arial" w:cs="Arial"/>
          <w:lang w:val="es-UY"/>
        </w:rPr>
        <w:t>Diagn</w:t>
      </w:r>
      <w:proofErr w:type="spellEnd"/>
      <w:r w:rsidRPr="006715BF">
        <w:rPr>
          <w:rFonts w:ascii="Arial" w:hAnsi="Arial" w:cs="Arial"/>
          <w:lang w:val="es-UY"/>
        </w:rPr>
        <w:t xml:space="preserve">. </w:t>
      </w:r>
      <w:proofErr w:type="spellStart"/>
      <w:r w:rsidRPr="006715BF">
        <w:rPr>
          <w:rFonts w:ascii="Arial" w:hAnsi="Arial" w:cs="Arial"/>
          <w:lang w:val="es-UY"/>
        </w:rPr>
        <w:t>Invest</w:t>
      </w:r>
      <w:proofErr w:type="spellEnd"/>
      <w:r w:rsidRPr="006715BF">
        <w:rPr>
          <w:rFonts w:ascii="Arial" w:hAnsi="Arial" w:cs="Arial"/>
          <w:lang w:val="es-UY"/>
        </w:rPr>
        <w:t>. 29(2): 228-231.</w:t>
      </w:r>
    </w:p>
    <w:p w14:paraId="1E0E1B93" w14:textId="77777777" w:rsidR="009642B0" w:rsidRPr="006715BF" w:rsidRDefault="009642B0" w:rsidP="0004268A">
      <w:pPr>
        <w:jc w:val="both"/>
        <w:rPr>
          <w:rFonts w:ascii="Arial" w:hAnsi="Arial" w:cs="Arial"/>
          <w:color w:val="222222"/>
          <w:sz w:val="24"/>
          <w:szCs w:val="24"/>
          <w:shd w:val="clear" w:color="auto" w:fill="FFFFFF"/>
        </w:rPr>
      </w:pPr>
    </w:p>
    <w:p w14:paraId="62E049A5" w14:textId="5978DB5B" w:rsidR="006358C7" w:rsidRPr="006715BF" w:rsidRDefault="006358C7" w:rsidP="00C36B3D">
      <w:pPr>
        <w:pStyle w:val="Prrafodelista"/>
        <w:numPr>
          <w:ilvl w:val="0"/>
          <w:numId w:val="3"/>
        </w:numPr>
        <w:jc w:val="both"/>
        <w:rPr>
          <w:rFonts w:ascii="Arial" w:hAnsi="Arial" w:cs="Arial"/>
          <w:color w:val="222222"/>
          <w:shd w:val="clear" w:color="auto" w:fill="FFFFFF"/>
          <w:lang w:val="en-US"/>
        </w:rPr>
      </w:pPr>
      <w:r w:rsidRPr="006715BF">
        <w:rPr>
          <w:rFonts w:ascii="Arial" w:hAnsi="Arial" w:cs="Arial"/>
          <w:color w:val="222222"/>
          <w:shd w:val="clear" w:color="auto" w:fill="FFFFFF"/>
          <w:lang w:val="en-US"/>
        </w:rPr>
        <w:t xml:space="preserve">Matto C, Varela G, Braga V, Vico V, </w:t>
      </w:r>
      <w:proofErr w:type="spellStart"/>
      <w:r w:rsidRPr="006715BF">
        <w:rPr>
          <w:rFonts w:ascii="Arial" w:hAnsi="Arial" w:cs="Arial"/>
          <w:color w:val="222222"/>
          <w:shd w:val="clear" w:color="auto" w:fill="FFFFFF"/>
          <w:lang w:val="en-US"/>
        </w:rPr>
        <w:t>Gianneechini</w:t>
      </w:r>
      <w:proofErr w:type="spellEnd"/>
      <w:r w:rsidRPr="006715BF">
        <w:rPr>
          <w:rFonts w:ascii="Arial" w:hAnsi="Arial" w:cs="Arial"/>
          <w:color w:val="222222"/>
          <w:shd w:val="clear" w:color="auto" w:fill="FFFFFF"/>
          <w:lang w:val="en-US"/>
        </w:rPr>
        <w:t xml:space="preserve"> RE, Rivero R. Detection of </w:t>
      </w:r>
      <w:r w:rsidRPr="006715BF">
        <w:rPr>
          <w:rFonts w:ascii="Arial" w:hAnsi="Arial" w:cs="Arial"/>
          <w:i/>
          <w:color w:val="222222"/>
          <w:shd w:val="clear" w:color="auto" w:fill="FFFFFF"/>
          <w:lang w:val="en-US"/>
        </w:rPr>
        <w:t>Listeria</w:t>
      </w:r>
      <w:r w:rsidRPr="006715BF">
        <w:rPr>
          <w:rFonts w:ascii="Arial" w:hAnsi="Arial" w:cs="Arial"/>
          <w:color w:val="222222"/>
          <w:shd w:val="clear" w:color="auto" w:fill="FFFFFF"/>
          <w:lang w:val="en-US"/>
        </w:rPr>
        <w:t xml:space="preserve"> spp. in cattle and environment of pasture based dairy farms. Pesquisa </w:t>
      </w:r>
      <w:proofErr w:type="spellStart"/>
      <w:r w:rsidRPr="006715BF">
        <w:rPr>
          <w:rFonts w:ascii="Arial" w:hAnsi="Arial" w:cs="Arial"/>
          <w:color w:val="222222"/>
          <w:shd w:val="clear" w:color="auto" w:fill="FFFFFF"/>
          <w:lang w:val="en-US"/>
        </w:rPr>
        <w:t>Veterinária</w:t>
      </w:r>
      <w:proofErr w:type="spellEnd"/>
      <w:r w:rsidRPr="006715BF">
        <w:rPr>
          <w:rFonts w:ascii="Arial" w:hAnsi="Arial" w:cs="Arial"/>
          <w:color w:val="222222"/>
          <w:shd w:val="clear" w:color="auto" w:fill="FFFFFF"/>
          <w:lang w:val="en-US"/>
        </w:rPr>
        <w:t xml:space="preserve"> Brasileira (2018) 38(9): 1736-1741. DOI:</w:t>
      </w:r>
      <w:r w:rsidRPr="006715BF">
        <w:rPr>
          <w:rFonts w:ascii="Arial" w:hAnsi="Arial" w:cs="Arial"/>
          <w:color w:val="222222"/>
          <w:shd w:val="clear" w:color="auto" w:fill="FFFFFF"/>
        </w:rPr>
        <w:t xml:space="preserve"> </w:t>
      </w:r>
      <w:hyperlink r:id="rId37" w:tgtFrame="_blank" w:history="1">
        <w:r w:rsidRPr="006715BF">
          <w:rPr>
            <w:rStyle w:val="Hipervnculo"/>
            <w:rFonts w:ascii="Arial" w:hAnsi="Arial" w:cs="Arial"/>
            <w:shd w:val="clear" w:color="auto" w:fill="FFFFFF"/>
          </w:rPr>
          <w:t>10.1590/1678-5150-pvb-5663</w:t>
        </w:r>
      </w:hyperlink>
      <w:r w:rsidR="00BC2467" w:rsidRPr="006715BF">
        <w:rPr>
          <w:rFonts w:ascii="Arial" w:hAnsi="Arial" w:cs="Arial"/>
          <w:color w:val="222222"/>
          <w:shd w:val="clear" w:color="auto" w:fill="FFFFFF"/>
        </w:rPr>
        <w:t>.</w:t>
      </w:r>
    </w:p>
    <w:p w14:paraId="4573A287" w14:textId="77777777" w:rsidR="00BC2467" w:rsidRPr="006715BF" w:rsidRDefault="00BC2467" w:rsidP="00BC2467">
      <w:pPr>
        <w:pStyle w:val="Prrafodelista"/>
        <w:rPr>
          <w:rFonts w:ascii="Arial" w:hAnsi="Arial" w:cs="Arial"/>
          <w:color w:val="222222"/>
          <w:shd w:val="clear" w:color="auto" w:fill="FFFFFF"/>
          <w:lang w:val="en-US"/>
        </w:rPr>
      </w:pPr>
    </w:p>
    <w:p w14:paraId="0C842B09" w14:textId="680CB986" w:rsidR="00BC2467" w:rsidRPr="006715BF" w:rsidRDefault="00BC2467" w:rsidP="00C36B3D">
      <w:pPr>
        <w:pStyle w:val="Prrafodelista"/>
        <w:numPr>
          <w:ilvl w:val="0"/>
          <w:numId w:val="3"/>
        </w:numPr>
        <w:jc w:val="both"/>
        <w:rPr>
          <w:rFonts w:ascii="Arial" w:hAnsi="Arial" w:cs="Arial"/>
          <w:color w:val="222222"/>
          <w:shd w:val="clear" w:color="auto" w:fill="FFFFFF"/>
          <w:lang w:val="en-US"/>
        </w:rPr>
      </w:pPr>
      <w:proofErr w:type="spellStart"/>
      <w:r w:rsidRPr="006715BF">
        <w:rPr>
          <w:rFonts w:ascii="Arial" w:hAnsi="Arial" w:cs="Arial"/>
          <w:color w:val="222222"/>
          <w:shd w:val="clear" w:color="auto" w:fill="FFFFFF"/>
          <w:lang w:val="es-UY"/>
        </w:rPr>
        <w:t>Matto</w:t>
      </w:r>
      <w:proofErr w:type="spellEnd"/>
      <w:r w:rsidRPr="006715BF">
        <w:rPr>
          <w:rFonts w:ascii="Arial" w:hAnsi="Arial" w:cs="Arial"/>
          <w:color w:val="222222"/>
          <w:shd w:val="clear" w:color="auto" w:fill="FFFFFF"/>
          <w:lang w:val="es-UY"/>
        </w:rPr>
        <w:t xml:space="preserve">, C, </w:t>
      </w:r>
      <w:proofErr w:type="spellStart"/>
      <w:r w:rsidRPr="006715BF">
        <w:rPr>
          <w:rFonts w:ascii="Arial" w:hAnsi="Arial" w:cs="Arial"/>
          <w:color w:val="222222"/>
          <w:shd w:val="clear" w:color="auto" w:fill="FFFFFF"/>
          <w:lang w:val="es-UY"/>
        </w:rPr>
        <w:t>Rodriguez</w:t>
      </w:r>
      <w:proofErr w:type="spellEnd"/>
      <w:r w:rsidRPr="006715BF">
        <w:rPr>
          <w:rFonts w:ascii="Arial" w:hAnsi="Arial" w:cs="Arial"/>
          <w:color w:val="222222"/>
          <w:shd w:val="clear" w:color="auto" w:fill="FFFFFF"/>
          <w:lang w:val="es-UY"/>
        </w:rPr>
        <w:t xml:space="preserve"> V, Giles M, Varela G, Braga V, Mota MI, Vico V, Adrien ML, </w:t>
      </w:r>
      <w:proofErr w:type="spellStart"/>
      <w:r w:rsidRPr="006715BF">
        <w:rPr>
          <w:rFonts w:ascii="Arial" w:hAnsi="Arial" w:cs="Arial"/>
          <w:color w:val="222222"/>
          <w:shd w:val="clear" w:color="auto" w:fill="FFFFFF"/>
          <w:lang w:val="es-UY"/>
        </w:rPr>
        <w:t>Gianneechini</w:t>
      </w:r>
      <w:proofErr w:type="spellEnd"/>
      <w:r w:rsidRPr="006715BF">
        <w:rPr>
          <w:rFonts w:ascii="Arial" w:hAnsi="Arial" w:cs="Arial"/>
          <w:color w:val="222222"/>
          <w:shd w:val="clear" w:color="auto" w:fill="FFFFFF"/>
          <w:lang w:val="es-UY"/>
        </w:rPr>
        <w:t xml:space="preserve"> E, Rivero R. (2019). Detección de </w:t>
      </w:r>
      <w:r w:rsidRPr="003F4BC5">
        <w:rPr>
          <w:rFonts w:ascii="Arial" w:hAnsi="Arial" w:cs="Arial"/>
          <w:i/>
          <w:iCs/>
          <w:color w:val="222222"/>
          <w:shd w:val="clear" w:color="auto" w:fill="FFFFFF"/>
          <w:lang w:val="es-UY"/>
        </w:rPr>
        <w:t xml:space="preserve">Listeria </w:t>
      </w:r>
      <w:proofErr w:type="spellStart"/>
      <w:r w:rsidRPr="003F4BC5">
        <w:rPr>
          <w:rFonts w:ascii="Arial" w:hAnsi="Arial" w:cs="Arial"/>
          <w:i/>
          <w:iCs/>
          <w:color w:val="222222"/>
          <w:shd w:val="clear" w:color="auto" w:fill="FFFFFF"/>
          <w:lang w:val="es-UY"/>
        </w:rPr>
        <w:t>monocytogenes</w:t>
      </w:r>
      <w:proofErr w:type="spellEnd"/>
      <w:r w:rsidRPr="003F4BC5">
        <w:rPr>
          <w:rFonts w:ascii="Arial" w:hAnsi="Arial" w:cs="Arial"/>
          <w:i/>
          <w:iCs/>
          <w:color w:val="222222"/>
          <w:shd w:val="clear" w:color="auto" w:fill="FFFFFF"/>
          <w:lang w:val="es-UY"/>
        </w:rPr>
        <w:t xml:space="preserve"> </w:t>
      </w:r>
      <w:r w:rsidRPr="006715BF">
        <w:rPr>
          <w:rFonts w:ascii="Arial" w:hAnsi="Arial" w:cs="Arial"/>
          <w:color w:val="222222"/>
          <w:shd w:val="clear" w:color="auto" w:fill="FFFFFF"/>
          <w:lang w:val="es-UY"/>
        </w:rPr>
        <w:t>en un rodeo de bovinos de carne en el que previamente ocurrió un caso clínico de listeriosis nerviosa. Veterinaria (Montevideo) 211 (3): 14-20.</w:t>
      </w:r>
    </w:p>
    <w:p w14:paraId="558E97E1" w14:textId="77777777" w:rsidR="00AC6E54" w:rsidRPr="006715BF" w:rsidRDefault="00AC6E54" w:rsidP="00AC6E54">
      <w:pPr>
        <w:pStyle w:val="Prrafodelista"/>
        <w:rPr>
          <w:rFonts w:ascii="Arial" w:hAnsi="Arial" w:cs="Arial"/>
          <w:color w:val="222222"/>
          <w:shd w:val="clear" w:color="auto" w:fill="FFFFFF"/>
          <w:lang w:val="en-US"/>
        </w:rPr>
      </w:pPr>
    </w:p>
    <w:p w14:paraId="2AD6064E" w14:textId="77777777" w:rsidR="00FB5D4A" w:rsidRPr="006715BF" w:rsidRDefault="00AC6E54" w:rsidP="00FB5D4A">
      <w:pPr>
        <w:pStyle w:val="Prrafodelista"/>
        <w:numPr>
          <w:ilvl w:val="0"/>
          <w:numId w:val="3"/>
        </w:numPr>
        <w:jc w:val="both"/>
        <w:rPr>
          <w:rFonts w:ascii="Arial" w:hAnsi="Arial" w:cs="Arial"/>
          <w:color w:val="222222"/>
          <w:shd w:val="clear" w:color="auto" w:fill="FFFFFF"/>
          <w:lang w:val="en-US"/>
        </w:rPr>
      </w:pPr>
      <w:proofErr w:type="spellStart"/>
      <w:r w:rsidRPr="006715BF">
        <w:rPr>
          <w:rFonts w:ascii="Arial" w:hAnsi="Arial" w:cs="Arial"/>
          <w:color w:val="222222"/>
          <w:shd w:val="clear" w:color="auto" w:fill="FFFFFF"/>
          <w:lang w:val="es-UY"/>
        </w:rPr>
        <w:t>Matto</w:t>
      </w:r>
      <w:proofErr w:type="spellEnd"/>
      <w:r w:rsidRPr="006715BF">
        <w:rPr>
          <w:rFonts w:ascii="Arial" w:hAnsi="Arial" w:cs="Arial"/>
          <w:color w:val="222222"/>
          <w:shd w:val="clear" w:color="auto" w:fill="FFFFFF"/>
          <w:lang w:val="es-UY"/>
        </w:rPr>
        <w:t xml:space="preserve"> C, </w:t>
      </w:r>
      <w:proofErr w:type="spellStart"/>
      <w:r w:rsidRPr="006715BF">
        <w:rPr>
          <w:rFonts w:ascii="Arial" w:hAnsi="Arial" w:cs="Arial"/>
          <w:color w:val="222222"/>
          <w:shd w:val="clear" w:color="auto" w:fill="FFFFFF"/>
          <w:lang w:val="es-UY"/>
        </w:rPr>
        <w:t>D’Alessandro</w:t>
      </w:r>
      <w:proofErr w:type="spellEnd"/>
      <w:r w:rsidRPr="006715BF">
        <w:rPr>
          <w:rFonts w:ascii="Arial" w:hAnsi="Arial" w:cs="Arial"/>
          <w:color w:val="222222"/>
          <w:shd w:val="clear" w:color="auto" w:fill="FFFFFF"/>
          <w:lang w:val="es-UY"/>
        </w:rPr>
        <w:t xml:space="preserve"> B, Mota MI, Braga V, </w:t>
      </w:r>
      <w:proofErr w:type="spellStart"/>
      <w:r w:rsidRPr="006715BF">
        <w:rPr>
          <w:rFonts w:ascii="Arial" w:hAnsi="Arial" w:cs="Arial"/>
          <w:color w:val="222222"/>
          <w:shd w:val="clear" w:color="auto" w:fill="FFFFFF"/>
          <w:lang w:val="es-UY"/>
        </w:rPr>
        <w:t>Buschiazzo</w:t>
      </w:r>
      <w:proofErr w:type="spellEnd"/>
      <w:r w:rsidRPr="006715BF">
        <w:rPr>
          <w:rFonts w:ascii="Arial" w:hAnsi="Arial" w:cs="Arial"/>
          <w:color w:val="222222"/>
          <w:shd w:val="clear" w:color="auto" w:fill="FFFFFF"/>
          <w:lang w:val="es-UY"/>
        </w:rPr>
        <w:t xml:space="preserve"> A, </w:t>
      </w:r>
      <w:proofErr w:type="spellStart"/>
      <w:r w:rsidRPr="006715BF">
        <w:rPr>
          <w:rFonts w:ascii="Arial" w:hAnsi="Arial" w:cs="Arial"/>
          <w:color w:val="222222"/>
          <w:shd w:val="clear" w:color="auto" w:fill="FFFFFF"/>
          <w:lang w:val="es-UY"/>
        </w:rPr>
        <w:t>Gianneechini</w:t>
      </w:r>
      <w:proofErr w:type="spellEnd"/>
      <w:r w:rsidRPr="006715BF">
        <w:rPr>
          <w:rFonts w:ascii="Arial" w:hAnsi="Arial" w:cs="Arial"/>
          <w:color w:val="222222"/>
          <w:shd w:val="clear" w:color="auto" w:fill="FFFFFF"/>
          <w:lang w:val="es-UY"/>
        </w:rPr>
        <w:t xml:space="preserve"> E, Varela G, Rivero R</w:t>
      </w:r>
      <w:r w:rsidR="00B33493" w:rsidRPr="006715BF">
        <w:rPr>
          <w:rFonts w:ascii="Arial" w:hAnsi="Arial" w:cs="Arial"/>
          <w:color w:val="222222"/>
          <w:shd w:val="clear" w:color="auto" w:fill="FFFFFF"/>
          <w:lang w:val="es-UY"/>
        </w:rPr>
        <w:t>.</w:t>
      </w:r>
      <w:r w:rsidRPr="006715BF">
        <w:rPr>
          <w:rFonts w:ascii="Arial" w:hAnsi="Arial" w:cs="Arial"/>
          <w:color w:val="222222"/>
          <w:shd w:val="clear" w:color="auto" w:fill="FFFFFF"/>
          <w:lang w:val="es-UY"/>
        </w:rPr>
        <w:t xml:space="preserve"> </w:t>
      </w:r>
      <w:r w:rsidR="00B33493" w:rsidRPr="006715BF">
        <w:rPr>
          <w:rFonts w:ascii="Arial" w:hAnsi="Arial" w:cs="Arial"/>
          <w:color w:val="222222"/>
          <w:shd w:val="clear" w:color="auto" w:fill="FFFFFF"/>
          <w:lang w:val="es-UY"/>
        </w:rPr>
        <w:t xml:space="preserve">(2022). </w:t>
      </w:r>
      <w:r w:rsidRPr="006715BF">
        <w:rPr>
          <w:rFonts w:ascii="Arial" w:hAnsi="Arial" w:cs="Arial"/>
          <w:i/>
          <w:iCs/>
          <w:color w:val="222222"/>
          <w:shd w:val="clear" w:color="auto" w:fill="FFFFFF"/>
          <w:lang w:val="en-US"/>
        </w:rPr>
        <w:t xml:space="preserve">Listeria </w:t>
      </w:r>
      <w:proofErr w:type="spellStart"/>
      <w:r w:rsidRPr="006715BF">
        <w:rPr>
          <w:rFonts w:ascii="Arial" w:hAnsi="Arial" w:cs="Arial"/>
          <w:i/>
          <w:iCs/>
          <w:color w:val="222222"/>
          <w:shd w:val="clear" w:color="auto" w:fill="FFFFFF"/>
          <w:lang w:val="en-US"/>
        </w:rPr>
        <w:t>innocua</w:t>
      </w:r>
      <w:proofErr w:type="spellEnd"/>
      <w:r w:rsidRPr="006715BF">
        <w:rPr>
          <w:rFonts w:ascii="Arial" w:hAnsi="Arial" w:cs="Arial"/>
          <w:color w:val="222222"/>
          <w:shd w:val="clear" w:color="auto" w:fill="FFFFFF"/>
          <w:lang w:val="en-US"/>
        </w:rPr>
        <w:t xml:space="preserve"> Isolated from Diseased Ruminants </w:t>
      </w:r>
      <w:proofErr w:type="spellStart"/>
      <w:r w:rsidRPr="006715BF">
        <w:rPr>
          <w:rFonts w:ascii="Arial" w:hAnsi="Arial" w:cs="Arial"/>
          <w:color w:val="222222"/>
          <w:shd w:val="clear" w:color="auto" w:fill="FFFFFF"/>
          <w:lang w:val="en-US"/>
        </w:rPr>
        <w:t>Harbour</w:t>
      </w:r>
      <w:proofErr w:type="spellEnd"/>
      <w:r w:rsidRPr="006715BF">
        <w:rPr>
          <w:rFonts w:ascii="Arial" w:hAnsi="Arial" w:cs="Arial"/>
          <w:color w:val="222222"/>
          <w:shd w:val="clear" w:color="auto" w:fill="FFFFFF"/>
          <w:lang w:val="en-US"/>
        </w:rPr>
        <w:t xml:space="preserve"> Minor Virulence Genes of L. monocytogenes. Vet. Med. Sci. 8, 735–740.</w:t>
      </w:r>
    </w:p>
    <w:p w14:paraId="6FBCB2C7" w14:textId="77777777" w:rsidR="00FB5D4A" w:rsidRPr="006715BF" w:rsidRDefault="00FB5D4A" w:rsidP="00FB5D4A">
      <w:pPr>
        <w:pStyle w:val="Prrafodelista"/>
        <w:rPr>
          <w:rFonts w:ascii="Arial" w:hAnsi="Arial" w:cs="Arial"/>
          <w:lang w:val="en-US"/>
        </w:rPr>
      </w:pPr>
    </w:p>
    <w:p w14:paraId="494DB933" w14:textId="05911B6E" w:rsidR="009642B0" w:rsidRPr="006715BF" w:rsidRDefault="009642B0" w:rsidP="00FB5D4A">
      <w:pPr>
        <w:pStyle w:val="Prrafodelista"/>
        <w:numPr>
          <w:ilvl w:val="0"/>
          <w:numId w:val="3"/>
        </w:numPr>
        <w:jc w:val="both"/>
        <w:rPr>
          <w:rFonts w:ascii="Arial" w:hAnsi="Arial" w:cs="Arial"/>
          <w:color w:val="222222"/>
          <w:shd w:val="clear" w:color="auto" w:fill="FFFFFF"/>
          <w:lang w:val="en-US"/>
        </w:rPr>
      </w:pPr>
      <w:r w:rsidRPr="006715BF">
        <w:rPr>
          <w:rFonts w:ascii="Arial" w:hAnsi="Arial" w:cs="Arial"/>
          <w:lang w:val="en-US"/>
        </w:rPr>
        <w:t xml:space="preserve">Maury MM, Tsai Y-HH, Charlier C, </w:t>
      </w:r>
      <w:proofErr w:type="spellStart"/>
      <w:r w:rsidRPr="006715BF">
        <w:rPr>
          <w:rFonts w:ascii="Arial" w:hAnsi="Arial" w:cs="Arial"/>
          <w:lang w:val="en-US"/>
        </w:rPr>
        <w:t>Touchon</w:t>
      </w:r>
      <w:proofErr w:type="spellEnd"/>
      <w:r w:rsidRPr="006715BF">
        <w:rPr>
          <w:rFonts w:ascii="Arial" w:hAnsi="Arial" w:cs="Arial"/>
          <w:lang w:val="en-US"/>
        </w:rPr>
        <w:t xml:space="preserve"> M, Chenal-Francisque V, Leclercq A, Criscuolo A, Gaultier C, Roussel S, </w:t>
      </w:r>
      <w:proofErr w:type="spellStart"/>
      <w:r w:rsidRPr="006715BF">
        <w:rPr>
          <w:rFonts w:ascii="Arial" w:hAnsi="Arial" w:cs="Arial"/>
          <w:lang w:val="en-US"/>
        </w:rPr>
        <w:t>Brisabois</w:t>
      </w:r>
      <w:proofErr w:type="spellEnd"/>
      <w:r w:rsidRPr="006715BF">
        <w:rPr>
          <w:rFonts w:ascii="Arial" w:hAnsi="Arial" w:cs="Arial"/>
          <w:lang w:val="en-US"/>
        </w:rPr>
        <w:t xml:space="preserve"> A, </w:t>
      </w:r>
      <w:proofErr w:type="spellStart"/>
      <w:r w:rsidRPr="006715BF">
        <w:rPr>
          <w:rFonts w:ascii="Arial" w:hAnsi="Arial" w:cs="Arial"/>
          <w:lang w:val="en-US"/>
        </w:rPr>
        <w:t>Disson</w:t>
      </w:r>
      <w:proofErr w:type="spellEnd"/>
      <w:r w:rsidRPr="006715BF">
        <w:rPr>
          <w:rFonts w:ascii="Arial" w:hAnsi="Arial" w:cs="Arial"/>
          <w:lang w:val="en-US"/>
        </w:rPr>
        <w:t xml:space="preserve"> O, Rocha </w:t>
      </w:r>
      <w:r w:rsidRPr="006715BF">
        <w:rPr>
          <w:rFonts w:ascii="Arial" w:hAnsi="Arial" w:cs="Arial"/>
          <w:lang w:val="en-US"/>
        </w:rPr>
        <w:lastRenderedPageBreak/>
        <w:t xml:space="preserve">EPCC, Brisse S, </w:t>
      </w:r>
      <w:proofErr w:type="spellStart"/>
      <w:r w:rsidRPr="006715BF">
        <w:rPr>
          <w:rFonts w:ascii="Arial" w:hAnsi="Arial" w:cs="Arial"/>
          <w:lang w:val="en-US"/>
        </w:rPr>
        <w:t>Lecuit</w:t>
      </w:r>
      <w:proofErr w:type="spellEnd"/>
      <w:r w:rsidRPr="006715BF">
        <w:rPr>
          <w:rFonts w:ascii="Arial" w:hAnsi="Arial" w:cs="Arial"/>
          <w:lang w:val="en-US"/>
        </w:rPr>
        <w:t xml:space="preserve"> M. </w:t>
      </w:r>
      <w:r w:rsidR="005203C3" w:rsidRPr="006715BF">
        <w:rPr>
          <w:rFonts w:ascii="Arial" w:hAnsi="Arial" w:cs="Arial"/>
          <w:lang w:val="en-US"/>
        </w:rPr>
        <w:t>(</w:t>
      </w:r>
      <w:r w:rsidRPr="006715BF">
        <w:rPr>
          <w:rFonts w:ascii="Arial" w:hAnsi="Arial" w:cs="Arial"/>
          <w:lang w:val="en-US"/>
        </w:rPr>
        <w:t>2016</w:t>
      </w:r>
      <w:r w:rsidR="005203C3" w:rsidRPr="006715BF">
        <w:rPr>
          <w:rFonts w:ascii="Arial" w:hAnsi="Arial" w:cs="Arial"/>
          <w:lang w:val="en-US"/>
        </w:rPr>
        <w:t>)</w:t>
      </w:r>
      <w:r w:rsidRPr="006715BF">
        <w:rPr>
          <w:rFonts w:ascii="Arial" w:hAnsi="Arial" w:cs="Arial"/>
          <w:lang w:val="en-US"/>
        </w:rPr>
        <w:t xml:space="preserve">. Uncovering </w:t>
      </w:r>
      <w:r w:rsidRPr="006715BF">
        <w:rPr>
          <w:rFonts w:ascii="Arial" w:hAnsi="Arial" w:cs="Arial"/>
          <w:i/>
          <w:iCs/>
          <w:lang w:val="en-US"/>
        </w:rPr>
        <w:t>Listeria monocytogenes</w:t>
      </w:r>
      <w:r w:rsidRPr="006715BF">
        <w:rPr>
          <w:rFonts w:ascii="Arial" w:hAnsi="Arial" w:cs="Arial"/>
          <w:lang w:val="en-US"/>
        </w:rPr>
        <w:t xml:space="preserve"> hypervirulence by harnessing its biodiversity. Nat Genet 48:308–313. https://doi.org/10.1038/ng.3501.</w:t>
      </w:r>
    </w:p>
    <w:p w14:paraId="25916A34" w14:textId="77777777" w:rsidR="0004268A" w:rsidRPr="006715BF" w:rsidRDefault="0004268A" w:rsidP="0004268A">
      <w:pPr>
        <w:jc w:val="both"/>
        <w:rPr>
          <w:rFonts w:ascii="Arial" w:eastAsia="Arial" w:hAnsi="Arial" w:cs="Arial"/>
          <w:sz w:val="24"/>
          <w:szCs w:val="24"/>
          <w:lang w:val="en-US"/>
        </w:rPr>
      </w:pPr>
    </w:p>
    <w:p w14:paraId="6F6B7956" w14:textId="01D06276" w:rsidR="00FB5D4A" w:rsidRPr="006715BF" w:rsidRDefault="0004268A" w:rsidP="00FB5D4A">
      <w:pPr>
        <w:pStyle w:val="Prrafodelista"/>
        <w:numPr>
          <w:ilvl w:val="0"/>
          <w:numId w:val="3"/>
        </w:numPr>
        <w:pBdr>
          <w:top w:val="nil"/>
          <w:left w:val="nil"/>
          <w:bottom w:val="nil"/>
          <w:right w:val="nil"/>
          <w:between w:val="nil"/>
        </w:pBdr>
        <w:jc w:val="both"/>
        <w:rPr>
          <w:rFonts w:ascii="Arial" w:eastAsia="Arial" w:hAnsi="Arial" w:cs="Arial"/>
          <w:color w:val="000000"/>
        </w:rPr>
      </w:pPr>
      <w:proofErr w:type="spellStart"/>
      <w:r w:rsidRPr="006715BF">
        <w:rPr>
          <w:rFonts w:ascii="Arial" w:eastAsia="Arial" w:hAnsi="Arial" w:cs="Arial"/>
          <w:color w:val="000000"/>
        </w:rPr>
        <w:t>Margineda</w:t>
      </w:r>
      <w:proofErr w:type="spellEnd"/>
      <w:r w:rsidRPr="006715BF">
        <w:rPr>
          <w:rFonts w:ascii="Arial" w:eastAsia="Arial" w:hAnsi="Arial" w:cs="Arial"/>
          <w:color w:val="000000"/>
        </w:rPr>
        <w:t xml:space="preserve"> C, Cantón G, </w:t>
      </w:r>
      <w:proofErr w:type="spellStart"/>
      <w:r w:rsidRPr="006715BF">
        <w:rPr>
          <w:rFonts w:ascii="Arial" w:eastAsia="Arial" w:hAnsi="Arial" w:cs="Arial"/>
          <w:color w:val="000000"/>
        </w:rPr>
        <w:t>Lischinsky</w:t>
      </w:r>
      <w:proofErr w:type="spellEnd"/>
      <w:r w:rsidRPr="006715BF">
        <w:rPr>
          <w:rFonts w:ascii="Arial" w:eastAsia="Arial" w:hAnsi="Arial" w:cs="Arial"/>
          <w:color w:val="000000"/>
        </w:rPr>
        <w:t xml:space="preserve"> L, Moreira A, Campero C. (2012). Listeriosis en bovinos de la Provincia de Buenos Aires, Argentina. Rev. Vete 23 (1): 32-37.</w:t>
      </w:r>
    </w:p>
    <w:p w14:paraId="5C6CB935" w14:textId="77777777" w:rsidR="00FB5D4A" w:rsidRPr="006715BF" w:rsidRDefault="00FB5D4A" w:rsidP="00FB5D4A">
      <w:pPr>
        <w:pStyle w:val="Prrafodelista"/>
        <w:rPr>
          <w:rFonts w:ascii="Arial" w:eastAsia="Arial" w:hAnsi="Arial" w:cs="Arial"/>
          <w:color w:val="000000"/>
        </w:rPr>
      </w:pPr>
    </w:p>
    <w:p w14:paraId="325E082F" w14:textId="015EA611" w:rsidR="00FB5D4A" w:rsidRPr="006715BF" w:rsidRDefault="00FB5D4A" w:rsidP="00FB5D4A">
      <w:pPr>
        <w:pStyle w:val="Prrafodelista"/>
        <w:numPr>
          <w:ilvl w:val="0"/>
          <w:numId w:val="3"/>
        </w:numPr>
        <w:pBdr>
          <w:top w:val="nil"/>
          <w:left w:val="nil"/>
          <w:bottom w:val="nil"/>
          <w:right w:val="nil"/>
          <w:between w:val="nil"/>
        </w:pBdr>
        <w:jc w:val="both"/>
        <w:rPr>
          <w:rFonts w:ascii="Arial" w:eastAsia="Arial" w:hAnsi="Arial" w:cs="Arial"/>
          <w:color w:val="000000"/>
        </w:rPr>
      </w:pPr>
      <w:proofErr w:type="spellStart"/>
      <w:r w:rsidRPr="006715BF">
        <w:rPr>
          <w:rFonts w:ascii="Arial" w:eastAsia="Arial" w:hAnsi="Arial" w:cs="Arial"/>
          <w:color w:val="000000"/>
          <w:lang w:val="es-UY"/>
        </w:rPr>
        <w:t>McEvoy</w:t>
      </w:r>
      <w:proofErr w:type="spellEnd"/>
      <w:r w:rsidRPr="006715BF">
        <w:rPr>
          <w:rFonts w:ascii="Arial" w:eastAsia="Arial" w:hAnsi="Arial" w:cs="Arial"/>
          <w:color w:val="000000"/>
          <w:lang w:val="es-UY"/>
        </w:rPr>
        <w:t xml:space="preserve"> JM, </w:t>
      </w:r>
      <w:proofErr w:type="spellStart"/>
      <w:r w:rsidRPr="006715BF">
        <w:rPr>
          <w:rFonts w:ascii="Arial" w:eastAsia="Arial" w:hAnsi="Arial" w:cs="Arial"/>
          <w:color w:val="000000"/>
          <w:lang w:val="es-UY"/>
        </w:rPr>
        <w:t>Doherty</w:t>
      </w:r>
      <w:proofErr w:type="spellEnd"/>
      <w:r w:rsidRPr="006715BF">
        <w:rPr>
          <w:rFonts w:ascii="Arial" w:eastAsia="Arial" w:hAnsi="Arial" w:cs="Arial"/>
          <w:color w:val="000000"/>
          <w:lang w:val="es-UY"/>
        </w:rPr>
        <w:t xml:space="preserve"> AM, </w:t>
      </w:r>
      <w:proofErr w:type="spellStart"/>
      <w:r w:rsidRPr="006715BF">
        <w:rPr>
          <w:rFonts w:ascii="Arial" w:eastAsia="Arial" w:hAnsi="Arial" w:cs="Arial"/>
          <w:color w:val="000000"/>
          <w:lang w:val="es-UY"/>
        </w:rPr>
        <w:t>Finnerty</w:t>
      </w:r>
      <w:proofErr w:type="spellEnd"/>
      <w:r w:rsidRPr="006715BF">
        <w:rPr>
          <w:rFonts w:ascii="Arial" w:eastAsia="Arial" w:hAnsi="Arial" w:cs="Arial"/>
          <w:color w:val="000000"/>
          <w:lang w:val="es-UY"/>
        </w:rPr>
        <w:t xml:space="preserve"> M, Sheridan JJ, McGuire L, Blair IS, </w:t>
      </w:r>
      <w:proofErr w:type="spellStart"/>
      <w:r w:rsidRPr="006715BF">
        <w:rPr>
          <w:rFonts w:ascii="Arial" w:eastAsia="Arial" w:hAnsi="Arial" w:cs="Arial"/>
          <w:color w:val="000000"/>
          <w:lang w:val="es-UY"/>
        </w:rPr>
        <w:t>MsDowell</w:t>
      </w:r>
      <w:proofErr w:type="spellEnd"/>
      <w:r w:rsidRPr="006715BF">
        <w:rPr>
          <w:rFonts w:ascii="Arial" w:eastAsia="Arial" w:hAnsi="Arial" w:cs="Arial"/>
          <w:color w:val="000000"/>
          <w:lang w:val="es-UY"/>
        </w:rPr>
        <w:t xml:space="preserve"> DA, Harrington D. (2000). </w:t>
      </w:r>
      <w:proofErr w:type="spellStart"/>
      <w:r w:rsidRPr="006715BF">
        <w:rPr>
          <w:rFonts w:ascii="Arial" w:eastAsia="Arial" w:hAnsi="Arial" w:cs="Arial"/>
          <w:color w:val="000000"/>
          <w:lang w:val="es-UY"/>
        </w:rPr>
        <w:t>The</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rela</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tionship</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between</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hide</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cleanliness</w:t>
      </w:r>
      <w:proofErr w:type="spellEnd"/>
      <w:r w:rsidRPr="006715BF">
        <w:rPr>
          <w:rFonts w:ascii="Arial" w:eastAsia="Arial" w:hAnsi="Arial" w:cs="Arial"/>
          <w:color w:val="000000"/>
          <w:lang w:val="es-UY"/>
        </w:rPr>
        <w:t xml:space="preserve"> and </w:t>
      </w:r>
      <w:proofErr w:type="spellStart"/>
      <w:r w:rsidRPr="006715BF">
        <w:rPr>
          <w:rFonts w:ascii="Arial" w:eastAsia="Arial" w:hAnsi="Arial" w:cs="Arial"/>
          <w:color w:val="000000"/>
          <w:lang w:val="es-UY"/>
        </w:rPr>
        <w:t>bacterial</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numbers</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on</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beef</w:t>
      </w:r>
      <w:proofErr w:type="spellEnd"/>
      <w:r w:rsidRPr="006715BF">
        <w:rPr>
          <w:rFonts w:ascii="Arial" w:eastAsia="Arial" w:hAnsi="Arial" w:cs="Arial"/>
          <w:color w:val="000000"/>
          <w:lang w:val="es-UY"/>
        </w:rPr>
        <w:t xml:space="preserve"> car- </w:t>
      </w:r>
      <w:proofErr w:type="spellStart"/>
      <w:r w:rsidRPr="006715BF">
        <w:rPr>
          <w:rFonts w:ascii="Arial" w:eastAsia="Arial" w:hAnsi="Arial" w:cs="Arial"/>
          <w:color w:val="000000"/>
          <w:lang w:val="es-UY"/>
        </w:rPr>
        <w:t>casses</w:t>
      </w:r>
      <w:proofErr w:type="spellEnd"/>
      <w:r w:rsidRPr="006715BF">
        <w:rPr>
          <w:rFonts w:ascii="Arial" w:eastAsia="Arial" w:hAnsi="Arial" w:cs="Arial"/>
          <w:color w:val="000000"/>
          <w:lang w:val="es-UY"/>
        </w:rPr>
        <w:t xml:space="preserve"> at a </w:t>
      </w:r>
      <w:proofErr w:type="spellStart"/>
      <w:r w:rsidRPr="006715BF">
        <w:rPr>
          <w:rFonts w:ascii="Arial" w:eastAsia="Arial" w:hAnsi="Arial" w:cs="Arial"/>
          <w:color w:val="000000"/>
          <w:lang w:val="es-UY"/>
        </w:rPr>
        <w:t>commercial</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abattoir</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Lett</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Appl</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Microbiol</w:t>
      </w:r>
      <w:proofErr w:type="spellEnd"/>
      <w:r w:rsidRPr="006715BF">
        <w:rPr>
          <w:rFonts w:ascii="Arial" w:eastAsia="Arial" w:hAnsi="Arial" w:cs="Arial"/>
          <w:color w:val="000000"/>
          <w:lang w:val="es-UY"/>
        </w:rPr>
        <w:t>. 30:390–395.</w:t>
      </w:r>
    </w:p>
    <w:p w14:paraId="3180FC7E" w14:textId="77777777" w:rsidR="00FB5D4A" w:rsidRPr="006715BF" w:rsidRDefault="00FB5D4A" w:rsidP="00FB5D4A">
      <w:pPr>
        <w:pStyle w:val="Prrafodelista"/>
        <w:rPr>
          <w:rFonts w:ascii="Arial" w:eastAsia="Arial" w:hAnsi="Arial" w:cs="Arial"/>
          <w:color w:val="000000"/>
        </w:rPr>
      </w:pPr>
    </w:p>
    <w:p w14:paraId="619879AE" w14:textId="77777777" w:rsidR="00FB5D4A" w:rsidRPr="006715BF" w:rsidRDefault="00FB5D4A" w:rsidP="00FB5D4A">
      <w:pPr>
        <w:pStyle w:val="Prrafodelista"/>
        <w:pBdr>
          <w:top w:val="nil"/>
          <w:left w:val="nil"/>
          <w:bottom w:val="nil"/>
          <w:right w:val="nil"/>
          <w:between w:val="nil"/>
        </w:pBdr>
        <w:ind w:left="360"/>
        <w:jc w:val="both"/>
        <w:rPr>
          <w:rFonts w:ascii="Arial" w:eastAsia="Arial" w:hAnsi="Arial" w:cs="Arial"/>
          <w:color w:val="000000"/>
        </w:rPr>
      </w:pPr>
    </w:p>
    <w:p w14:paraId="10802BE2" w14:textId="3B5C15EB" w:rsidR="00EF3A2F" w:rsidRPr="006715BF" w:rsidRDefault="00EF3A2F" w:rsidP="00EF3A2F">
      <w:pPr>
        <w:pStyle w:val="Prrafodelista"/>
        <w:numPr>
          <w:ilvl w:val="0"/>
          <w:numId w:val="3"/>
        </w:numPr>
        <w:pBdr>
          <w:top w:val="nil"/>
          <w:left w:val="nil"/>
          <w:bottom w:val="nil"/>
          <w:right w:val="nil"/>
          <w:between w:val="nil"/>
        </w:pBdr>
        <w:jc w:val="both"/>
        <w:rPr>
          <w:rFonts w:ascii="Arial" w:eastAsia="Arial" w:hAnsi="Arial" w:cs="Arial"/>
          <w:color w:val="000000"/>
        </w:rPr>
      </w:pPr>
      <w:proofErr w:type="spellStart"/>
      <w:r w:rsidRPr="006715BF">
        <w:rPr>
          <w:rFonts w:ascii="Arial" w:eastAsia="Arial" w:hAnsi="Arial" w:cs="Arial"/>
          <w:color w:val="000000"/>
          <w:lang w:val="es-UY"/>
        </w:rPr>
        <w:t>McLauchlin</w:t>
      </w:r>
      <w:proofErr w:type="spellEnd"/>
      <w:r w:rsidRPr="006715BF">
        <w:rPr>
          <w:rFonts w:ascii="Arial" w:eastAsia="Arial" w:hAnsi="Arial" w:cs="Arial"/>
          <w:color w:val="000000"/>
          <w:lang w:val="es-UY"/>
        </w:rPr>
        <w:t xml:space="preserve"> J, </w:t>
      </w:r>
      <w:proofErr w:type="spellStart"/>
      <w:r w:rsidRPr="006715BF">
        <w:rPr>
          <w:rFonts w:ascii="Arial" w:eastAsia="Arial" w:hAnsi="Arial" w:cs="Arial"/>
          <w:color w:val="000000"/>
          <w:lang w:val="es-UY"/>
        </w:rPr>
        <w:t>Rees</w:t>
      </w:r>
      <w:proofErr w:type="spellEnd"/>
      <w:r w:rsidRPr="006715BF">
        <w:rPr>
          <w:rFonts w:ascii="Arial" w:eastAsia="Arial" w:hAnsi="Arial" w:cs="Arial"/>
          <w:color w:val="000000"/>
          <w:lang w:val="es-UY"/>
        </w:rPr>
        <w:t xml:space="preserve"> C. (2009). </w:t>
      </w:r>
      <w:proofErr w:type="spellStart"/>
      <w:r w:rsidRPr="006715BF">
        <w:rPr>
          <w:rFonts w:ascii="Arial" w:eastAsia="Arial" w:hAnsi="Arial" w:cs="Arial"/>
          <w:color w:val="000000"/>
          <w:lang w:val="es-UY"/>
        </w:rPr>
        <w:t>Genus</w:t>
      </w:r>
      <w:proofErr w:type="spellEnd"/>
      <w:r w:rsidRPr="006715BF">
        <w:rPr>
          <w:rFonts w:ascii="Arial" w:eastAsia="Arial" w:hAnsi="Arial" w:cs="Arial"/>
          <w:color w:val="000000"/>
          <w:lang w:val="es-UY"/>
        </w:rPr>
        <w:t xml:space="preserve"> I. </w:t>
      </w:r>
      <w:r w:rsidRPr="003F4BC5">
        <w:rPr>
          <w:rFonts w:ascii="Arial" w:eastAsia="Arial" w:hAnsi="Arial" w:cs="Arial"/>
          <w:i/>
          <w:iCs/>
          <w:color w:val="000000"/>
          <w:lang w:val="es-UY"/>
        </w:rPr>
        <w:t>Listeria</w:t>
      </w:r>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Pirie</w:t>
      </w:r>
      <w:proofErr w:type="spellEnd"/>
      <w:r w:rsidRPr="006715BF">
        <w:rPr>
          <w:rFonts w:ascii="Arial" w:eastAsia="Arial" w:hAnsi="Arial" w:cs="Arial"/>
          <w:color w:val="000000"/>
          <w:lang w:val="es-UY"/>
        </w:rPr>
        <w:t xml:space="preserve"> 1940 a 383</w:t>
      </w:r>
      <w:r w:rsidRPr="006715BF">
        <w:rPr>
          <w:rFonts w:ascii="Arial" w:eastAsia="Arial" w:hAnsi="Arial" w:cs="Arial"/>
          <w:color w:val="000000"/>
          <w:vertAlign w:val="superscript"/>
          <w:lang w:val="es-UY"/>
        </w:rPr>
        <w:t>AL</w:t>
      </w:r>
      <w:r w:rsidRPr="006715BF">
        <w:rPr>
          <w:rFonts w:ascii="Arial" w:eastAsia="Arial" w:hAnsi="Arial" w:cs="Arial"/>
          <w:color w:val="000000"/>
          <w:lang w:val="es-UY"/>
        </w:rPr>
        <w:t>Vos P et al. (</w:t>
      </w:r>
      <w:proofErr w:type="spellStart"/>
      <w:r w:rsidRPr="006715BF">
        <w:rPr>
          <w:rFonts w:ascii="Arial" w:eastAsia="Arial" w:hAnsi="Arial" w:cs="Arial"/>
          <w:color w:val="000000"/>
          <w:lang w:val="es-UY"/>
        </w:rPr>
        <w:t>eds</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Bergey’s</w:t>
      </w:r>
      <w:proofErr w:type="spellEnd"/>
      <w:r w:rsidRPr="006715BF">
        <w:rPr>
          <w:rFonts w:ascii="Arial" w:eastAsia="Arial" w:hAnsi="Arial" w:cs="Arial"/>
          <w:color w:val="000000"/>
          <w:lang w:val="es-UY"/>
        </w:rPr>
        <w:t xml:space="preserve"> manual </w:t>
      </w:r>
      <w:proofErr w:type="spellStart"/>
      <w:r w:rsidRPr="006715BF">
        <w:rPr>
          <w:rFonts w:ascii="Arial" w:eastAsia="Arial" w:hAnsi="Arial" w:cs="Arial"/>
          <w:color w:val="000000"/>
          <w:lang w:val="es-UY"/>
        </w:rPr>
        <w:t>of</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systematic</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bacteriology</w:t>
      </w:r>
      <w:proofErr w:type="spellEnd"/>
      <w:r w:rsidRPr="006715BF">
        <w:rPr>
          <w:rFonts w:ascii="Arial" w:eastAsia="Arial" w:hAnsi="Arial" w:cs="Arial"/>
          <w:color w:val="000000"/>
          <w:lang w:val="es-UY"/>
        </w:rPr>
        <w:t xml:space="preserve">, </w:t>
      </w:r>
      <w:proofErr w:type="spellStart"/>
      <w:r w:rsidRPr="006715BF">
        <w:rPr>
          <w:rFonts w:ascii="Arial" w:eastAsia="Arial" w:hAnsi="Arial" w:cs="Arial"/>
          <w:color w:val="000000"/>
          <w:lang w:val="es-UY"/>
        </w:rPr>
        <w:t>vol</w:t>
      </w:r>
      <w:proofErr w:type="spellEnd"/>
      <w:r w:rsidRPr="006715BF">
        <w:rPr>
          <w:rFonts w:ascii="Arial" w:eastAsia="Arial" w:hAnsi="Arial" w:cs="Arial"/>
          <w:color w:val="000000"/>
          <w:lang w:val="es-UY"/>
        </w:rPr>
        <w:t xml:space="preserve"> 3, 2 </w:t>
      </w:r>
      <w:proofErr w:type="spellStart"/>
      <w:r w:rsidRPr="006715BF">
        <w:rPr>
          <w:rFonts w:ascii="Arial" w:eastAsia="Arial" w:hAnsi="Arial" w:cs="Arial"/>
          <w:color w:val="000000"/>
          <w:lang w:val="es-UY"/>
        </w:rPr>
        <w:t>edn</w:t>
      </w:r>
      <w:proofErr w:type="spellEnd"/>
      <w:r w:rsidRPr="006715BF">
        <w:rPr>
          <w:rFonts w:ascii="Arial" w:eastAsia="Arial" w:hAnsi="Arial" w:cs="Arial"/>
          <w:color w:val="000000"/>
          <w:lang w:val="es-UY"/>
        </w:rPr>
        <w:t xml:space="preserve">. Springer, New York, pp. 244–257. </w:t>
      </w:r>
    </w:p>
    <w:p w14:paraId="134890EE" w14:textId="77777777" w:rsidR="00EF3A2F" w:rsidRPr="006715BF" w:rsidRDefault="00EF3A2F" w:rsidP="00EF3A2F">
      <w:pPr>
        <w:pStyle w:val="Prrafodelista"/>
        <w:rPr>
          <w:rFonts w:ascii="Arial" w:eastAsia="Arial" w:hAnsi="Arial" w:cs="Arial"/>
          <w:color w:val="000000"/>
        </w:rPr>
      </w:pPr>
    </w:p>
    <w:p w14:paraId="1D6DAB12" w14:textId="77777777" w:rsidR="00EF3A2F" w:rsidRPr="006715BF" w:rsidRDefault="00EF3A2F" w:rsidP="00EF3A2F">
      <w:pPr>
        <w:pStyle w:val="Prrafodelista"/>
        <w:pBdr>
          <w:top w:val="nil"/>
          <w:left w:val="nil"/>
          <w:bottom w:val="nil"/>
          <w:right w:val="nil"/>
          <w:between w:val="nil"/>
        </w:pBdr>
        <w:ind w:left="360"/>
        <w:jc w:val="both"/>
        <w:rPr>
          <w:rFonts w:ascii="Arial" w:eastAsia="Arial" w:hAnsi="Arial" w:cs="Arial"/>
          <w:color w:val="000000"/>
        </w:rPr>
      </w:pPr>
    </w:p>
    <w:p w14:paraId="0C4E5244" w14:textId="228E1281" w:rsidR="003779B4" w:rsidRPr="006715BF" w:rsidRDefault="003779B4" w:rsidP="00C36B3D">
      <w:pPr>
        <w:pStyle w:val="Prrafodelista"/>
        <w:numPr>
          <w:ilvl w:val="0"/>
          <w:numId w:val="3"/>
        </w:numPr>
        <w:jc w:val="both"/>
        <w:rPr>
          <w:rFonts w:ascii="Arial" w:hAnsi="Arial" w:cs="Arial"/>
        </w:rPr>
      </w:pPr>
      <w:r w:rsidRPr="006715BF">
        <w:rPr>
          <w:rFonts w:ascii="Arial" w:hAnsi="Arial" w:cs="Arial"/>
          <w:lang w:val="en-US"/>
        </w:rPr>
        <w:t xml:space="preserve">Milillo SR, Friedly EC, Saldivar JC, </w:t>
      </w:r>
      <w:proofErr w:type="spellStart"/>
      <w:r w:rsidRPr="006715BF">
        <w:rPr>
          <w:rFonts w:ascii="Arial" w:hAnsi="Arial" w:cs="Arial"/>
          <w:lang w:val="en-US"/>
        </w:rPr>
        <w:t>Muthaiyan</w:t>
      </w:r>
      <w:proofErr w:type="spellEnd"/>
      <w:r w:rsidRPr="006715BF">
        <w:rPr>
          <w:rFonts w:ascii="Arial" w:hAnsi="Arial" w:cs="Arial"/>
          <w:lang w:val="en-US"/>
        </w:rPr>
        <w:t xml:space="preserve"> A, O’Bryan C, Crandall PG, Johnson MG, Ricke SC. (2012). A Review of the Ecology, Genomics, and Stress Response of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and </w:t>
      </w:r>
      <w:r w:rsidRPr="006715BF">
        <w:rPr>
          <w:rFonts w:ascii="Arial" w:hAnsi="Arial" w:cs="Arial"/>
          <w:i/>
          <w:iCs/>
          <w:lang w:val="en-US"/>
        </w:rPr>
        <w:t>Listeria monocytogenes</w:t>
      </w:r>
      <w:r w:rsidRPr="006715BF">
        <w:rPr>
          <w:rFonts w:ascii="Arial" w:hAnsi="Arial" w:cs="Arial"/>
          <w:lang w:val="en-US"/>
        </w:rPr>
        <w:t xml:space="preserve">. </w:t>
      </w:r>
      <w:proofErr w:type="spellStart"/>
      <w:r w:rsidRPr="006715BF">
        <w:rPr>
          <w:rFonts w:ascii="Arial" w:hAnsi="Arial" w:cs="Arial"/>
        </w:rPr>
        <w:t>Crit</w:t>
      </w:r>
      <w:proofErr w:type="spellEnd"/>
      <w:r w:rsidRPr="006715BF">
        <w:rPr>
          <w:rFonts w:ascii="Arial" w:hAnsi="Arial" w:cs="Arial"/>
        </w:rPr>
        <w:t xml:space="preserve">. Rev. </w:t>
      </w:r>
      <w:proofErr w:type="spellStart"/>
      <w:r w:rsidRPr="006715BF">
        <w:rPr>
          <w:rFonts w:ascii="Arial" w:hAnsi="Arial" w:cs="Arial"/>
        </w:rPr>
        <w:t>Food</w:t>
      </w:r>
      <w:proofErr w:type="spellEnd"/>
      <w:r w:rsidRPr="006715BF">
        <w:rPr>
          <w:rFonts w:ascii="Arial" w:hAnsi="Arial" w:cs="Arial"/>
        </w:rPr>
        <w:t xml:space="preserve"> </w:t>
      </w:r>
      <w:proofErr w:type="spellStart"/>
      <w:r w:rsidRPr="006715BF">
        <w:rPr>
          <w:rFonts w:ascii="Arial" w:hAnsi="Arial" w:cs="Arial"/>
        </w:rPr>
        <w:t>Sci</w:t>
      </w:r>
      <w:proofErr w:type="spellEnd"/>
      <w:r w:rsidRPr="006715BF">
        <w:rPr>
          <w:rFonts w:ascii="Arial" w:hAnsi="Arial" w:cs="Arial"/>
        </w:rPr>
        <w:t xml:space="preserve">. </w:t>
      </w:r>
      <w:proofErr w:type="spellStart"/>
      <w:r w:rsidRPr="006715BF">
        <w:rPr>
          <w:rFonts w:ascii="Arial" w:hAnsi="Arial" w:cs="Arial"/>
        </w:rPr>
        <w:t>Nutr</w:t>
      </w:r>
      <w:proofErr w:type="spellEnd"/>
      <w:r w:rsidRPr="006715BF">
        <w:rPr>
          <w:rFonts w:ascii="Arial" w:hAnsi="Arial" w:cs="Arial"/>
        </w:rPr>
        <w:t>. 52, 712–725.</w:t>
      </w:r>
    </w:p>
    <w:p w14:paraId="3605EA66" w14:textId="77777777" w:rsidR="0004268A" w:rsidRPr="006715BF" w:rsidRDefault="0004268A" w:rsidP="0004268A">
      <w:pPr>
        <w:tabs>
          <w:tab w:val="left" w:pos="1622"/>
        </w:tabs>
        <w:jc w:val="both"/>
        <w:rPr>
          <w:rFonts w:ascii="Arial" w:eastAsia="Arial" w:hAnsi="Arial" w:cs="Arial"/>
          <w:sz w:val="24"/>
          <w:szCs w:val="24"/>
          <w:lang w:val="en-US" w:eastAsia="es-UY"/>
        </w:rPr>
      </w:pPr>
    </w:p>
    <w:p w14:paraId="1BFE19BB" w14:textId="24C5F116" w:rsidR="0004268A" w:rsidRPr="006715BF" w:rsidRDefault="0004268A" w:rsidP="00D35433">
      <w:pPr>
        <w:pStyle w:val="Prrafodelista"/>
        <w:numPr>
          <w:ilvl w:val="0"/>
          <w:numId w:val="3"/>
        </w:numPr>
        <w:jc w:val="both"/>
        <w:rPr>
          <w:rFonts w:ascii="Arial" w:eastAsia="Arial" w:hAnsi="Arial" w:cs="Arial"/>
        </w:rPr>
      </w:pPr>
      <w:r w:rsidRPr="006715BF">
        <w:rPr>
          <w:rFonts w:ascii="Arial" w:eastAsia="Arial" w:hAnsi="Arial" w:cs="Arial"/>
        </w:rPr>
        <w:t>MSP</w:t>
      </w:r>
      <w:r w:rsidR="0034538A" w:rsidRPr="006715BF">
        <w:rPr>
          <w:rFonts w:ascii="Arial" w:eastAsia="Arial" w:hAnsi="Arial" w:cs="Arial"/>
        </w:rPr>
        <w:t>.</w:t>
      </w:r>
      <w:r w:rsidRPr="006715BF">
        <w:rPr>
          <w:rFonts w:ascii="Arial" w:eastAsia="Arial" w:hAnsi="Arial" w:cs="Arial"/>
        </w:rPr>
        <w:t xml:space="preserve"> (2017). Boletín Epidemiológico </w:t>
      </w:r>
      <w:proofErr w:type="gramStart"/>
      <w:r w:rsidRPr="006715BF">
        <w:rPr>
          <w:rFonts w:ascii="Arial" w:eastAsia="Arial" w:hAnsi="Arial" w:cs="Arial"/>
        </w:rPr>
        <w:t>Mayo</w:t>
      </w:r>
      <w:proofErr w:type="gramEnd"/>
      <w:r w:rsidRPr="006715BF">
        <w:rPr>
          <w:rFonts w:ascii="Arial" w:eastAsia="Arial" w:hAnsi="Arial" w:cs="Arial"/>
        </w:rPr>
        <w:t xml:space="preserve"> 2017. Disponible en: </w:t>
      </w:r>
      <w:hyperlink r:id="rId38" w:history="1">
        <w:r w:rsidR="00D35433" w:rsidRPr="006715BF">
          <w:rPr>
            <w:rStyle w:val="Hipervnculo"/>
            <w:rFonts w:ascii="Arial" w:eastAsia="Arial" w:hAnsi="Arial" w:cs="Arial"/>
          </w:rPr>
          <w:t>https://www.gub.uy/ministerio-salud publica/comunicacion/publicaciones/boletin-epidemiologico-mayo-2017</w:t>
        </w:r>
      </w:hyperlink>
      <w:r w:rsidR="00D35433" w:rsidRPr="006715BF">
        <w:rPr>
          <w:rFonts w:ascii="Arial" w:eastAsia="Arial" w:hAnsi="Arial" w:cs="Arial"/>
        </w:rPr>
        <w:t xml:space="preserve"> </w:t>
      </w:r>
      <w:r w:rsidRPr="006715BF">
        <w:rPr>
          <w:rFonts w:ascii="Arial" w:eastAsia="Arial" w:hAnsi="Arial" w:cs="Arial"/>
        </w:rPr>
        <w:t>Fecha de consulta: 20/06/2017.</w:t>
      </w:r>
    </w:p>
    <w:p w14:paraId="226A3A65" w14:textId="77777777" w:rsidR="004F71D9" w:rsidRPr="006715BF" w:rsidRDefault="004F71D9" w:rsidP="004F71D9">
      <w:pPr>
        <w:pStyle w:val="Prrafodelista"/>
        <w:rPr>
          <w:rFonts w:ascii="Arial" w:eastAsia="Arial" w:hAnsi="Arial" w:cs="Arial"/>
        </w:rPr>
      </w:pPr>
    </w:p>
    <w:p w14:paraId="58BE9515" w14:textId="32CC8F60" w:rsidR="004F71D9" w:rsidRPr="006715BF" w:rsidRDefault="004F71D9" w:rsidP="00D35433">
      <w:pPr>
        <w:pStyle w:val="Prrafodelista"/>
        <w:numPr>
          <w:ilvl w:val="0"/>
          <w:numId w:val="3"/>
        </w:numPr>
        <w:jc w:val="both"/>
        <w:rPr>
          <w:rFonts w:ascii="Arial" w:eastAsia="Arial" w:hAnsi="Arial" w:cs="Arial"/>
        </w:rPr>
      </w:pPr>
      <w:r w:rsidRPr="006715BF">
        <w:rPr>
          <w:rFonts w:ascii="Arial" w:eastAsia="Arial" w:hAnsi="Arial" w:cs="Arial"/>
        </w:rPr>
        <w:t xml:space="preserve">Mohammed HO, </w:t>
      </w:r>
      <w:proofErr w:type="spellStart"/>
      <w:r w:rsidRPr="006715BF">
        <w:rPr>
          <w:rFonts w:ascii="Arial" w:eastAsia="Arial" w:hAnsi="Arial" w:cs="Arial"/>
        </w:rPr>
        <w:t>Atwill</w:t>
      </w:r>
      <w:proofErr w:type="spellEnd"/>
      <w:r w:rsidRPr="006715BF">
        <w:rPr>
          <w:rFonts w:ascii="Arial" w:eastAsia="Arial" w:hAnsi="Arial" w:cs="Arial"/>
        </w:rPr>
        <w:t xml:space="preserve"> E, Dunbar L, Ward T, </w:t>
      </w:r>
      <w:proofErr w:type="spellStart"/>
      <w:r w:rsidRPr="006715BF">
        <w:rPr>
          <w:rFonts w:ascii="Arial" w:eastAsia="Arial" w:hAnsi="Arial" w:cs="Arial"/>
        </w:rPr>
        <w:t>McDonough</w:t>
      </w:r>
      <w:proofErr w:type="spellEnd"/>
      <w:r w:rsidRPr="006715BF">
        <w:rPr>
          <w:rFonts w:ascii="Arial" w:eastAsia="Arial" w:hAnsi="Arial" w:cs="Arial"/>
        </w:rPr>
        <w:t xml:space="preserve"> P, </w:t>
      </w:r>
      <w:proofErr w:type="spellStart"/>
      <w:r w:rsidRPr="006715BF">
        <w:rPr>
          <w:rFonts w:ascii="Arial" w:eastAsia="Arial" w:hAnsi="Arial" w:cs="Arial"/>
        </w:rPr>
        <w:t>Gonzalez</w:t>
      </w:r>
      <w:proofErr w:type="spellEnd"/>
      <w:r w:rsidRPr="006715BF">
        <w:rPr>
          <w:rFonts w:ascii="Arial" w:eastAsia="Arial" w:hAnsi="Arial" w:cs="Arial"/>
        </w:rPr>
        <w:t xml:space="preserve"> R, </w:t>
      </w:r>
      <w:proofErr w:type="spellStart"/>
      <w:r w:rsidRPr="006715BF">
        <w:rPr>
          <w:rFonts w:ascii="Arial" w:eastAsia="Arial" w:hAnsi="Arial" w:cs="Arial"/>
        </w:rPr>
        <w:t>Stipetic</w:t>
      </w:r>
      <w:proofErr w:type="spellEnd"/>
      <w:r w:rsidRPr="006715BF">
        <w:rPr>
          <w:rFonts w:ascii="Arial" w:eastAsia="Arial" w:hAnsi="Arial" w:cs="Arial"/>
        </w:rPr>
        <w:t xml:space="preserve"> K. (2010). </w:t>
      </w:r>
      <w:proofErr w:type="spellStart"/>
      <w:r w:rsidRPr="006715BF">
        <w:rPr>
          <w:rFonts w:ascii="Arial" w:eastAsia="Arial" w:hAnsi="Arial" w:cs="Arial"/>
        </w:rPr>
        <w:t>The</w:t>
      </w:r>
      <w:proofErr w:type="spellEnd"/>
      <w:r w:rsidRPr="006715BF">
        <w:rPr>
          <w:rFonts w:ascii="Arial" w:eastAsia="Arial" w:hAnsi="Arial" w:cs="Arial"/>
        </w:rPr>
        <w:t xml:space="preserve"> </w:t>
      </w:r>
      <w:proofErr w:type="spellStart"/>
      <w:r w:rsidRPr="006715BF">
        <w:rPr>
          <w:rFonts w:ascii="Arial" w:eastAsia="Arial" w:hAnsi="Arial" w:cs="Arial"/>
        </w:rPr>
        <w:t>risk</w:t>
      </w:r>
      <w:proofErr w:type="spellEnd"/>
      <w:r w:rsidRPr="006715BF">
        <w:rPr>
          <w:rFonts w:ascii="Arial" w:eastAsia="Arial" w:hAnsi="Arial" w:cs="Arial"/>
        </w:rPr>
        <w:t xml:space="preserve"> </w:t>
      </w:r>
      <w:proofErr w:type="spellStart"/>
      <w:r w:rsidRPr="006715BF">
        <w:rPr>
          <w:rFonts w:ascii="Arial" w:eastAsia="Arial" w:hAnsi="Arial" w:cs="Arial"/>
        </w:rPr>
        <w:t>of</w:t>
      </w:r>
      <w:proofErr w:type="spellEnd"/>
      <w:r w:rsidRPr="006715BF">
        <w:rPr>
          <w:rFonts w:ascii="Arial" w:eastAsia="Arial" w:hAnsi="Arial" w:cs="Arial"/>
        </w:rPr>
        <w:t xml:space="preserve"> </w:t>
      </w:r>
      <w:r w:rsidRPr="003F4BC5">
        <w:rPr>
          <w:rFonts w:ascii="Arial" w:eastAsia="Arial" w:hAnsi="Arial" w:cs="Arial"/>
          <w:i/>
          <w:iCs/>
        </w:rPr>
        <w:t xml:space="preserve">Listeria </w:t>
      </w:r>
      <w:proofErr w:type="spellStart"/>
      <w:r w:rsidRPr="003F4BC5">
        <w:rPr>
          <w:rFonts w:ascii="Arial" w:eastAsia="Arial" w:hAnsi="Arial" w:cs="Arial"/>
          <w:i/>
          <w:iCs/>
        </w:rPr>
        <w:t>monocytogenes</w:t>
      </w:r>
      <w:proofErr w:type="spellEnd"/>
      <w:r w:rsidRPr="006715BF">
        <w:rPr>
          <w:rFonts w:ascii="Arial" w:eastAsia="Arial" w:hAnsi="Arial" w:cs="Arial"/>
        </w:rPr>
        <w:t xml:space="preserve"> </w:t>
      </w:r>
      <w:proofErr w:type="spellStart"/>
      <w:r w:rsidRPr="006715BF">
        <w:rPr>
          <w:rFonts w:ascii="Arial" w:eastAsia="Arial" w:hAnsi="Arial" w:cs="Arial"/>
        </w:rPr>
        <w:t>infection</w:t>
      </w:r>
      <w:proofErr w:type="spellEnd"/>
      <w:r w:rsidRPr="006715BF">
        <w:rPr>
          <w:rFonts w:ascii="Arial" w:eastAsia="Arial" w:hAnsi="Arial" w:cs="Arial"/>
        </w:rPr>
        <w:t xml:space="preserve"> in </w:t>
      </w:r>
      <w:proofErr w:type="spellStart"/>
      <w:r w:rsidRPr="006715BF">
        <w:rPr>
          <w:rFonts w:ascii="Arial" w:eastAsia="Arial" w:hAnsi="Arial" w:cs="Arial"/>
        </w:rPr>
        <w:t>beef</w:t>
      </w:r>
      <w:proofErr w:type="spellEnd"/>
      <w:r w:rsidRPr="006715BF">
        <w:rPr>
          <w:rFonts w:ascii="Arial" w:eastAsia="Arial" w:hAnsi="Arial" w:cs="Arial"/>
        </w:rPr>
        <w:t xml:space="preserve"> </w:t>
      </w:r>
      <w:proofErr w:type="spellStart"/>
      <w:r w:rsidRPr="006715BF">
        <w:rPr>
          <w:rFonts w:ascii="Arial" w:eastAsia="Arial" w:hAnsi="Arial" w:cs="Arial"/>
        </w:rPr>
        <w:t>cattle</w:t>
      </w:r>
      <w:proofErr w:type="spellEnd"/>
      <w:r w:rsidRPr="006715BF">
        <w:rPr>
          <w:rFonts w:ascii="Arial" w:eastAsia="Arial" w:hAnsi="Arial" w:cs="Arial"/>
        </w:rPr>
        <w:t xml:space="preserve"> </w:t>
      </w:r>
      <w:proofErr w:type="spellStart"/>
      <w:r w:rsidRPr="006715BF">
        <w:rPr>
          <w:rFonts w:ascii="Arial" w:eastAsia="Arial" w:hAnsi="Arial" w:cs="Arial"/>
        </w:rPr>
        <w:t>operations</w:t>
      </w:r>
      <w:proofErr w:type="spellEnd"/>
      <w:r w:rsidRPr="006715BF">
        <w:rPr>
          <w:rFonts w:ascii="Arial" w:eastAsia="Arial" w:hAnsi="Arial" w:cs="Arial"/>
        </w:rPr>
        <w:t xml:space="preserve">. J </w:t>
      </w:r>
      <w:proofErr w:type="spellStart"/>
      <w:r w:rsidRPr="006715BF">
        <w:rPr>
          <w:rFonts w:ascii="Arial" w:eastAsia="Arial" w:hAnsi="Arial" w:cs="Arial"/>
        </w:rPr>
        <w:t>Appl</w:t>
      </w:r>
      <w:proofErr w:type="spellEnd"/>
      <w:r w:rsidRPr="006715BF">
        <w:rPr>
          <w:rFonts w:ascii="Arial" w:eastAsia="Arial" w:hAnsi="Arial" w:cs="Arial"/>
        </w:rPr>
        <w:t xml:space="preserve"> </w:t>
      </w:r>
      <w:proofErr w:type="spellStart"/>
      <w:r w:rsidRPr="006715BF">
        <w:rPr>
          <w:rFonts w:ascii="Arial" w:eastAsia="Arial" w:hAnsi="Arial" w:cs="Arial"/>
        </w:rPr>
        <w:t>Microbiol</w:t>
      </w:r>
      <w:proofErr w:type="spellEnd"/>
      <w:r w:rsidRPr="006715BF">
        <w:rPr>
          <w:rFonts w:ascii="Arial" w:eastAsia="Arial" w:hAnsi="Arial" w:cs="Arial"/>
        </w:rPr>
        <w:t xml:space="preserve">. Jan;108(1):349-56. </w:t>
      </w:r>
      <w:proofErr w:type="spellStart"/>
      <w:r w:rsidRPr="006715BF">
        <w:rPr>
          <w:rFonts w:ascii="Arial" w:eastAsia="Arial" w:hAnsi="Arial" w:cs="Arial"/>
        </w:rPr>
        <w:t>doi</w:t>
      </w:r>
      <w:proofErr w:type="spellEnd"/>
      <w:r w:rsidRPr="006715BF">
        <w:rPr>
          <w:rFonts w:ascii="Arial" w:eastAsia="Arial" w:hAnsi="Arial" w:cs="Arial"/>
        </w:rPr>
        <w:t>: 10.1111/j.1365-2672.2009.</w:t>
      </w:r>
      <w:proofErr w:type="gramStart"/>
      <w:r w:rsidRPr="006715BF">
        <w:rPr>
          <w:rFonts w:ascii="Arial" w:eastAsia="Arial" w:hAnsi="Arial" w:cs="Arial"/>
        </w:rPr>
        <w:t>04446.x.</w:t>
      </w:r>
      <w:proofErr w:type="gramEnd"/>
    </w:p>
    <w:p w14:paraId="18804D04" w14:textId="77777777" w:rsidR="007D7AEC" w:rsidRPr="006715BF" w:rsidRDefault="007D7AEC" w:rsidP="007D7AEC">
      <w:pPr>
        <w:pStyle w:val="Prrafodelista"/>
        <w:rPr>
          <w:rFonts w:ascii="Arial" w:eastAsia="Arial" w:hAnsi="Arial" w:cs="Arial"/>
        </w:rPr>
      </w:pPr>
    </w:p>
    <w:p w14:paraId="6CA5321C" w14:textId="2D5B672A" w:rsidR="007D7AEC" w:rsidRPr="006715BF" w:rsidRDefault="007D7AEC" w:rsidP="00D35433">
      <w:pPr>
        <w:pStyle w:val="Prrafodelista"/>
        <w:numPr>
          <w:ilvl w:val="0"/>
          <w:numId w:val="3"/>
        </w:numPr>
        <w:jc w:val="both"/>
        <w:rPr>
          <w:rFonts w:ascii="Arial" w:eastAsia="Arial" w:hAnsi="Arial" w:cs="Arial"/>
        </w:rPr>
      </w:pPr>
      <w:proofErr w:type="spellStart"/>
      <w:r w:rsidRPr="006715BF">
        <w:rPr>
          <w:rFonts w:ascii="Arial" w:eastAsia="Arial" w:hAnsi="Arial" w:cs="Arial"/>
        </w:rPr>
        <w:t>Mpundu</w:t>
      </w:r>
      <w:proofErr w:type="spellEnd"/>
      <w:r w:rsidRPr="006715BF">
        <w:rPr>
          <w:rFonts w:ascii="Arial" w:eastAsia="Arial" w:hAnsi="Arial" w:cs="Arial"/>
        </w:rPr>
        <w:t xml:space="preserve"> P, </w:t>
      </w:r>
      <w:proofErr w:type="spellStart"/>
      <w:r w:rsidRPr="006715BF">
        <w:rPr>
          <w:rFonts w:ascii="Arial" w:eastAsia="Arial" w:hAnsi="Arial" w:cs="Arial"/>
        </w:rPr>
        <w:t>Muma</w:t>
      </w:r>
      <w:proofErr w:type="spellEnd"/>
      <w:r w:rsidRPr="006715BF">
        <w:rPr>
          <w:rFonts w:ascii="Arial" w:eastAsia="Arial" w:hAnsi="Arial" w:cs="Arial"/>
        </w:rPr>
        <w:t xml:space="preserve"> JB, </w:t>
      </w:r>
      <w:proofErr w:type="spellStart"/>
      <w:r w:rsidRPr="006715BF">
        <w:rPr>
          <w:rFonts w:ascii="Arial" w:eastAsia="Arial" w:hAnsi="Arial" w:cs="Arial"/>
        </w:rPr>
        <w:t>Mukumbuta</w:t>
      </w:r>
      <w:proofErr w:type="spellEnd"/>
      <w:r w:rsidRPr="006715BF">
        <w:rPr>
          <w:rFonts w:ascii="Arial" w:eastAsia="Arial" w:hAnsi="Arial" w:cs="Arial"/>
        </w:rPr>
        <w:t xml:space="preserve"> N, </w:t>
      </w:r>
      <w:proofErr w:type="spellStart"/>
      <w:r w:rsidRPr="006715BF">
        <w:rPr>
          <w:rFonts w:ascii="Arial" w:eastAsia="Arial" w:hAnsi="Arial" w:cs="Arial"/>
        </w:rPr>
        <w:t>Mukubesa</w:t>
      </w:r>
      <w:proofErr w:type="spellEnd"/>
      <w:r w:rsidRPr="006715BF">
        <w:rPr>
          <w:rFonts w:ascii="Arial" w:eastAsia="Arial" w:hAnsi="Arial" w:cs="Arial"/>
        </w:rPr>
        <w:t xml:space="preserve"> AN, </w:t>
      </w:r>
      <w:proofErr w:type="spellStart"/>
      <w:r w:rsidRPr="006715BF">
        <w:rPr>
          <w:rFonts w:ascii="Arial" w:eastAsia="Arial" w:hAnsi="Arial" w:cs="Arial"/>
        </w:rPr>
        <w:t>Muleya</w:t>
      </w:r>
      <w:proofErr w:type="spellEnd"/>
      <w:r w:rsidRPr="006715BF">
        <w:rPr>
          <w:rFonts w:ascii="Arial" w:eastAsia="Arial" w:hAnsi="Arial" w:cs="Arial"/>
        </w:rPr>
        <w:t xml:space="preserve"> W, </w:t>
      </w:r>
      <w:proofErr w:type="spellStart"/>
      <w:r w:rsidRPr="006715BF">
        <w:rPr>
          <w:rFonts w:ascii="Arial" w:eastAsia="Arial" w:hAnsi="Arial" w:cs="Arial"/>
        </w:rPr>
        <w:t>Kapila</w:t>
      </w:r>
      <w:proofErr w:type="spellEnd"/>
      <w:r w:rsidRPr="006715BF">
        <w:rPr>
          <w:rFonts w:ascii="Arial" w:eastAsia="Arial" w:hAnsi="Arial" w:cs="Arial"/>
        </w:rPr>
        <w:t xml:space="preserve"> P, </w:t>
      </w:r>
      <w:proofErr w:type="spellStart"/>
      <w:r w:rsidRPr="006715BF">
        <w:rPr>
          <w:rFonts w:ascii="Arial" w:eastAsia="Arial" w:hAnsi="Arial" w:cs="Arial"/>
        </w:rPr>
        <w:t>Hang'ombe</w:t>
      </w:r>
      <w:proofErr w:type="spellEnd"/>
      <w:r w:rsidRPr="006715BF">
        <w:rPr>
          <w:rFonts w:ascii="Arial" w:eastAsia="Arial" w:hAnsi="Arial" w:cs="Arial"/>
        </w:rPr>
        <w:t xml:space="preserve"> BM, </w:t>
      </w:r>
      <w:proofErr w:type="spellStart"/>
      <w:r w:rsidRPr="006715BF">
        <w:rPr>
          <w:rFonts w:ascii="Arial" w:eastAsia="Arial" w:hAnsi="Arial" w:cs="Arial"/>
        </w:rPr>
        <w:t>Munyeme</w:t>
      </w:r>
      <w:proofErr w:type="spellEnd"/>
      <w:r w:rsidRPr="006715BF">
        <w:rPr>
          <w:rFonts w:ascii="Arial" w:eastAsia="Arial" w:hAnsi="Arial" w:cs="Arial"/>
        </w:rPr>
        <w:t xml:space="preserve"> M. (2022). </w:t>
      </w:r>
      <w:proofErr w:type="spellStart"/>
      <w:r w:rsidRPr="006715BF">
        <w:rPr>
          <w:rFonts w:ascii="Arial" w:eastAsia="Arial" w:hAnsi="Arial" w:cs="Arial"/>
        </w:rPr>
        <w:t>Isolation</w:t>
      </w:r>
      <w:proofErr w:type="spellEnd"/>
      <w:r w:rsidRPr="006715BF">
        <w:rPr>
          <w:rFonts w:ascii="Arial" w:eastAsia="Arial" w:hAnsi="Arial" w:cs="Arial"/>
        </w:rPr>
        <w:t xml:space="preserve">, </w:t>
      </w:r>
      <w:proofErr w:type="spellStart"/>
      <w:r w:rsidRPr="006715BF">
        <w:rPr>
          <w:rFonts w:ascii="Arial" w:eastAsia="Arial" w:hAnsi="Arial" w:cs="Arial"/>
        </w:rPr>
        <w:t>discrimination</w:t>
      </w:r>
      <w:proofErr w:type="spellEnd"/>
      <w:r w:rsidRPr="006715BF">
        <w:rPr>
          <w:rFonts w:ascii="Arial" w:eastAsia="Arial" w:hAnsi="Arial" w:cs="Arial"/>
        </w:rPr>
        <w:t xml:space="preserve">, and molecular </w:t>
      </w:r>
      <w:proofErr w:type="spellStart"/>
      <w:r w:rsidRPr="006715BF">
        <w:rPr>
          <w:rFonts w:ascii="Arial" w:eastAsia="Arial" w:hAnsi="Arial" w:cs="Arial"/>
        </w:rPr>
        <w:t>detection</w:t>
      </w:r>
      <w:proofErr w:type="spellEnd"/>
      <w:r w:rsidRPr="006715BF">
        <w:rPr>
          <w:rFonts w:ascii="Arial" w:eastAsia="Arial" w:hAnsi="Arial" w:cs="Arial"/>
        </w:rPr>
        <w:t xml:space="preserve"> </w:t>
      </w:r>
      <w:proofErr w:type="spellStart"/>
      <w:r w:rsidRPr="006715BF">
        <w:rPr>
          <w:rFonts w:ascii="Arial" w:eastAsia="Arial" w:hAnsi="Arial" w:cs="Arial"/>
        </w:rPr>
        <w:t>of</w:t>
      </w:r>
      <w:proofErr w:type="spellEnd"/>
      <w:r w:rsidRPr="006715BF">
        <w:rPr>
          <w:rFonts w:ascii="Arial" w:eastAsia="Arial" w:hAnsi="Arial" w:cs="Arial"/>
        </w:rPr>
        <w:t xml:space="preserve"> </w:t>
      </w:r>
      <w:r w:rsidRPr="006715BF">
        <w:rPr>
          <w:rFonts w:ascii="Arial" w:eastAsia="Arial" w:hAnsi="Arial" w:cs="Arial"/>
          <w:i/>
          <w:iCs/>
        </w:rPr>
        <w:t>Listeria</w:t>
      </w:r>
      <w:r w:rsidRPr="006715BF">
        <w:rPr>
          <w:rFonts w:ascii="Arial" w:eastAsia="Arial" w:hAnsi="Arial" w:cs="Arial"/>
        </w:rPr>
        <w:t xml:space="preserve"> </w:t>
      </w:r>
      <w:proofErr w:type="spellStart"/>
      <w:r w:rsidRPr="006715BF">
        <w:rPr>
          <w:rFonts w:ascii="Arial" w:eastAsia="Arial" w:hAnsi="Arial" w:cs="Arial"/>
        </w:rPr>
        <w:t>species</w:t>
      </w:r>
      <w:proofErr w:type="spellEnd"/>
      <w:r w:rsidRPr="006715BF">
        <w:rPr>
          <w:rFonts w:ascii="Arial" w:eastAsia="Arial" w:hAnsi="Arial" w:cs="Arial"/>
        </w:rPr>
        <w:t xml:space="preserve"> </w:t>
      </w:r>
      <w:proofErr w:type="spellStart"/>
      <w:r w:rsidRPr="006715BF">
        <w:rPr>
          <w:rFonts w:ascii="Arial" w:eastAsia="Arial" w:hAnsi="Arial" w:cs="Arial"/>
        </w:rPr>
        <w:t>from</w:t>
      </w:r>
      <w:proofErr w:type="spellEnd"/>
      <w:r w:rsidRPr="006715BF">
        <w:rPr>
          <w:rFonts w:ascii="Arial" w:eastAsia="Arial" w:hAnsi="Arial" w:cs="Arial"/>
        </w:rPr>
        <w:t xml:space="preserve"> </w:t>
      </w:r>
      <w:proofErr w:type="spellStart"/>
      <w:r w:rsidRPr="006715BF">
        <w:rPr>
          <w:rFonts w:ascii="Arial" w:eastAsia="Arial" w:hAnsi="Arial" w:cs="Arial"/>
        </w:rPr>
        <w:t>slaughtered</w:t>
      </w:r>
      <w:proofErr w:type="spellEnd"/>
      <w:r w:rsidRPr="006715BF">
        <w:rPr>
          <w:rFonts w:ascii="Arial" w:eastAsia="Arial" w:hAnsi="Arial" w:cs="Arial"/>
        </w:rPr>
        <w:t xml:space="preserve"> </w:t>
      </w:r>
      <w:proofErr w:type="spellStart"/>
      <w:r w:rsidRPr="006715BF">
        <w:rPr>
          <w:rFonts w:ascii="Arial" w:eastAsia="Arial" w:hAnsi="Arial" w:cs="Arial"/>
        </w:rPr>
        <w:t>cattle</w:t>
      </w:r>
      <w:proofErr w:type="spellEnd"/>
      <w:r w:rsidRPr="006715BF">
        <w:rPr>
          <w:rFonts w:ascii="Arial" w:eastAsia="Arial" w:hAnsi="Arial" w:cs="Arial"/>
        </w:rPr>
        <w:t xml:space="preserve"> in </w:t>
      </w:r>
      <w:proofErr w:type="spellStart"/>
      <w:r w:rsidRPr="006715BF">
        <w:rPr>
          <w:rFonts w:ascii="Arial" w:eastAsia="Arial" w:hAnsi="Arial" w:cs="Arial"/>
        </w:rPr>
        <w:t>Namwala</w:t>
      </w:r>
      <w:proofErr w:type="spellEnd"/>
      <w:r w:rsidRPr="006715BF">
        <w:rPr>
          <w:rFonts w:ascii="Arial" w:eastAsia="Arial" w:hAnsi="Arial" w:cs="Arial"/>
        </w:rPr>
        <w:t xml:space="preserve"> </w:t>
      </w:r>
      <w:proofErr w:type="spellStart"/>
      <w:r w:rsidRPr="006715BF">
        <w:rPr>
          <w:rFonts w:ascii="Arial" w:eastAsia="Arial" w:hAnsi="Arial" w:cs="Arial"/>
        </w:rPr>
        <w:t>District</w:t>
      </w:r>
      <w:proofErr w:type="spellEnd"/>
      <w:r w:rsidRPr="006715BF">
        <w:rPr>
          <w:rFonts w:ascii="Arial" w:eastAsia="Arial" w:hAnsi="Arial" w:cs="Arial"/>
        </w:rPr>
        <w:t xml:space="preserve">, Zambia. BMC </w:t>
      </w:r>
      <w:proofErr w:type="spellStart"/>
      <w:r w:rsidRPr="006715BF">
        <w:rPr>
          <w:rFonts w:ascii="Arial" w:eastAsia="Arial" w:hAnsi="Arial" w:cs="Arial"/>
        </w:rPr>
        <w:t>Microbiol</w:t>
      </w:r>
      <w:proofErr w:type="spellEnd"/>
      <w:r w:rsidRPr="006715BF">
        <w:rPr>
          <w:rFonts w:ascii="Arial" w:eastAsia="Arial" w:hAnsi="Arial" w:cs="Arial"/>
        </w:rPr>
        <w:t xml:space="preserve">. 18;22(1):160. </w:t>
      </w:r>
      <w:proofErr w:type="spellStart"/>
      <w:r w:rsidRPr="006715BF">
        <w:rPr>
          <w:rFonts w:ascii="Arial" w:eastAsia="Arial" w:hAnsi="Arial" w:cs="Arial"/>
        </w:rPr>
        <w:t>doi</w:t>
      </w:r>
      <w:proofErr w:type="spellEnd"/>
      <w:r w:rsidRPr="006715BF">
        <w:rPr>
          <w:rFonts w:ascii="Arial" w:eastAsia="Arial" w:hAnsi="Arial" w:cs="Arial"/>
        </w:rPr>
        <w:t>: 10.1186/s12866-022-02570-6.</w:t>
      </w:r>
    </w:p>
    <w:p w14:paraId="7E2DEA21"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427BF3F7" w14:textId="17AA7489" w:rsidR="0004268A" w:rsidRPr="006715BF" w:rsidRDefault="0004268A" w:rsidP="00C36B3D">
      <w:pPr>
        <w:pStyle w:val="Prrafodelista"/>
        <w:numPr>
          <w:ilvl w:val="0"/>
          <w:numId w:val="3"/>
        </w:numPr>
        <w:jc w:val="both"/>
        <w:rPr>
          <w:rFonts w:ascii="Arial" w:hAnsi="Arial" w:cs="Arial"/>
        </w:rPr>
      </w:pPr>
      <w:r w:rsidRPr="006715BF">
        <w:rPr>
          <w:rFonts w:ascii="Arial" w:hAnsi="Arial" w:cs="Arial"/>
        </w:rPr>
        <w:t xml:space="preserve">Moura A, </w:t>
      </w:r>
      <w:proofErr w:type="spellStart"/>
      <w:r w:rsidRPr="006715BF">
        <w:rPr>
          <w:rFonts w:ascii="Arial" w:hAnsi="Arial" w:cs="Arial"/>
        </w:rPr>
        <w:t>Criscuolo</w:t>
      </w:r>
      <w:proofErr w:type="spellEnd"/>
      <w:r w:rsidRPr="006715BF">
        <w:rPr>
          <w:rFonts w:ascii="Arial" w:hAnsi="Arial" w:cs="Arial"/>
        </w:rPr>
        <w:t xml:space="preserve"> A, </w:t>
      </w:r>
      <w:proofErr w:type="spellStart"/>
      <w:r w:rsidRPr="006715BF">
        <w:rPr>
          <w:rFonts w:ascii="Arial" w:hAnsi="Arial" w:cs="Arial"/>
        </w:rPr>
        <w:t>Pouseele</w:t>
      </w:r>
      <w:proofErr w:type="spellEnd"/>
      <w:r w:rsidRPr="006715BF">
        <w:rPr>
          <w:rFonts w:ascii="Arial" w:hAnsi="Arial" w:cs="Arial"/>
        </w:rPr>
        <w:t xml:space="preserve"> H, Maury MM, </w:t>
      </w:r>
      <w:proofErr w:type="spellStart"/>
      <w:r w:rsidRPr="006715BF">
        <w:rPr>
          <w:rFonts w:ascii="Arial" w:hAnsi="Arial" w:cs="Arial"/>
        </w:rPr>
        <w:t>Leclercq</w:t>
      </w:r>
      <w:proofErr w:type="spellEnd"/>
      <w:r w:rsidRPr="006715BF">
        <w:rPr>
          <w:rFonts w:ascii="Arial" w:hAnsi="Arial" w:cs="Arial"/>
        </w:rPr>
        <w:t xml:space="preserve"> A, </w:t>
      </w:r>
      <w:proofErr w:type="spellStart"/>
      <w:r w:rsidRPr="006715BF">
        <w:rPr>
          <w:rFonts w:ascii="Arial" w:hAnsi="Arial" w:cs="Arial"/>
        </w:rPr>
        <w:t>Tarr</w:t>
      </w:r>
      <w:proofErr w:type="spellEnd"/>
      <w:r w:rsidRPr="006715BF">
        <w:rPr>
          <w:rFonts w:ascii="Arial" w:hAnsi="Arial" w:cs="Arial"/>
        </w:rPr>
        <w:t xml:space="preserve"> C, </w:t>
      </w:r>
      <w:proofErr w:type="spellStart"/>
      <w:r w:rsidRPr="006715BF">
        <w:rPr>
          <w:rFonts w:ascii="Arial" w:hAnsi="Arial" w:cs="Arial"/>
        </w:rPr>
        <w:t>Björkman</w:t>
      </w:r>
      <w:proofErr w:type="spellEnd"/>
      <w:r w:rsidRPr="006715BF">
        <w:rPr>
          <w:rFonts w:ascii="Arial" w:hAnsi="Arial" w:cs="Arial"/>
        </w:rPr>
        <w:t xml:space="preserve"> JT, </w:t>
      </w:r>
      <w:proofErr w:type="spellStart"/>
      <w:r w:rsidRPr="006715BF">
        <w:rPr>
          <w:rFonts w:ascii="Arial" w:hAnsi="Arial" w:cs="Arial"/>
        </w:rPr>
        <w:t>Dallman</w:t>
      </w:r>
      <w:proofErr w:type="spellEnd"/>
      <w:r w:rsidRPr="006715BF">
        <w:rPr>
          <w:rFonts w:ascii="Arial" w:hAnsi="Arial" w:cs="Arial"/>
        </w:rPr>
        <w:t xml:space="preserve"> T, </w:t>
      </w:r>
      <w:proofErr w:type="spellStart"/>
      <w:r w:rsidRPr="006715BF">
        <w:rPr>
          <w:rFonts w:ascii="Arial" w:hAnsi="Arial" w:cs="Arial"/>
        </w:rPr>
        <w:t>Reimer</w:t>
      </w:r>
      <w:proofErr w:type="spellEnd"/>
      <w:r w:rsidRPr="006715BF">
        <w:rPr>
          <w:rFonts w:ascii="Arial" w:hAnsi="Arial" w:cs="Arial"/>
        </w:rPr>
        <w:t xml:space="preserve"> A, </w:t>
      </w:r>
      <w:proofErr w:type="spellStart"/>
      <w:r w:rsidRPr="006715BF">
        <w:rPr>
          <w:rFonts w:ascii="Arial" w:hAnsi="Arial" w:cs="Arial"/>
        </w:rPr>
        <w:t>Enouf</w:t>
      </w:r>
      <w:proofErr w:type="spellEnd"/>
      <w:r w:rsidRPr="006715BF">
        <w:rPr>
          <w:rFonts w:ascii="Arial" w:hAnsi="Arial" w:cs="Arial"/>
        </w:rPr>
        <w:t xml:space="preserve"> V, </w:t>
      </w:r>
      <w:proofErr w:type="spellStart"/>
      <w:r w:rsidRPr="006715BF">
        <w:rPr>
          <w:rFonts w:ascii="Arial" w:hAnsi="Arial" w:cs="Arial"/>
        </w:rPr>
        <w:t>Larsoneur</w:t>
      </w:r>
      <w:proofErr w:type="spellEnd"/>
      <w:r w:rsidRPr="006715BF">
        <w:rPr>
          <w:rFonts w:ascii="Arial" w:hAnsi="Arial" w:cs="Arial"/>
        </w:rPr>
        <w:t xml:space="preserve"> E, </w:t>
      </w:r>
      <w:proofErr w:type="spellStart"/>
      <w:r w:rsidRPr="006715BF">
        <w:rPr>
          <w:rFonts w:ascii="Arial" w:hAnsi="Arial" w:cs="Arial"/>
        </w:rPr>
        <w:t>Carleton</w:t>
      </w:r>
      <w:proofErr w:type="spellEnd"/>
      <w:r w:rsidRPr="006715BF">
        <w:rPr>
          <w:rFonts w:ascii="Arial" w:hAnsi="Arial" w:cs="Arial"/>
        </w:rPr>
        <w:t xml:space="preserve"> H, </w:t>
      </w:r>
      <w:proofErr w:type="spellStart"/>
      <w:r w:rsidRPr="006715BF">
        <w:rPr>
          <w:rFonts w:ascii="Arial" w:hAnsi="Arial" w:cs="Arial"/>
        </w:rPr>
        <w:t>Bracq-Dieye</w:t>
      </w:r>
      <w:proofErr w:type="spellEnd"/>
      <w:r w:rsidRPr="006715BF">
        <w:rPr>
          <w:rFonts w:ascii="Arial" w:hAnsi="Arial" w:cs="Arial"/>
        </w:rPr>
        <w:t xml:space="preserve"> H, Katz LS, Jones L, </w:t>
      </w:r>
      <w:proofErr w:type="spellStart"/>
      <w:r w:rsidRPr="006715BF">
        <w:rPr>
          <w:rFonts w:ascii="Arial" w:hAnsi="Arial" w:cs="Arial"/>
        </w:rPr>
        <w:t>Touchon</w:t>
      </w:r>
      <w:proofErr w:type="spellEnd"/>
      <w:r w:rsidRPr="006715BF">
        <w:rPr>
          <w:rFonts w:ascii="Arial" w:hAnsi="Arial" w:cs="Arial"/>
        </w:rPr>
        <w:t xml:space="preserve"> M, </w:t>
      </w:r>
      <w:proofErr w:type="spellStart"/>
      <w:r w:rsidRPr="006715BF">
        <w:rPr>
          <w:rFonts w:ascii="Arial" w:hAnsi="Arial" w:cs="Arial"/>
        </w:rPr>
        <w:t>Tourdjman</w:t>
      </w:r>
      <w:proofErr w:type="spellEnd"/>
      <w:r w:rsidRPr="006715BF">
        <w:rPr>
          <w:rFonts w:ascii="Arial" w:hAnsi="Arial" w:cs="Arial"/>
        </w:rPr>
        <w:t xml:space="preserve"> M, Walker M, </w:t>
      </w:r>
      <w:proofErr w:type="spellStart"/>
      <w:r w:rsidRPr="006715BF">
        <w:rPr>
          <w:rFonts w:ascii="Arial" w:hAnsi="Arial" w:cs="Arial"/>
        </w:rPr>
        <w:t>Stroika</w:t>
      </w:r>
      <w:proofErr w:type="spellEnd"/>
      <w:r w:rsidRPr="006715BF">
        <w:rPr>
          <w:rFonts w:ascii="Arial" w:hAnsi="Arial" w:cs="Arial"/>
        </w:rPr>
        <w:t xml:space="preserve"> S, </w:t>
      </w:r>
      <w:proofErr w:type="spellStart"/>
      <w:r w:rsidRPr="006715BF">
        <w:rPr>
          <w:rFonts w:ascii="Arial" w:hAnsi="Arial" w:cs="Arial"/>
        </w:rPr>
        <w:t>Cantinelli</w:t>
      </w:r>
      <w:proofErr w:type="spellEnd"/>
      <w:r w:rsidRPr="006715BF">
        <w:rPr>
          <w:rFonts w:ascii="Arial" w:hAnsi="Arial" w:cs="Arial"/>
        </w:rPr>
        <w:t xml:space="preserve"> T, </w:t>
      </w:r>
      <w:proofErr w:type="spellStart"/>
      <w:r w:rsidRPr="006715BF">
        <w:rPr>
          <w:rFonts w:ascii="Arial" w:hAnsi="Arial" w:cs="Arial"/>
        </w:rPr>
        <w:t>Chenal-Francisque</w:t>
      </w:r>
      <w:proofErr w:type="spellEnd"/>
      <w:r w:rsidRPr="006715BF">
        <w:rPr>
          <w:rFonts w:ascii="Arial" w:hAnsi="Arial" w:cs="Arial"/>
        </w:rPr>
        <w:t xml:space="preserve"> V, </w:t>
      </w:r>
      <w:proofErr w:type="spellStart"/>
      <w:r w:rsidRPr="006715BF">
        <w:rPr>
          <w:rFonts w:ascii="Arial" w:hAnsi="Arial" w:cs="Arial"/>
        </w:rPr>
        <w:t>Kucerova</w:t>
      </w:r>
      <w:proofErr w:type="spellEnd"/>
      <w:r w:rsidRPr="006715BF">
        <w:rPr>
          <w:rFonts w:ascii="Arial" w:hAnsi="Arial" w:cs="Arial"/>
        </w:rPr>
        <w:t xml:space="preserve"> Z, Rocha EPC, </w:t>
      </w:r>
      <w:proofErr w:type="spellStart"/>
      <w:r w:rsidRPr="006715BF">
        <w:rPr>
          <w:rFonts w:ascii="Arial" w:hAnsi="Arial" w:cs="Arial"/>
        </w:rPr>
        <w:t>Nadon</w:t>
      </w:r>
      <w:proofErr w:type="spellEnd"/>
      <w:r w:rsidRPr="006715BF">
        <w:rPr>
          <w:rFonts w:ascii="Arial" w:hAnsi="Arial" w:cs="Arial"/>
        </w:rPr>
        <w:t xml:space="preserve"> C, Grant K, Nielsen EM, </w:t>
      </w:r>
      <w:proofErr w:type="spellStart"/>
      <w:r w:rsidRPr="006715BF">
        <w:rPr>
          <w:rFonts w:ascii="Arial" w:hAnsi="Arial" w:cs="Arial"/>
        </w:rPr>
        <w:t>Pot</w:t>
      </w:r>
      <w:proofErr w:type="spellEnd"/>
      <w:r w:rsidRPr="006715BF">
        <w:rPr>
          <w:rFonts w:ascii="Arial" w:hAnsi="Arial" w:cs="Arial"/>
        </w:rPr>
        <w:t xml:space="preserve"> B, </w:t>
      </w:r>
      <w:proofErr w:type="spellStart"/>
      <w:r w:rsidRPr="006715BF">
        <w:rPr>
          <w:rFonts w:ascii="Arial" w:hAnsi="Arial" w:cs="Arial"/>
        </w:rPr>
        <w:t>Gerner-Smidt</w:t>
      </w:r>
      <w:proofErr w:type="spellEnd"/>
      <w:r w:rsidRPr="006715BF">
        <w:rPr>
          <w:rFonts w:ascii="Arial" w:hAnsi="Arial" w:cs="Arial"/>
        </w:rPr>
        <w:t xml:space="preserve"> P, </w:t>
      </w:r>
      <w:proofErr w:type="spellStart"/>
      <w:r w:rsidRPr="006715BF">
        <w:rPr>
          <w:rFonts w:ascii="Arial" w:hAnsi="Arial" w:cs="Arial"/>
        </w:rPr>
        <w:t>Lecuit</w:t>
      </w:r>
      <w:proofErr w:type="spellEnd"/>
      <w:r w:rsidRPr="006715BF">
        <w:rPr>
          <w:rFonts w:ascii="Arial" w:hAnsi="Arial" w:cs="Arial"/>
        </w:rPr>
        <w:t xml:space="preserve"> M, </w:t>
      </w:r>
      <w:proofErr w:type="spellStart"/>
      <w:r w:rsidRPr="006715BF">
        <w:rPr>
          <w:rFonts w:ascii="Arial" w:hAnsi="Arial" w:cs="Arial"/>
        </w:rPr>
        <w:t>Brisse</w:t>
      </w:r>
      <w:proofErr w:type="spellEnd"/>
      <w:r w:rsidRPr="006715BF">
        <w:rPr>
          <w:rFonts w:ascii="Arial" w:hAnsi="Arial" w:cs="Arial"/>
        </w:rPr>
        <w:t xml:space="preserve"> S</w:t>
      </w:r>
      <w:r w:rsidR="00F817C5" w:rsidRPr="006715BF">
        <w:rPr>
          <w:rFonts w:ascii="Arial" w:hAnsi="Arial" w:cs="Arial"/>
        </w:rPr>
        <w:t xml:space="preserve">. </w:t>
      </w:r>
      <w:r w:rsidRPr="006715BF">
        <w:rPr>
          <w:rFonts w:ascii="Arial" w:hAnsi="Arial" w:cs="Arial"/>
        </w:rPr>
        <w:t>(2016)</w:t>
      </w:r>
      <w:r w:rsidR="00F817C5" w:rsidRPr="006715BF">
        <w:rPr>
          <w:rFonts w:ascii="Arial" w:hAnsi="Arial" w:cs="Arial"/>
        </w:rPr>
        <w:t>.</w:t>
      </w:r>
      <w:r w:rsidRPr="006715BF">
        <w:rPr>
          <w:rFonts w:ascii="Arial" w:hAnsi="Arial" w:cs="Arial"/>
        </w:rPr>
        <w:t xml:space="preserve"> </w:t>
      </w:r>
      <w:r w:rsidRPr="006715BF">
        <w:rPr>
          <w:rFonts w:ascii="Arial" w:hAnsi="Arial" w:cs="Arial"/>
          <w:lang w:val="en-US"/>
        </w:rPr>
        <w:t xml:space="preserve">Whole genome-based population biology and epidemiological surveillance of </w:t>
      </w:r>
      <w:r w:rsidRPr="006715BF">
        <w:rPr>
          <w:rFonts w:ascii="Arial" w:hAnsi="Arial" w:cs="Arial"/>
          <w:i/>
          <w:iCs/>
          <w:lang w:val="en-US"/>
        </w:rPr>
        <w:t>Listeria monocytogenes</w:t>
      </w:r>
      <w:r w:rsidRPr="006715BF">
        <w:rPr>
          <w:rFonts w:ascii="Arial" w:hAnsi="Arial" w:cs="Arial"/>
          <w:lang w:val="en-US"/>
        </w:rPr>
        <w:t xml:space="preserve">. </w:t>
      </w:r>
      <w:proofErr w:type="spellStart"/>
      <w:r w:rsidRPr="006715BF">
        <w:rPr>
          <w:rFonts w:ascii="Arial" w:hAnsi="Arial" w:cs="Arial"/>
        </w:rPr>
        <w:t>Nature</w:t>
      </w:r>
      <w:proofErr w:type="spellEnd"/>
      <w:r w:rsidRPr="006715BF">
        <w:rPr>
          <w:rFonts w:ascii="Arial" w:hAnsi="Arial" w:cs="Arial"/>
        </w:rPr>
        <w:t xml:space="preserve"> </w:t>
      </w:r>
      <w:proofErr w:type="spellStart"/>
      <w:r w:rsidRPr="006715BF">
        <w:rPr>
          <w:rFonts w:ascii="Arial" w:hAnsi="Arial" w:cs="Arial"/>
        </w:rPr>
        <w:t>Microbiology</w:t>
      </w:r>
      <w:proofErr w:type="spellEnd"/>
      <w:r w:rsidRPr="006715BF">
        <w:rPr>
          <w:rFonts w:ascii="Arial" w:hAnsi="Arial" w:cs="Arial"/>
        </w:rPr>
        <w:t xml:space="preserve"> (2). DOI: 10.1038/nmicrobiol.2016.185.</w:t>
      </w:r>
    </w:p>
    <w:p w14:paraId="284B2DDD" w14:textId="77777777" w:rsidR="0004268A" w:rsidRPr="006715BF" w:rsidRDefault="0004268A" w:rsidP="0004268A">
      <w:pPr>
        <w:jc w:val="both"/>
        <w:rPr>
          <w:rFonts w:ascii="Arial" w:hAnsi="Arial" w:cs="Arial"/>
          <w:sz w:val="24"/>
          <w:szCs w:val="24"/>
        </w:rPr>
      </w:pPr>
    </w:p>
    <w:p w14:paraId="61D924A8" w14:textId="1CADB4A8" w:rsidR="00D20FFD" w:rsidRPr="006715BF" w:rsidRDefault="0004268A" w:rsidP="00D20FFD">
      <w:pPr>
        <w:pStyle w:val="Prrafodelista"/>
        <w:numPr>
          <w:ilvl w:val="0"/>
          <w:numId w:val="3"/>
        </w:numPr>
        <w:jc w:val="both"/>
        <w:rPr>
          <w:rFonts w:ascii="Arial" w:hAnsi="Arial" w:cs="Arial"/>
        </w:rPr>
      </w:pPr>
      <w:r w:rsidRPr="006715BF">
        <w:rPr>
          <w:rFonts w:ascii="Arial" w:hAnsi="Arial" w:cs="Arial"/>
          <w:lang w:val="en-US"/>
        </w:rPr>
        <w:t xml:space="preserve">Moura A, </w:t>
      </w:r>
      <w:proofErr w:type="spellStart"/>
      <w:r w:rsidRPr="006715BF">
        <w:rPr>
          <w:rFonts w:ascii="Arial" w:hAnsi="Arial" w:cs="Arial"/>
          <w:lang w:val="en-US"/>
        </w:rPr>
        <w:t>Disson</w:t>
      </w:r>
      <w:proofErr w:type="spellEnd"/>
      <w:r w:rsidRPr="006715BF">
        <w:rPr>
          <w:rFonts w:ascii="Arial" w:hAnsi="Arial" w:cs="Arial"/>
          <w:lang w:val="en-US"/>
        </w:rPr>
        <w:t xml:space="preserve"> O, Lavina M, </w:t>
      </w:r>
      <w:proofErr w:type="spellStart"/>
      <w:r w:rsidRPr="006715BF">
        <w:rPr>
          <w:rFonts w:ascii="Arial" w:hAnsi="Arial" w:cs="Arial"/>
          <w:lang w:val="en-US"/>
        </w:rPr>
        <w:t>Thouvenot</w:t>
      </w:r>
      <w:proofErr w:type="spellEnd"/>
      <w:r w:rsidRPr="006715BF">
        <w:rPr>
          <w:rFonts w:ascii="Arial" w:hAnsi="Arial" w:cs="Arial"/>
          <w:lang w:val="en-US"/>
        </w:rPr>
        <w:t xml:space="preserve"> P, Huang L, Leclerq A, Fredriksson-</w:t>
      </w:r>
      <w:proofErr w:type="spellStart"/>
      <w:r w:rsidRPr="006715BF">
        <w:rPr>
          <w:rFonts w:ascii="Arial" w:hAnsi="Arial" w:cs="Arial"/>
          <w:lang w:val="en-US"/>
        </w:rPr>
        <w:t>Ahomaa</w:t>
      </w:r>
      <w:proofErr w:type="spellEnd"/>
      <w:r w:rsidRPr="006715BF">
        <w:rPr>
          <w:rFonts w:ascii="Arial" w:hAnsi="Arial" w:cs="Arial"/>
          <w:lang w:val="en-US"/>
        </w:rPr>
        <w:t xml:space="preserve"> M, Eshwar AK, Stephan R, </w:t>
      </w:r>
      <w:proofErr w:type="spellStart"/>
      <w:r w:rsidRPr="006715BF">
        <w:rPr>
          <w:rFonts w:ascii="Arial" w:hAnsi="Arial" w:cs="Arial"/>
          <w:lang w:val="en-US"/>
        </w:rPr>
        <w:t>Lecuit</w:t>
      </w:r>
      <w:proofErr w:type="spellEnd"/>
      <w:r w:rsidRPr="006715BF">
        <w:rPr>
          <w:rFonts w:ascii="Arial" w:hAnsi="Arial" w:cs="Arial"/>
          <w:lang w:val="en-US"/>
        </w:rPr>
        <w:t xml:space="preserve"> M</w:t>
      </w:r>
      <w:r w:rsidR="00F817C5" w:rsidRPr="006715BF">
        <w:rPr>
          <w:rFonts w:ascii="Arial" w:hAnsi="Arial" w:cs="Arial"/>
          <w:lang w:val="en-US"/>
        </w:rPr>
        <w:t xml:space="preserve">. </w:t>
      </w:r>
      <w:r w:rsidRPr="006715BF">
        <w:rPr>
          <w:rFonts w:ascii="Arial" w:hAnsi="Arial" w:cs="Arial"/>
          <w:lang w:val="en-US"/>
        </w:rPr>
        <w:t>(2019)</w:t>
      </w:r>
      <w:r w:rsidR="00F817C5" w:rsidRPr="006715BF">
        <w:rPr>
          <w:rFonts w:ascii="Arial" w:hAnsi="Arial" w:cs="Arial"/>
          <w:lang w:val="en-US"/>
        </w:rPr>
        <w:t>.</w:t>
      </w:r>
      <w:r w:rsidRPr="006715BF">
        <w:rPr>
          <w:rFonts w:ascii="Arial" w:hAnsi="Arial" w:cs="Arial"/>
          <w:lang w:val="en-US"/>
        </w:rPr>
        <w:t xml:space="preserve"> Atypical </w:t>
      </w:r>
      <w:proofErr w:type="spellStart"/>
      <w:r w:rsidRPr="006715BF">
        <w:rPr>
          <w:rFonts w:ascii="Arial" w:hAnsi="Arial" w:cs="Arial"/>
          <w:lang w:val="en-US"/>
        </w:rPr>
        <w:lastRenderedPageBreak/>
        <w:t>haemolytic</w:t>
      </w:r>
      <w:proofErr w:type="spellEnd"/>
      <w:r w:rsidRPr="006715BF">
        <w:rPr>
          <w:rFonts w:ascii="Arial" w:hAnsi="Arial" w:cs="Arial"/>
          <w:lang w:val="en-US"/>
        </w:rPr>
        <w:t xml:space="preserve">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isolates are virulent, albeit less than </w:t>
      </w:r>
      <w:r w:rsidRPr="006715BF">
        <w:rPr>
          <w:rFonts w:ascii="Arial" w:hAnsi="Arial" w:cs="Arial"/>
          <w:i/>
          <w:iCs/>
          <w:lang w:val="en-US"/>
        </w:rPr>
        <w:t>Listeria monocytogenes</w:t>
      </w:r>
      <w:r w:rsidRPr="006715BF">
        <w:rPr>
          <w:rFonts w:ascii="Arial" w:hAnsi="Arial" w:cs="Arial"/>
          <w:lang w:val="en-US"/>
        </w:rPr>
        <w:t xml:space="preserve">. </w:t>
      </w:r>
      <w:proofErr w:type="spellStart"/>
      <w:r w:rsidRPr="006715BF">
        <w:rPr>
          <w:rFonts w:ascii="Arial" w:hAnsi="Arial" w:cs="Arial"/>
        </w:rPr>
        <w:t>Infect</w:t>
      </w:r>
      <w:proofErr w:type="spellEnd"/>
      <w:r w:rsidRPr="006715BF">
        <w:rPr>
          <w:rFonts w:ascii="Arial" w:hAnsi="Arial" w:cs="Arial"/>
        </w:rPr>
        <w:t xml:space="preserve">. </w:t>
      </w:r>
      <w:proofErr w:type="spellStart"/>
      <w:r w:rsidRPr="006715BF">
        <w:rPr>
          <w:rFonts w:ascii="Arial" w:hAnsi="Arial" w:cs="Arial"/>
        </w:rPr>
        <w:t>Immun</w:t>
      </w:r>
      <w:proofErr w:type="spellEnd"/>
      <w:r w:rsidRPr="006715BF">
        <w:rPr>
          <w:rFonts w:ascii="Arial" w:hAnsi="Arial" w:cs="Arial"/>
        </w:rPr>
        <w:t xml:space="preserve">. 87. </w:t>
      </w:r>
      <w:proofErr w:type="spellStart"/>
      <w:r w:rsidRPr="006715BF">
        <w:rPr>
          <w:rFonts w:ascii="Arial" w:hAnsi="Arial" w:cs="Arial"/>
        </w:rPr>
        <w:t>doi</w:t>
      </w:r>
      <w:proofErr w:type="spellEnd"/>
      <w:r w:rsidRPr="006715BF">
        <w:rPr>
          <w:rFonts w:ascii="Arial" w:hAnsi="Arial" w:cs="Arial"/>
        </w:rPr>
        <w:t>: 10.1128/[A].00758-18.</w:t>
      </w:r>
    </w:p>
    <w:p w14:paraId="5C715A38" w14:textId="77777777" w:rsidR="00B938D8" w:rsidRPr="006715BF" w:rsidRDefault="00B938D8" w:rsidP="0004268A">
      <w:pPr>
        <w:jc w:val="both"/>
        <w:rPr>
          <w:rFonts w:ascii="Arial" w:hAnsi="Arial" w:cs="Arial"/>
          <w:sz w:val="24"/>
          <w:szCs w:val="24"/>
        </w:rPr>
      </w:pPr>
    </w:p>
    <w:p w14:paraId="036B4D02" w14:textId="591B5C37" w:rsidR="00B938D8" w:rsidRPr="006715BF" w:rsidRDefault="00B938D8" w:rsidP="00C36B3D">
      <w:pPr>
        <w:pStyle w:val="Prrafodelista"/>
        <w:numPr>
          <w:ilvl w:val="0"/>
          <w:numId w:val="3"/>
        </w:numPr>
        <w:jc w:val="both"/>
        <w:rPr>
          <w:rFonts w:ascii="Arial" w:hAnsi="Arial" w:cs="Arial"/>
        </w:rPr>
      </w:pPr>
      <w:r w:rsidRPr="006715BF">
        <w:rPr>
          <w:rFonts w:ascii="Arial" w:hAnsi="Arial" w:cs="Arial"/>
        </w:rPr>
        <w:t xml:space="preserve">Montero D, Bodero M, Riveros G, Lapierre L, </w:t>
      </w:r>
      <w:proofErr w:type="spellStart"/>
      <w:r w:rsidRPr="006715BF">
        <w:rPr>
          <w:rFonts w:ascii="Arial" w:hAnsi="Arial" w:cs="Arial"/>
        </w:rPr>
        <w:t>Gaggero</w:t>
      </w:r>
      <w:proofErr w:type="spellEnd"/>
      <w:r w:rsidRPr="006715BF">
        <w:rPr>
          <w:rFonts w:ascii="Arial" w:hAnsi="Arial" w:cs="Arial"/>
        </w:rPr>
        <w:t xml:space="preserve"> A, Vidal RM, Vidal M. (2015). </w:t>
      </w:r>
      <w:r w:rsidRPr="006715BF">
        <w:rPr>
          <w:rFonts w:ascii="Arial" w:hAnsi="Arial" w:cs="Arial"/>
          <w:lang w:val="en-US"/>
        </w:rPr>
        <w:t xml:space="preserve">Molecular epidemiology and genetic diversity of </w:t>
      </w:r>
      <w:r w:rsidRPr="006715BF">
        <w:rPr>
          <w:rFonts w:ascii="Arial" w:hAnsi="Arial" w:cs="Arial"/>
          <w:i/>
          <w:iCs/>
          <w:lang w:val="en-US"/>
        </w:rPr>
        <w:t>Listeria monocytogenes</w:t>
      </w:r>
      <w:r w:rsidRPr="006715BF">
        <w:rPr>
          <w:rFonts w:ascii="Arial" w:hAnsi="Arial" w:cs="Arial"/>
          <w:lang w:val="en-US"/>
        </w:rPr>
        <w:t xml:space="preserve"> isolates from a wide variety of ready-to-eat foods and their relationship to clinical strains from listeriosis outbreaks in Chile. </w:t>
      </w:r>
      <w:r w:rsidRPr="006715BF">
        <w:rPr>
          <w:rFonts w:ascii="Arial" w:hAnsi="Arial" w:cs="Arial"/>
        </w:rPr>
        <w:t xml:space="preserve">Front </w:t>
      </w:r>
      <w:proofErr w:type="spellStart"/>
      <w:r w:rsidRPr="006715BF">
        <w:rPr>
          <w:rFonts w:ascii="Arial" w:hAnsi="Arial" w:cs="Arial"/>
        </w:rPr>
        <w:t>Microbiol</w:t>
      </w:r>
      <w:proofErr w:type="spellEnd"/>
      <w:r w:rsidRPr="006715BF">
        <w:rPr>
          <w:rFonts w:ascii="Arial" w:hAnsi="Arial" w:cs="Arial"/>
        </w:rPr>
        <w:t>.</w:t>
      </w:r>
      <w:r w:rsidR="00364A7C" w:rsidRPr="006715BF">
        <w:rPr>
          <w:rFonts w:ascii="Arial" w:hAnsi="Arial" w:cs="Arial"/>
        </w:rPr>
        <w:t xml:space="preserve"> </w:t>
      </w:r>
      <w:proofErr w:type="gramStart"/>
      <w:r w:rsidRPr="006715BF">
        <w:rPr>
          <w:rFonts w:ascii="Arial" w:hAnsi="Arial" w:cs="Arial"/>
        </w:rPr>
        <w:t>30;6:384</w:t>
      </w:r>
      <w:proofErr w:type="gramEnd"/>
      <w:r w:rsidRPr="006715BF">
        <w:rPr>
          <w:rFonts w:ascii="Arial" w:hAnsi="Arial" w:cs="Arial"/>
        </w:rPr>
        <w:t xml:space="preserve">. </w:t>
      </w:r>
      <w:proofErr w:type="spellStart"/>
      <w:r w:rsidRPr="006715BF">
        <w:rPr>
          <w:rFonts w:ascii="Arial" w:hAnsi="Arial" w:cs="Arial"/>
        </w:rPr>
        <w:t>doi</w:t>
      </w:r>
      <w:proofErr w:type="spellEnd"/>
      <w:r w:rsidRPr="006715BF">
        <w:rPr>
          <w:rFonts w:ascii="Arial" w:hAnsi="Arial" w:cs="Arial"/>
        </w:rPr>
        <w:t>: 10.3389/fmicb.2015.00384. </w:t>
      </w:r>
    </w:p>
    <w:p w14:paraId="644BA6F5" w14:textId="77777777" w:rsidR="00096942" w:rsidRPr="006715BF" w:rsidRDefault="00096942" w:rsidP="00096942">
      <w:pPr>
        <w:pStyle w:val="Prrafodelista"/>
        <w:rPr>
          <w:rFonts w:ascii="Arial" w:hAnsi="Arial" w:cs="Arial"/>
        </w:rPr>
      </w:pPr>
    </w:p>
    <w:p w14:paraId="09AD9C23" w14:textId="5AC2FB0A" w:rsidR="00096942" w:rsidRPr="006715BF" w:rsidRDefault="00096942" w:rsidP="00096942">
      <w:pPr>
        <w:pStyle w:val="Prrafodelista"/>
        <w:numPr>
          <w:ilvl w:val="0"/>
          <w:numId w:val="3"/>
        </w:numPr>
        <w:jc w:val="both"/>
        <w:rPr>
          <w:rFonts w:ascii="Arial" w:hAnsi="Arial" w:cs="Arial"/>
        </w:rPr>
      </w:pPr>
      <w:r w:rsidRPr="006715BF">
        <w:rPr>
          <w:rFonts w:ascii="Arial" w:hAnsi="Arial" w:cs="Arial"/>
          <w:lang w:val="en-US"/>
        </w:rPr>
        <w:t>Moreno LZ</w:t>
      </w:r>
      <w:r w:rsidR="004D17F2" w:rsidRPr="006715BF">
        <w:rPr>
          <w:rFonts w:ascii="Arial" w:hAnsi="Arial" w:cs="Arial"/>
          <w:lang w:val="en-US"/>
        </w:rPr>
        <w:t>,</w:t>
      </w:r>
      <w:r w:rsidRPr="006715BF">
        <w:rPr>
          <w:rFonts w:ascii="Arial" w:hAnsi="Arial" w:cs="Arial"/>
          <w:lang w:val="en-US"/>
        </w:rPr>
        <w:t xml:space="preserve"> Paixão R</w:t>
      </w:r>
      <w:r w:rsidR="004D17F2" w:rsidRPr="006715BF">
        <w:rPr>
          <w:rFonts w:ascii="Arial" w:hAnsi="Arial" w:cs="Arial"/>
          <w:lang w:val="en-US"/>
        </w:rPr>
        <w:t>,</w:t>
      </w:r>
      <w:r w:rsidRPr="006715BF">
        <w:rPr>
          <w:rFonts w:ascii="Arial" w:hAnsi="Arial" w:cs="Arial"/>
          <w:lang w:val="en-US"/>
        </w:rPr>
        <w:t xml:space="preserve"> Gobbi DD</w:t>
      </w:r>
      <w:r w:rsidR="004D17F2" w:rsidRPr="006715BF">
        <w:rPr>
          <w:rFonts w:ascii="Arial" w:hAnsi="Arial" w:cs="Arial"/>
          <w:lang w:val="en-US"/>
        </w:rPr>
        <w:t>,</w:t>
      </w:r>
      <w:r w:rsidRPr="006715BF">
        <w:rPr>
          <w:rFonts w:ascii="Arial" w:hAnsi="Arial" w:cs="Arial"/>
          <w:lang w:val="en-US"/>
        </w:rPr>
        <w:t xml:space="preserve"> Raimundo DC</w:t>
      </w:r>
      <w:r w:rsidR="004D17F2" w:rsidRPr="006715BF">
        <w:rPr>
          <w:rFonts w:ascii="Arial" w:hAnsi="Arial" w:cs="Arial"/>
          <w:lang w:val="en-US"/>
        </w:rPr>
        <w:t>,</w:t>
      </w:r>
      <w:r w:rsidRPr="006715BF">
        <w:rPr>
          <w:rFonts w:ascii="Arial" w:hAnsi="Arial" w:cs="Arial"/>
          <w:lang w:val="en-US"/>
        </w:rPr>
        <w:t xml:space="preserve"> Ferreira TP</w:t>
      </w:r>
      <w:r w:rsidR="004D17F2" w:rsidRPr="006715BF">
        <w:rPr>
          <w:rFonts w:ascii="Arial" w:hAnsi="Arial" w:cs="Arial"/>
          <w:lang w:val="en-US"/>
        </w:rPr>
        <w:t xml:space="preserve">, </w:t>
      </w:r>
      <w:r w:rsidRPr="006715BF">
        <w:rPr>
          <w:rFonts w:ascii="Arial" w:hAnsi="Arial" w:cs="Arial"/>
          <w:lang w:val="en-US"/>
        </w:rPr>
        <w:t>Hofer</w:t>
      </w:r>
      <w:r w:rsidR="004D17F2" w:rsidRPr="006715BF">
        <w:rPr>
          <w:rFonts w:ascii="Arial" w:hAnsi="Arial" w:cs="Arial"/>
          <w:lang w:val="en-US"/>
        </w:rPr>
        <w:t xml:space="preserve"> </w:t>
      </w:r>
      <w:r w:rsidRPr="006715BF">
        <w:rPr>
          <w:rFonts w:ascii="Arial" w:hAnsi="Arial" w:cs="Arial"/>
          <w:lang w:val="en-US"/>
        </w:rPr>
        <w:t>E</w:t>
      </w:r>
      <w:r w:rsidR="004D17F2" w:rsidRPr="006715BF">
        <w:rPr>
          <w:rFonts w:ascii="Arial" w:hAnsi="Arial" w:cs="Arial"/>
          <w:lang w:val="en-US"/>
        </w:rPr>
        <w:t>,</w:t>
      </w:r>
      <w:r w:rsidRPr="006715BF">
        <w:rPr>
          <w:rFonts w:ascii="Arial" w:hAnsi="Arial" w:cs="Arial"/>
          <w:lang w:val="en-US"/>
        </w:rPr>
        <w:t xml:space="preserve"> Matte MH</w:t>
      </w:r>
      <w:r w:rsidR="004D17F2" w:rsidRPr="006715BF">
        <w:rPr>
          <w:rFonts w:ascii="Arial" w:hAnsi="Arial" w:cs="Arial"/>
          <w:lang w:val="en-US"/>
        </w:rPr>
        <w:t>,</w:t>
      </w:r>
      <w:r w:rsidRPr="006715BF">
        <w:rPr>
          <w:rFonts w:ascii="Arial" w:hAnsi="Arial" w:cs="Arial"/>
          <w:lang w:val="en-US"/>
        </w:rPr>
        <w:t xml:space="preserve"> Moreno AM.</w:t>
      </w:r>
      <w:r w:rsidR="004D17F2" w:rsidRPr="006715BF">
        <w:rPr>
          <w:rFonts w:ascii="Arial" w:hAnsi="Arial" w:cs="Arial"/>
          <w:lang w:val="en-US"/>
        </w:rPr>
        <w:t xml:space="preserve"> (2012).</w:t>
      </w:r>
      <w:r w:rsidRPr="006715BF">
        <w:rPr>
          <w:rFonts w:ascii="Arial" w:hAnsi="Arial" w:cs="Arial"/>
          <w:lang w:val="en-US"/>
        </w:rPr>
        <w:t xml:space="preserve"> Characterization of Atypical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Isolated from Swine Slaughterhouses and Meat Markets. </w:t>
      </w:r>
      <w:r w:rsidRPr="006715BF">
        <w:rPr>
          <w:rFonts w:ascii="Arial" w:hAnsi="Arial" w:cs="Arial"/>
        </w:rPr>
        <w:t xml:space="preserve">Res. </w:t>
      </w:r>
      <w:proofErr w:type="spellStart"/>
      <w:r w:rsidRPr="006715BF">
        <w:rPr>
          <w:rFonts w:ascii="Arial" w:hAnsi="Arial" w:cs="Arial"/>
        </w:rPr>
        <w:t>Microbiol</w:t>
      </w:r>
      <w:proofErr w:type="spellEnd"/>
      <w:r w:rsidRPr="006715BF">
        <w:rPr>
          <w:rFonts w:ascii="Arial" w:hAnsi="Arial" w:cs="Arial"/>
        </w:rPr>
        <w:t>. 2012, 163, 268–271.</w:t>
      </w:r>
    </w:p>
    <w:p w14:paraId="0E895DC2" w14:textId="77777777" w:rsidR="00D27C75" w:rsidRPr="006715BF" w:rsidRDefault="00D27C75" w:rsidP="00D27C75">
      <w:pPr>
        <w:pStyle w:val="Prrafodelista"/>
        <w:rPr>
          <w:rFonts w:ascii="Arial" w:hAnsi="Arial" w:cs="Arial"/>
        </w:rPr>
      </w:pPr>
    </w:p>
    <w:p w14:paraId="052599C9" w14:textId="7C2EC0B8" w:rsidR="00D27C75" w:rsidRPr="006715BF" w:rsidRDefault="00D27C75" w:rsidP="00096942">
      <w:pPr>
        <w:pStyle w:val="Prrafodelista"/>
        <w:numPr>
          <w:ilvl w:val="0"/>
          <w:numId w:val="3"/>
        </w:numPr>
        <w:jc w:val="both"/>
        <w:rPr>
          <w:rFonts w:ascii="Arial" w:hAnsi="Arial" w:cs="Arial"/>
        </w:rPr>
      </w:pPr>
      <w:r w:rsidRPr="006715BF">
        <w:rPr>
          <w:rFonts w:ascii="Arial" w:hAnsi="Arial" w:cs="Arial"/>
          <w:lang w:val="en-US"/>
        </w:rPr>
        <w:t xml:space="preserve">Moreira GMSG, Gronow S, </w:t>
      </w:r>
      <w:proofErr w:type="spellStart"/>
      <w:r w:rsidRPr="006715BF">
        <w:rPr>
          <w:rFonts w:ascii="Arial" w:hAnsi="Arial" w:cs="Arial"/>
          <w:lang w:val="en-US"/>
        </w:rPr>
        <w:t>Dübel</w:t>
      </w:r>
      <w:proofErr w:type="spellEnd"/>
      <w:r w:rsidRPr="006715BF">
        <w:rPr>
          <w:rFonts w:ascii="Arial" w:hAnsi="Arial" w:cs="Arial"/>
          <w:lang w:val="en-US"/>
        </w:rPr>
        <w:t xml:space="preserve"> S, Mendonça M, Moreira ÂN, Conceição FR, Hust M. (2022).  Phage Display-Derived Monoclonal Antibodies Against </w:t>
      </w:r>
      <w:proofErr w:type="spellStart"/>
      <w:r w:rsidRPr="006715BF">
        <w:rPr>
          <w:rFonts w:ascii="Arial" w:hAnsi="Arial" w:cs="Arial"/>
          <w:lang w:val="en-US"/>
        </w:rPr>
        <w:t>Internalins</w:t>
      </w:r>
      <w:proofErr w:type="spellEnd"/>
      <w:r w:rsidRPr="006715BF">
        <w:rPr>
          <w:rFonts w:ascii="Arial" w:hAnsi="Arial" w:cs="Arial"/>
          <w:lang w:val="en-US"/>
        </w:rPr>
        <w:t xml:space="preserve"> A and B Allow Specific Detection of </w:t>
      </w:r>
      <w:r w:rsidRPr="006715BF">
        <w:rPr>
          <w:rFonts w:ascii="Arial" w:hAnsi="Arial" w:cs="Arial"/>
          <w:i/>
          <w:iCs/>
          <w:lang w:val="en-US"/>
        </w:rPr>
        <w:t>Listeria monocytogenes</w:t>
      </w:r>
      <w:r w:rsidRPr="006715BF">
        <w:rPr>
          <w:rFonts w:ascii="Arial" w:hAnsi="Arial" w:cs="Arial"/>
          <w:lang w:val="en-US"/>
        </w:rPr>
        <w:t xml:space="preserve">. </w:t>
      </w:r>
      <w:r w:rsidRPr="006715BF">
        <w:rPr>
          <w:rFonts w:ascii="Arial" w:hAnsi="Arial" w:cs="Arial"/>
        </w:rPr>
        <w:t xml:space="preserve">Front. </w:t>
      </w:r>
      <w:proofErr w:type="spellStart"/>
      <w:r w:rsidRPr="006715BF">
        <w:rPr>
          <w:rFonts w:ascii="Arial" w:hAnsi="Arial" w:cs="Arial"/>
        </w:rPr>
        <w:t>Public</w:t>
      </w:r>
      <w:proofErr w:type="spellEnd"/>
      <w:r w:rsidRPr="006715BF">
        <w:rPr>
          <w:rFonts w:ascii="Arial" w:hAnsi="Arial" w:cs="Arial"/>
        </w:rPr>
        <w:t xml:space="preserve"> </w:t>
      </w:r>
      <w:proofErr w:type="spellStart"/>
      <w:r w:rsidRPr="006715BF">
        <w:rPr>
          <w:rFonts w:ascii="Arial" w:hAnsi="Arial" w:cs="Arial"/>
        </w:rPr>
        <w:t>Health</w:t>
      </w:r>
      <w:proofErr w:type="spellEnd"/>
      <w:r w:rsidRPr="006715BF">
        <w:rPr>
          <w:rFonts w:ascii="Arial" w:hAnsi="Arial" w:cs="Arial"/>
        </w:rPr>
        <w:t xml:space="preserve"> 10, 712657.</w:t>
      </w:r>
    </w:p>
    <w:p w14:paraId="42AE298F" w14:textId="77777777" w:rsidR="00D20FFD" w:rsidRPr="006715BF" w:rsidRDefault="00D20FFD" w:rsidP="00D20FFD">
      <w:pPr>
        <w:pStyle w:val="Prrafodelista"/>
        <w:rPr>
          <w:rFonts w:ascii="Arial" w:hAnsi="Arial" w:cs="Arial"/>
        </w:rPr>
      </w:pPr>
    </w:p>
    <w:p w14:paraId="28A4506D" w14:textId="77777777" w:rsidR="00D20FFD" w:rsidRPr="006715BF" w:rsidRDefault="00D20FFD" w:rsidP="00D20FFD">
      <w:pPr>
        <w:pStyle w:val="Prrafodelista"/>
        <w:ind w:left="360"/>
        <w:jc w:val="both"/>
        <w:rPr>
          <w:rFonts w:ascii="Arial" w:hAnsi="Arial" w:cs="Arial"/>
        </w:rPr>
      </w:pPr>
    </w:p>
    <w:p w14:paraId="2831E0D4" w14:textId="70818FE9" w:rsidR="00D20FFD" w:rsidRPr="006715BF" w:rsidRDefault="00D20FFD" w:rsidP="00096942">
      <w:pPr>
        <w:pStyle w:val="Prrafodelista"/>
        <w:numPr>
          <w:ilvl w:val="0"/>
          <w:numId w:val="3"/>
        </w:numPr>
        <w:jc w:val="both"/>
        <w:rPr>
          <w:rFonts w:ascii="Arial" w:hAnsi="Arial" w:cs="Arial"/>
        </w:rPr>
      </w:pPr>
      <w:proofErr w:type="spellStart"/>
      <w:r w:rsidRPr="006715BF">
        <w:rPr>
          <w:rFonts w:ascii="Arial" w:hAnsi="Arial" w:cs="Arial"/>
          <w:lang w:val="es-UY"/>
        </w:rPr>
        <w:t>Møretrø</w:t>
      </w:r>
      <w:proofErr w:type="spellEnd"/>
      <w:r w:rsidRPr="006715BF">
        <w:rPr>
          <w:rFonts w:ascii="Arial" w:hAnsi="Arial" w:cs="Arial"/>
          <w:lang w:val="es-UY"/>
        </w:rPr>
        <w:t xml:space="preserve"> T, </w:t>
      </w:r>
      <w:proofErr w:type="spellStart"/>
      <w:r w:rsidRPr="006715BF">
        <w:rPr>
          <w:rFonts w:ascii="Arial" w:hAnsi="Arial" w:cs="Arial"/>
          <w:lang w:val="es-UY"/>
        </w:rPr>
        <w:t>Langsrud</w:t>
      </w:r>
      <w:proofErr w:type="spellEnd"/>
      <w:r w:rsidRPr="006715BF">
        <w:rPr>
          <w:rFonts w:ascii="Arial" w:hAnsi="Arial" w:cs="Arial"/>
          <w:lang w:val="es-UY"/>
        </w:rPr>
        <w:t xml:space="preserve"> S. (2004). </w:t>
      </w:r>
      <w:r w:rsidRPr="006715BF">
        <w:rPr>
          <w:rFonts w:ascii="Arial" w:hAnsi="Arial" w:cs="Arial"/>
          <w:i/>
          <w:iCs/>
          <w:lang w:val="es-UY"/>
        </w:rPr>
        <w:t xml:space="preserve">Listeria </w:t>
      </w:r>
      <w:proofErr w:type="spellStart"/>
      <w:r w:rsidRPr="006715BF">
        <w:rPr>
          <w:rFonts w:ascii="Arial" w:hAnsi="Arial" w:cs="Arial"/>
          <w:i/>
          <w:iCs/>
          <w:lang w:val="es-UY"/>
        </w:rPr>
        <w:t>monocytogenes</w:t>
      </w:r>
      <w:proofErr w:type="spellEnd"/>
      <w:r w:rsidRPr="006715BF">
        <w:rPr>
          <w:rFonts w:ascii="Arial" w:hAnsi="Arial" w:cs="Arial"/>
          <w:lang w:val="es-UY"/>
        </w:rPr>
        <w:t xml:space="preserve">: </w:t>
      </w:r>
      <w:proofErr w:type="spellStart"/>
      <w:r w:rsidRPr="006715BF">
        <w:rPr>
          <w:rFonts w:ascii="Arial" w:hAnsi="Arial" w:cs="Arial"/>
          <w:lang w:val="es-UY"/>
        </w:rPr>
        <w:t>biofilm</w:t>
      </w:r>
      <w:proofErr w:type="spellEnd"/>
      <w:r w:rsidRPr="006715BF">
        <w:rPr>
          <w:rFonts w:ascii="Arial" w:hAnsi="Arial" w:cs="Arial"/>
          <w:lang w:val="es-UY"/>
        </w:rPr>
        <w:t xml:space="preserve"> </w:t>
      </w:r>
      <w:proofErr w:type="spellStart"/>
      <w:r w:rsidRPr="006715BF">
        <w:rPr>
          <w:rFonts w:ascii="Arial" w:hAnsi="Arial" w:cs="Arial"/>
          <w:lang w:val="es-UY"/>
        </w:rPr>
        <w:t>formation</w:t>
      </w:r>
      <w:proofErr w:type="spellEnd"/>
      <w:r w:rsidRPr="006715BF">
        <w:rPr>
          <w:rFonts w:ascii="Arial" w:hAnsi="Arial" w:cs="Arial"/>
          <w:lang w:val="es-UY"/>
        </w:rPr>
        <w:t xml:space="preserve"> and </w:t>
      </w:r>
      <w:proofErr w:type="spellStart"/>
      <w:r w:rsidRPr="006715BF">
        <w:rPr>
          <w:rFonts w:ascii="Arial" w:hAnsi="Arial" w:cs="Arial"/>
          <w:lang w:val="es-UY"/>
        </w:rPr>
        <w:t>persistence</w:t>
      </w:r>
      <w:proofErr w:type="spellEnd"/>
      <w:r w:rsidRPr="006715BF">
        <w:rPr>
          <w:rFonts w:ascii="Arial" w:hAnsi="Arial" w:cs="Arial"/>
          <w:lang w:val="es-UY"/>
        </w:rPr>
        <w:t xml:space="preserve"> in </w:t>
      </w:r>
      <w:proofErr w:type="spellStart"/>
      <w:r w:rsidRPr="006715BF">
        <w:rPr>
          <w:rFonts w:ascii="Arial" w:hAnsi="Arial" w:cs="Arial"/>
          <w:lang w:val="es-UY"/>
        </w:rPr>
        <w:t>food-processing</w:t>
      </w:r>
      <w:proofErr w:type="spellEnd"/>
      <w:r w:rsidRPr="006715BF">
        <w:rPr>
          <w:rFonts w:ascii="Arial" w:hAnsi="Arial" w:cs="Arial"/>
          <w:lang w:val="es-UY"/>
        </w:rPr>
        <w:t xml:space="preserve"> </w:t>
      </w:r>
      <w:proofErr w:type="spellStart"/>
      <w:r w:rsidRPr="006715BF">
        <w:rPr>
          <w:rFonts w:ascii="Arial" w:hAnsi="Arial" w:cs="Arial"/>
          <w:lang w:val="es-UY"/>
        </w:rPr>
        <w:t>environments</w:t>
      </w:r>
      <w:proofErr w:type="spellEnd"/>
      <w:r w:rsidRPr="006715BF">
        <w:rPr>
          <w:rFonts w:ascii="Arial" w:hAnsi="Arial" w:cs="Arial"/>
          <w:lang w:val="es-UY"/>
        </w:rPr>
        <w:t xml:space="preserve">. </w:t>
      </w:r>
      <w:proofErr w:type="spellStart"/>
      <w:r w:rsidRPr="006715BF">
        <w:rPr>
          <w:rFonts w:ascii="Arial" w:hAnsi="Arial" w:cs="Arial"/>
          <w:lang w:val="es-UY"/>
        </w:rPr>
        <w:t>Biofilms</w:t>
      </w:r>
      <w:proofErr w:type="spellEnd"/>
      <w:r w:rsidRPr="006715BF">
        <w:rPr>
          <w:rFonts w:ascii="Arial" w:hAnsi="Arial" w:cs="Arial"/>
          <w:lang w:val="es-UY"/>
        </w:rPr>
        <w:t xml:space="preserve"> 1:107–121.</w:t>
      </w:r>
    </w:p>
    <w:p w14:paraId="3529AF48" w14:textId="77777777" w:rsidR="006E1FBD" w:rsidRPr="006715BF" w:rsidRDefault="006E1FBD" w:rsidP="0004268A">
      <w:pPr>
        <w:jc w:val="both"/>
        <w:rPr>
          <w:rFonts w:ascii="Arial" w:hAnsi="Arial" w:cs="Arial"/>
          <w:sz w:val="24"/>
          <w:szCs w:val="24"/>
        </w:rPr>
      </w:pPr>
    </w:p>
    <w:p w14:paraId="09F705AA" w14:textId="32C1F7E5" w:rsidR="006E1FBD" w:rsidRPr="006715BF" w:rsidRDefault="006E1FBD" w:rsidP="00C36B3D">
      <w:pPr>
        <w:pStyle w:val="Prrafodelista"/>
        <w:numPr>
          <w:ilvl w:val="0"/>
          <w:numId w:val="3"/>
        </w:numPr>
        <w:jc w:val="both"/>
        <w:rPr>
          <w:rFonts w:ascii="Arial" w:hAnsi="Arial" w:cs="Arial"/>
        </w:rPr>
      </w:pPr>
      <w:proofErr w:type="spellStart"/>
      <w:r w:rsidRPr="006715BF">
        <w:rPr>
          <w:rFonts w:ascii="Arial" w:hAnsi="Arial" w:cs="Arial"/>
          <w:lang w:val="en-US"/>
        </w:rPr>
        <w:t>Møretrø</w:t>
      </w:r>
      <w:proofErr w:type="spellEnd"/>
      <w:r w:rsidRPr="006715BF">
        <w:rPr>
          <w:rFonts w:ascii="Arial" w:hAnsi="Arial" w:cs="Arial"/>
          <w:lang w:val="en-US"/>
        </w:rPr>
        <w:t xml:space="preserve"> T, Wagner E, Heir E, </w:t>
      </w:r>
      <w:proofErr w:type="spellStart"/>
      <w:r w:rsidRPr="006715BF">
        <w:rPr>
          <w:rFonts w:ascii="Arial" w:hAnsi="Arial" w:cs="Arial"/>
          <w:lang w:val="en-US"/>
        </w:rPr>
        <w:t>Langsrud</w:t>
      </w:r>
      <w:proofErr w:type="spellEnd"/>
      <w:r w:rsidRPr="006715BF">
        <w:rPr>
          <w:rFonts w:ascii="Arial" w:hAnsi="Arial" w:cs="Arial"/>
          <w:lang w:val="en-US"/>
        </w:rPr>
        <w:t xml:space="preserve"> S, Fagerlund A. (2024). Genomic analysis of </w:t>
      </w:r>
      <w:r w:rsidRPr="006715BF">
        <w:rPr>
          <w:rFonts w:ascii="Arial" w:hAnsi="Arial" w:cs="Arial"/>
          <w:i/>
          <w:iCs/>
          <w:lang w:val="en-US"/>
        </w:rPr>
        <w:t>Listeria monocytogenes</w:t>
      </w:r>
      <w:r w:rsidRPr="006715BF">
        <w:rPr>
          <w:rFonts w:ascii="Arial" w:hAnsi="Arial" w:cs="Arial"/>
          <w:lang w:val="en-US"/>
        </w:rPr>
        <w:t xml:space="preserve"> CC7 associated with clinical infections and persistence in the food industry. </w:t>
      </w:r>
      <w:r w:rsidRPr="006715BF">
        <w:rPr>
          <w:rFonts w:ascii="Arial" w:hAnsi="Arial" w:cs="Arial"/>
        </w:rPr>
        <w:t xml:space="preserve">International </w:t>
      </w:r>
      <w:proofErr w:type="spellStart"/>
      <w:r w:rsidRPr="006715BF">
        <w:rPr>
          <w:rFonts w:ascii="Arial" w:hAnsi="Arial" w:cs="Arial"/>
        </w:rPr>
        <w:t>Journal</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proofErr w:type="spellStart"/>
      <w:r w:rsidRPr="006715BF">
        <w:rPr>
          <w:rFonts w:ascii="Arial" w:hAnsi="Arial" w:cs="Arial"/>
        </w:rPr>
        <w:t>Food</w:t>
      </w:r>
      <w:proofErr w:type="spellEnd"/>
      <w:r w:rsidRPr="006715BF">
        <w:rPr>
          <w:rFonts w:ascii="Arial" w:hAnsi="Arial" w:cs="Arial"/>
        </w:rPr>
        <w:t xml:space="preserve"> </w:t>
      </w:r>
      <w:proofErr w:type="spellStart"/>
      <w:r w:rsidRPr="006715BF">
        <w:rPr>
          <w:rFonts w:ascii="Arial" w:hAnsi="Arial" w:cs="Arial"/>
        </w:rPr>
        <w:t>Microbiology</w:t>
      </w:r>
      <w:proofErr w:type="spellEnd"/>
      <w:r w:rsidRPr="006715BF">
        <w:rPr>
          <w:rFonts w:ascii="Arial" w:hAnsi="Arial" w:cs="Arial"/>
        </w:rPr>
        <w:t>, 410, 110482.</w:t>
      </w:r>
    </w:p>
    <w:p w14:paraId="52C84C1C" w14:textId="77777777" w:rsidR="00D20FFD" w:rsidRPr="006715BF" w:rsidRDefault="00D20FFD" w:rsidP="00D20FFD">
      <w:pPr>
        <w:pStyle w:val="Prrafodelista"/>
        <w:rPr>
          <w:rFonts w:ascii="Arial" w:hAnsi="Arial" w:cs="Arial"/>
        </w:rPr>
      </w:pPr>
    </w:p>
    <w:p w14:paraId="564FE9C7" w14:textId="6333CB63" w:rsidR="00D20FFD" w:rsidRPr="006715BF" w:rsidRDefault="00D20FFD" w:rsidP="00D20FFD">
      <w:pPr>
        <w:pStyle w:val="Prrafodelista"/>
        <w:numPr>
          <w:ilvl w:val="0"/>
          <w:numId w:val="3"/>
        </w:numPr>
        <w:jc w:val="both"/>
        <w:rPr>
          <w:rFonts w:ascii="Arial" w:hAnsi="Arial" w:cs="Arial"/>
        </w:rPr>
      </w:pPr>
      <w:r w:rsidRPr="006715BF">
        <w:rPr>
          <w:rFonts w:ascii="Arial" w:hAnsi="Arial" w:cs="Arial"/>
          <w:lang w:val="en-US"/>
        </w:rPr>
        <w:t xml:space="preserve">Morin DE. (2004). Brainstem and cranial nerve abnormalities: listeriosis, otitis media/ interna, and pituitary abscess syndrome. </w:t>
      </w:r>
      <w:proofErr w:type="spellStart"/>
      <w:r w:rsidRPr="006715BF">
        <w:rPr>
          <w:rFonts w:ascii="Arial" w:hAnsi="Arial" w:cs="Arial"/>
        </w:rPr>
        <w:t>Vet</w:t>
      </w:r>
      <w:proofErr w:type="spellEnd"/>
      <w:r w:rsidRPr="006715BF">
        <w:rPr>
          <w:rFonts w:ascii="Arial" w:hAnsi="Arial" w:cs="Arial"/>
        </w:rPr>
        <w:t xml:space="preserve"> Clin North Am </w:t>
      </w:r>
      <w:proofErr w:type="spellStart"/>
      <w:r w:rsidRPr="006715BF">
        <w:rPr>
          <w:rFonts w:ascii="Arial" w:hAnsi="Arial" w:cs="Arial"/>
        </w:rPr>
        <w:t>Food</w:t>
      </w:r>
      <w:proofErr w:type="spellEnd"/>
      <w:r w:rsidRPr="006715BF">
        <w:rPr>
          <w:rFonts w:ascii="Arial" w:hAnsi="Arial" w:cs="Arial"/>
        </w:rPr>
        <w:t xml:space="preserve"> </w:t>
      </w:r>
      <w:proofErr w:type="spellStart"/>
      <w:r w:rsidRPr="006715BF">
        <w:rPr>
          <w:rFonts w:ascii="Arial" w:hAnsi="Arial" w:cs="Arial"/>
        </w:rPr>
        <w:t>Anim</w:t>
      </w:r>
      <w:proofErr w:type="spellEnd"/>
      <w:r w:rsidRPr="006715BF">
        <w:rPr>
          <w:rFonts w:ascii="Arial" w:hAnsi="Arial" w:cs="Arial"/>
        </w:rPr>
        <w:t xml:space="preserve"> </w:t>
      </w:r>
      <w:proofErr w:type="spellStart"/>
      <w:r w:rsidRPr="006715BF">
        <w:rPr>
          <w:rFonts w:ascii="Arial" w:hAnsi="Arial" w:cs="Arial"/>
        </w:rPr>
        <w:t>Pract</w:t>
      </w:r>
      <w:proofErr w:type="spellEnd"/>
      <w:r w:rsidRPr="006715BF">
        <w:rPr>
          <w:rFonts w:ascii="Arial" w:hAnsi="Arial" w:cs="Arial"/>
        </w:rPr>
        <w:t>. 20(2):243–273.</w:t>
      </w:r>
    </w:p>
    <w:p w14:paraId="59403912" w14:textId="77777777" w:rsidR="00B31C89" w:rsidRPr="006715BF" w:rsidRDefault="00B31C89" w:rsidP="00B31C89">
      <w:pPr>
        <w:pStyle w:val="Prrafodelista"/>
        <w:rPr>
          <w:rFonts w:ascii="Arial" w:hAnsi="Arial" w:cs="Arial"/>
        </w:rPr>
      </w:pPr>
    </w:p>
    <w:p w14:paraId="3D0EB12E" w14:textId="77777777" w:rsidR="00DE505B" w:rsidRPr="006715BF" w:rsidRDefault="00B31C89" w:rsidP="00DE505B">
      <w:pPr>
        <w:pStyle w:val="Prrafodelista"/>
        <w:numPr>
          <w:ilvl w:val="0"/>
          <w:numId w:val="3"/>
        </w:numPr>
        <w:jc w:val="both"/>
        <w:rPr>
          <w:lang w:eastAsia="es-UY"/>
        </w:rPr>
      </w:pPr>
      <w:proofErr w:type="spellStart"/>
      <w:r w:rsidRPr="006715BF">
        <w:rPr>
          <w:rFonts w:ascii="Arial" w:hAnsi="Arial" w:cs="Arial"/>
          <w:lang w:eastAsia="es-UY"/>
        </w:rPr>
        <w:t>Mussio</w:t>
      </w:r>
      <w:proofErr w:type="spellEnd"/>
      <w:r w:rsidRPr="006715BF">
        <w:rPr>
          <w:rFonts w:ascii="Arial" w:hAnsi="Arial" w:cs="Arial"/>
          <w:lang w:eastAsia="es-UY"/>
        </w:rPr>
        <w:t xml:space="preserve"> P, Martínez I, Luzardo S, Navarro A, </w:t>
      </w:r>
      <w:proofErr w:type="spellStart"/>
      <w:r w:rsidRPr="006715BF">
        <w:rPr>
          <w:rFonts w:ascii="Arial" w:hAnsi="Arial" w:cs="Arial"/>
          <w:lang w:eastAsia="es-UY"/>
        </w:rPr>
        <w:t>Leotta</w:t>
      </w:r>
      <w:proofErr w:type="spellEnd"/>
      <w:r w:rsidRPr="006715BF">
        <w:rPr>
          <w:rFonts w:ascii="Arial" w:hAnsi="Arial" w:cs="Arial"/>
          <w:lang w:eastAsia="es-UY"/>
        </w:rPr>
        <w:t xml:space="preserve"> G, Varela G. (2023). </w:t>
      </w:r>
      <w:r w:rsidRPr="006715BF">
        <w:rPr>
          <w:rFonts w:ascii="Arial" w:hAnsi="Arial" w:cs="Arial"/>
          <w:lang w:val="en-US" w:eastAsia="es-UY"/>
        </w:rPr>
        <w:t xml:space="preserve">Phenotypic and genotypic characterization of Shiga toxin-producing Escherichia coli strains recovered from bovine carcasses in Uruguay. </w:t>
      </w:r>
      <w:r w:rsidRPr="006715BF">
        <w:rPr>
          <w:rFonts w:ascii="Arial" w:hAnsi="Arial" w:cs="Arial"/>
          <w:lang w:eastAsia="es-UY"/>
        </w:rPr>
        <w:t xml:space="preserve">Front </w:t>
      </w:r>
      <w:proofErr w:type="spellStart"/>
      <w:r w:rsidRPr="006715BF">
        <w:rPr>
          <w:rFonts w:ascii="Arial" w:hAnsi="Arial" w:cs="Arial"/>
          <w:lang w:eastAsia="es-UY"/>
        </w:rPr>
        <w:t>Microbiol</w:t>
      </w:r>
      <w:proofErr w:type="spellEnd"/>
      <w:r w:rsidRPr="006715BF">
        <w:rPr>
          <w:rFonts w:ascii="Arial" w:hAnsi="Arial" w:cs="Arial"/>
          <w:lang w:eastAsia="es-UY"/>
        </w:rPr>
        <w:t xml:space="preserve"> 14:1130170. </w:t>
      </w:r>
      <w:proofErr w:type="spellStart"/>
      <w:r w:rsidRPr="006715BF">
        <w:rPr>
          <w:rFonts w:ascii="Arial" w:hAnsi="Arial" w:cs="Arial"/>
          <w:lang w:eastAsia="es-UY"/>
        </w:rPr>
        <w:t>doi</w:t>
      </w:r>
      <w:proofErr w:type="spellEnd"/>
      <w:r w:rsidRPr="006715BF">
        <w:rPr>
          <w:rFonts w:ascii="Arial" w:hAnsi="Arial" w:cs="Arial"/>
          <w:lang w:eastAsia="es-UY"/>
        </w:rPr>
        <w:t xml:space="preserve">: 10.3389/fmicb.2023.1130170 </w:t>
      </w:r>
    </w:p>
    <w:p w14:paraId="77B00CE5" w14:textId="77777777" w:rsidR="00DE505B" w:rsidRPr="006715BF" w:rsidRDefault="00DE505B" w:rsidP="00DE505B">
      <w:pPr>
        <w:pStyle w:val="Prrafodelista"/>
        <w:rPr>
          <w:rFonts w:ascii="Arial" w:hAnsi="Arial" w:cs="Arial"/>
          <w:lang w:eastAsia="es-UY"/>
        </w:rPr>
      </w:pPr>
    </w:p>
    <w:p w14:paraId="6225A538" w14:textId="6B457174" w:rsidR="00B31C89" w:rsidRPr="006715BF" w:rsidRDefault="00DE505B" w:rsidP="00531CFE">
      <w:pPr>
        <w:pStyle w:val="Prrafodelista"/>
        <w:numPr>
          <w:ilvl w:val="0"/>
          <w:numId w:val="3"/>
        </w:numPr>
        <w:jc w:val="both"/>
        <w:rPr>
          <w:rFonts w:ascii="Arial" w:hAnsi="Arial" w:cs="Arial"/>
        </w:rPr>
      </w:pPr>
      <w:r w:rsidRPr="006715BF">
        <w:rPr>
          <w:rFonts w:ascii="Arial" w:hAnsi="Arial" w:cs="Arial"/>
          <w:lang w:eastAsia="es-UY"/>
        </w:rPr>
        <w:t xml:space="preserve">Mota MI, </w:t>
      </w:r>
      <w:proofErr w:type="spellStart"/>
      <w:r w:rsidRPr="006715BF">
        <w:rPr>
          <w:rFonts w:ascii="Arial" w:hAnsi="Arial" w:cs="Arial"/>
          <w:lang w:eastAsia="es-UY"/>
        </w:rPr>
        <w:t>D’Alessandro</w:t>
      </w:r>
      <w:proofErr w:type="spellEnd"/>
      <w:r w:rsidRPr="006715BF">
        <w:rPr>
          <w:rFonts w:ascii="Arial" w:hAnsi="Arial" w:cs="Arial"/>
          <w:lang w:eastAsia="es-UY"/>
        </w:rPr>
        <w:t xml:space="preserve"> B, Braga V, </w:t>
      </w:r>
      <w:proofErr w:type="spellStart"/>
      <w:r w:rsidRPr="006715BF">
        <w:rPr>
          <w:rFonts w:ascii="Arial" w:hAnsi="Arial" w:cs="Arial"/>
          <w:lang w:eastAsia="es-UY"/>
        </w:rPr>
        <w:t>Matto</w:t>
      </w:r>
      <w:proofErr w:type="spellEnd"/>
      <w:r w:rsidRPr="006715BF">
        <w:rPr>
          <w:rFonts w:ascii="Arial" w:hAnsi="Arial" w:cs="Arial"/>
          <w:lang w:eastAsia="es-UY"/>
        </w:rPr>
        <w:t xml:space="preserve"> C, Vázquez S, Martínez I, Carro S, Varela G, Betancor L. (2025). </w:t>
      </w:r>
      <w:proofErr w:type="spellStart"/>
      <w:r w:rsidRPr="006715BF">
        <w:rPr>
          <w:rFonts w:ascii="Arial" w:hAnsi="Arial" w:cs="Arial"/>
          <w:lang w:eastAsia="es-UY"/>
        </w:rPr>
        <w:t>Genomic</w:t>
      </w:r>
      <w:proofErr w:type="spellEnd"/>
      <w:r w:rsidRPr="006715BF">
        <w:rPr>
          <w:rFonts w:ascii="Arial" w:hAnsi="Arial" w:cs="Arial"/>
          <w:lang w:eastAsia="es-UY"/>
        </w:rPr>
        <w:t xml:space="preserve"> </w:t>
      </w:r>
      <w:proofErr w:type="spellStart"/>
      <w:r w:rsidRPr="006715BF">
        <w:rPr>
          <w:rFonts w:ascii="Arial" w:hAnsi="Arial" w:cs="Arial"/>
          <w:lang w:eastAsia="es-UY"/>
        </w:rPr>
        <w:t>analysis</w:t>
      </w:r>
      <w:proofErr w:type="spellEnd"/>
      <w:r w:rsidRPr="006715BF">
        <w:rPr>
          <w:rFonts w:ascii="Arial" w:hAnsi="Arial" w:cs="Arial"/>
          <w:lang w:eastAsia="es-UY"/>
        </w:rPr>
        <w:t xml:space="preserve"> </w:t>
      </w:r>
      <w:proofErr w:type="spellStart"/>
      <w:r w:rsidRPr="006715BF">
        <w:rPr>
          <w:rFonts w:ascii="Arial" w:hAnsi="Arial" w:cs="Arial"/>
          <w:lang w:eastAsia="es-UY"/>
        </w:rPr>
        <w:t>of</w:t>
      </w:r>
      <w:proofErr w:type="spellEnd"/>
      <w:r w:rsidRPr="006715BF">
        <w:rPr>
          <w:rFonts w:ascii="Arial" w:hAnsi="Arial" w:cs="Arial"/>
          <w:lang w:eastAsia="es-UY"/>
        </w:rPr>
        <w:t xml:space="preserve"> </w:t>
      </w:r>
      <w:r w:rsidRPr="003F4BC5">
        <w:rPr>
          <w:rFonts w:ascii="Arial" w:hAnsi="Arial" w:cs="Arial"/>
          <w:i/>
          <w:iCs/>
          <w:lang w:eastAsia="es-UY"/>
        </w:rPr>
        <w:t xml:space="preserve">Listeria </w:t>
      </w:r>
      <w:proofErr w:type="spellStart"/>
      <w:r w:rsidRPr="003F4BC5">
        <w:rPr>
          <w:rFonts w:ascii="Arial" w:hAnsi="Arial" w:cs="Arial"/>
          <w:i/>
          <w:iCs/>
          <w:lang w:eastAsia="es-UY"/>
        </w:rPr>
        <w:t>monocytogenes</w:t>
      </w:r>
      <w:proofErr w:type="spellEnd"/>
      <w:r w:rsidRPr="006715BF">
        <w:rPr>
          <w:rFonts w:ascii="Arial" w:hAnsi="Arial" w:cs="Arial"/>
          <w:lang w:eastAsia="es-UY"/>
        </w:rPr>
        <w:t xml:space="preserve"> </w:t>
      </w:r>
      <w:proofErr w:type="spellStart"/>
      <w:r w:rsidRPr="006715BF">
        <w:rPr>
          <w:rFonts w:ascii="Arial" w:hAnsi="Arial" w:cs="Arial"/>
          <w:lang w:eastAsia="es-UY"/>
        </w:rPr>
        <w:t>diversity</w:t>
      </w:r>
      <w:proofErr w:type="spellEnd"/>
      <w:r w:rsidRPr="006715BF">
        <w:rPr>
          <w:rFonts w:ascii="Arial" w:hAnsi="Arial" w:cs="Arial"/>
          <w:lang w:eastAsia="es-UY"/>
        </w:rPr>
        <w:t xml:space="preserve"> </w:t>
      </w:r>
      <w:proofErr w:type="spellStart"/>
      <w:r w:rsidRPr="006715BF">
        <w:rPr>
          <w:rFonts w:ascii="Arial" w:hAnsi="Arial" w:cs="Arial"/>
          <w:lang w:eastAsia="es-UY"/>
        </w:rPr>
        <w:t>over</w:t>
      </w:r>
      <w:proofErr w:type="spellEnd"/>
      <w:r w:rsidRPr="006715BF">
        <w:rPr>
          <w:rFonts w:ascii="Arial" w:hAnsi="Arial" w:cs="Arial"/>
          <w:lang w:eastAsia="es-UY"/>
        </w:rPr>
        <w:t xml:space="preserve"> a 10-year </w:t>
      </w:r>
      <w:proofErr w:type="spellStart"/>
      <w:r w:rsidRPr="006715BF">
        <w:rPr>
          <w:rFonts w:ascii="Arial" w:hAnsi="Arial" w:cs="Arial"/>
          <w:lang w:eastAsia="es-UY"/>
        </w:rPr>
        <w:t>period</w:t>
      </w:r>
      <w:proofErr w:type="spellEnd"/>
      <w:r w:rsidRPr="006715BF">
        <w:rPr>
          <w:rFonts w:ascii="Arial" w:hAnsi="Arial" w:cs="Arial"/>
          <w:lang w:eastAsia="es-UY"/>
        </w:rPr>
        <w:t xml:space="preserve"> in Uruguay. </w:t>
      </w:r>
      <w:proofErr w:type="spellStart"/>
      <w:r w:rsidRPr="006715BF">
        <w:rPr>
          <w:rFonts w:ascii="Arial" w:hAnsi="Arial" w:cs="Arial"/>
          <w:i/>
          <w:iCs/>
          <w:lang w:val="es-UY"/>
        </w:rPr>
        <w:t>Sci</w:t>
      </w:r>
      <w:proofErr w:type="spellEnd"/>
      <w:r w:rsidRPr="006715BF">
        <w:rPr>
          <w:rFonts w:ascii="Arial" w:hAnsi="Arial" w:cs="Arial"/>
          <w:i/>
          <w:iCs/>
          <w:lang w:val="es-UY"/>
        </w:rPr>
        <w:t xml:space="preserve"> </w:t>
      </w:r>
      <w:proofErr w:type="spellStart"/>
      <w:r w:rsidRPr="006715BF">
        <w:rPr>
          <w:rFonts w:ascii="Arial" w:hAnsi="Arial" w:cs="Arial"/>
          <w:i/>
          <w:iCs/>
          <w:lang w:val="es-UY"/>
        </w:rPr>
        <w:t>Rep</w:t>
      </w:r>
      <w:proofErr w:type="spellEnd"/>
      <w:r w:rsidRPr="006715BF">
        <w:rPr>
          <w:rFonts w:ascii="Arial" w:hAnsi="Arial" w:cs="Arial"/>
          <w:lang w:val="es-UY"/>
        </w:rPr>
        <w:t> 15, 38361. https://doi.org/10.1038/s41598-025-22190-0</w:t>
      </w:r>
    </w:p>
    <w:p w14:paraId="1EC74DA9"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5EFB14D9"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 xml:space="preserve">Nightingale KK, </w:t>
      </w:r>
      <w:proofErr w:type="spellStart"/>
      <w:r w:rsidRPr="006715BF">
        <w:rPr>
          <w:rFonts w:ascii="Arial" w:eastAsia="Arial" w:hAnsi="Arial" w:cs="Arial"/>
          <w:lang w:val="en-US"/>
        </w:rPr>
        <w:t>Schukken</w:t>
      </w:r>
      <w:proofErr w:type="spellEnd"/>
      <w:r w:rsidRPr="006715BF">
        <w:rPr>
          <w:rFonts w:ascii="Arial" w:eastAsia="Arial" w:hAnsi="Arial" w:cs="Arial"/>
          <w:lang w:val="en-US"/>
        </w:rPr>
        <w:t xml:space="preserve"> YH, Nightingale CR, Fortes ED, Ho AJ, Her Z, Gr6hn YT, McDonough PL, Wiedmann M. (2004). Ecology and transmission of </w:t>
      </w:r>
      <w:r w:rsidRPr="006715BF">
        <w:rPr>
          <w:rFonts w:ascii="Arial" w:eastAsia="Arial" w:hAnsi="Arial" w:cs="Arial"/>
          <w:i/>
          <w:iCs/>
          <w:lang w:val="en-US"/>
        </w:rPr>
        <w:t>Listeria monocytogenes</w:t>
      </w:r>
      <w:r w:rsidRPr="006715BF">
        <w:rPr>
          <w:rFonts w:ascii="Arial" w:eastAsia="Arial" w:hAnsi="Arial" w:cs="Arial"/>
          <w:lang w:val="en-US"/>
        </w:rPr>
        <w:t xml:space="preserve"> infecting ruminants and in the farm environment. </w:t>
      </w:r>
      <w:proofErr w:type="spellStart"/>
      <w:r w:rsidRPr="006715BF">
        <w:rPr>
          <w:rFonts w:ascii="Arial" w:eastAsia="Arial" w:hAnsi="Arial" w:cs="Arial"/>
        </w:rPr>
        <w:t>Appl</w:t>
      </w:r>
      <w:proofErr w:type="spellEnd"/>
      <w:r w:rsidRPr="006715BF">
        <w:rPr>
          <w:rFonts w:ascii="Arial" w:eastAsia="Arial" w:hAnsi="Arial" w:cs="Arial"/>
        </w:rPr>
        <w:t xml:space="preserve">. </w:t>
      </w:r>
      <w:proofErr w:type="spellStart"/>
      <w:r w:rsidRPr="006715BF">
        <w:rPr>
          <w:rFonts w:ascii="Arial" w:eastAsia="Arial" w:hAnsi="Arial" w:cs="Arial"/>
        </w:rPr>
        <w:t>Environ</w:t>
      </w:r>
      <w:proofErr w:type="spellEnd"/>
      <w:r w:rsidRPr="006715BF">
        <w:rPr>
          <w:rFonts w:ascii="Arial" w:eastAsia="Arial" w:hAnsi="Arial" w:cs="Arial"/>
        </w:rPr>
        <w:t xml:space="preserve">. </w:t>
      </w:r>
      <w:proofErr w:type="spellStart"/>
      <w:r w:rsidRPr="006715BF">
        <w:rPr>
          <w:rFonts w:ascii="Arial" w:eastAsia="Arial" w:hAnsi="Arial" w:cs="Arial"/>
        </w:rPr>
        <w:t>Microbiol</w:t>
      </w:r>
      <w:proofErr w:type="spellEnd"/>
      <w:r w:rsidRPr="006715BF">
        <w:rPr>
          <w:rFonts w:ascii="Arial" w:eastAsia="Arial" w:hAnsi="Arial" w:cs="Arial"/>
        </w:rPr>
        <w:t>. 70(8):4458-4467</w:t>
      </w:r>
    </w:p>
    <w:p w14:paraId="615BBB78" w14:textId="77777777" w:rsidR="0004268A" w:rsidRPr="006715BF" w:rsidRDefault="0004268A" w:rsidP="0004268A">
      <w:pPr>
        <w:jc w:val="both"/>
        <w:rPr>
          <w:rFonts w:ascii="Arial" w:eastAsia="Arial" w:hAnsi="Arial" w:cs="Arial"/>
          <w:sz w:val="24"/>
          <w:szCs w:val="24"/>
        </w:rPr>
      </w:pPr>
    </w:p>
    <w:p w14:paraId="1733E75A" w14:textId="77777777" w:rsidR="0004268A" w:rsidRPr="006715BF" w:rsidRDefault="0004268A" w:rsidP="00C36B3D">
      <w:pPr>
        <w:pStyle w:val="Prrafodelista"/>
        <w:numPr>
          <w:ilvl w:val="0"/>
          <w:numId w:val="3"/>
        </w:numPr>
        <w:jc w:val="both"/>
        <w:rPr>
          <w:rFonts w:ascii="Arial" w:eastAsia="Arial" w:hAnsi="Arial" w:cs="Arial"/>
          <w:color w:val="000000"/>
        </w:rPr>
      </w:pPr>
      <w:r w:rsidRPr="006715BF">
        <w:rPr>
          <w:rFonts w:ascii="Arial" w:eastAsia="Arial" w:hAnsi="Arial" w:cs="Arial"/>
          <w:color w:val="000000"/>
          <w:lang w:val="en-US"/>
        </w:rPr>
        <w:t xml:space="preserve">Nightingale KK, Fortes ED, Ho AJ, </w:t>
      </w:r>
      <w:proofErr w:type="spellStart"/>
      <w:r w:rsidRPr="006715BF">
        <w:rPr>
          <w:rFonts w:ascii="Arial" w:eastAsia="Arial" w:hAnsi="Arial" w:cs="Arial"/>
          <w:color w:val="000000"/>
          <w:lang w:val="en-US"/>
        </w:rPr>
        <w:t>Schukken</w:t>
      </w:r>
      <w:proofErr w:type="spellEnd"/>
      <w:r w:rsidRPr="006715BF">
        <w:rPr>
          <w:rFonts w:ascii="Arial" w:eastAsia="Arial" w:hAnsi="Arial" w:cs="Arial"/>
          <w:color w:val="000000"/>
          <w:lang w:val="en-US"/>
        </w:rPr>
        <w:t xml:space="preserve"> YH, Gröhn YT, Wiedmann M. (2005). Evaluation of farm management practices as risk factors for clinical </w:t>
      </w:r>
      <w:r w:rsidRPr="006715BF">
        <w:rPr>
          <w:rFonts w:ascii="Arial" w:eastAsia="Arial" w:hAnsi="Arial" w:cs="Arial"/>
          <w:color w:val="000000"/>
          <w:lang w:val="en-US"/>
        </w:rPr>
        <w:lastRenderedPageBreak/>
        <w:t xml:space="preserve">listeriosis and fecal shedding of </w:t>
      </w:r>
      <w:r w:rsidRPr="006715BF">
        <w:rPr>
          <w:rFonts w:ascii="Arial" w:eastAsia="Arial" w:hAnsi="Arial" w:cs="Arial"/>
          <w:i/>
          <w:color w:val="000000"/>
          <w:lang w:val="en-US"/>
        </w:rPr>
        <w:t xml:space="preserve">Listeria monocytogenes </w:t>
      </w:r>
      <w:r w:rsidRPr="006715BF">
        <w:rPr>
          <w:rFonts w:ascii="Arial" w:eastAsia="Arial" w:hAnsi="Arial" w:cs="Arial"/>
          <w:color w:val="000000"/>
          <w:lang w:val="en-US"/>
        </w:rPr>
        <w:t xml:space="preserve">in ruminants. </w:t>
      </w:r>
      <w:r w:rsidRPr="006715BF">
        <w:rPr>
          <w:rFonts w:ascii="Arial" w:eastAsia="Arial" w:hAnsi="Arial" w:cs="Arial"/>
          <w:color w:val="000000"/>
        </w:rPr>
        <w:t xml:space="preserve">J. Am. </w:t>
      </w:r>
      <w:proofErr w:type="spellStart"/>
      <w:r w:rsidRPr="006715BF">
        <w:rPr>
          <w:rFonts w:ascii="Arial" w:eastAsia="Arial" w:hAnsi="Arial" w:cs="Arial"/>
          <w:color w:val="000000"/>
        </w:rPr>
        <w:t>Vet</w:t>
      </w:r>
      <w:proofErr w:type="spellEnd"/>
      <w:r w:rsidRPr="006715BF">
        <w:rPr>
          <w:rFonts w:ascii="Arial" w:eastAsia="Arial" w:hAnsi="Arial" w:cs="Arial"/>
          <w:color w:val="000000"/>
        </w:rPr>
        <w:t xml:space="preserve">. </w:t>
      </w:r>
      <w:proofErr w:type="spellStart"/>
      <w:r w:rsidRPr="006715BF">
        <w:rPr>
          <w:rFonts w:ascii="Arial" w:eastAsia="Arial" w:hAnsi="Arial" w:cs="Arial"/>
          <w:color w:val="000000"/>
        </w:rPr>
        <w:t>Med</w:t>
      </w:r>
      <w:proofErr w:type="spellEnd"/>
      <w:r w:rsidRPr="006715BF">
        <w:rPr>
          <w:rFonts w:ascii="Arial" w:eastAsia="Arial" w:hAnsi="Arial" w:cs="Arial"/>
          <w:color w:val="000000"/>
        </w:rPr>
        <w:t xml:space="preserve">. </w:t>
      </w:r>
      <w:proofErr w:type="spellStart"/>
      <w:r w:rsidRPr="006715BF">
        <w:rPr>
          <w:rFonts w:ascii="Arial" w:eastAsia="Arial" w:hAnsi="Arial" w:cs="Arial"/>
          <w:color w:val="000000"/>
        </w:rPr>
        <w:t>Assoc</w:t>
      </w:r>
      <w:proofErr w:type="spellEnd"/>
      <w:r w:rsidRPr="006715BF">
        <w:rPr>
          <w:rFonts w:ascii="Arial" w:eastAsia="Arial" w:hAnsi="Arial" w:cs="Arial"/>
          <w:color w:val="000000"/>
        </w:rPr>
        <w:t xml:space="preserve">. 227:1808-1814. </w:t>
      </w:r>
    </w:p>
    <w:p w14:paraId="3D3F2BBB" w14:textId="77777777" w:rsidR="0004268A" w:rsidRPr="006715BF" w:rsidRDefault="0004268A" w:rsidP="0004268A">
      <w:pPr>
        <w:jc w:val="both"/>
        <w:rPr>
          <w:rFonts w:ascii="Arial" w:eastAsia="Arial" w:hAnsi="Arial" w:cs="Arial"/>
          <w:sz w:val="24"/>
          <w:szCs w:val="24"/>
        </w:rPr>
      </w:pPr>
    </w:p>
    <w:p w14:paraId="3B7D7C13" w14:textId="3089BD30" w:rsidR="0004268A" w:rsidRPr="006715BF" w:rsidRDefault="0004268A" w:rsidP="00C36B3D">
      <w:pPr>
        <w:pStyle w:val="Prrafodelista"/>
        <w:numPr>
          <w:ilvl w:val="0"/>
          <w:numId w:val="3"/>
        </w:numPr>
        <w:jc w:val="both"/>
        <w:rPr>
          <w:rFonts w:ascii="Arial" w:eastAsia="Arial" w:hAnsi="Arial" w:cs="Arial"/>
        </w:rPr>
      </w:pPr>
      <w:proofErr w:type="spellStart"/>
      <w:r w:rsidRPr="006715BF">
        <w:rPr>
          <w:rFonts w:ascii="Arial" w:eastAsia="Arial" w:hAnsi="Arial" w:cs="Arial"/>
          <w:lang w:val="en-US"/>
        </w:rPr>
        <w:t>Oevermann</w:t>
      </w:r>
      <w:proofErr w:type="spellEnd"/>
      <w:r w:rsidRPr="006715BF">
        <w:rPr>
          <w:rFonts w:ascii="Arial" w:eastAsia="Arial" w:hAnsi="Arial" w:cs="Arial"/>
          <w:lang w:val="en-US"/>
        </w:rPr>
        <w:t xml:space="preserve"> A, Zurbriggen A, Vandevelde M. (2010). Rhombencephalitis caused by </w:t>
      </w:r>
      <w:r w:rsidRPr="006715BF">
        <w:rPr>
          <w:rFonts w:ascii="Arial" w:eastAsia="Arial" w:hAnsi="Arial" w:cs="Arial"/>
          <w:i/>
          <w:iCs/>
          <w:lang w:val="en-US"/>
        </w:rPr>
        <w:t>Listeria monocytogenes</w:t>
      </w:r>
      <w:r w:rsidRPr="006715BF">
        <w:rPr>
          <w:rFonts w:ascii="Arial" w:eastAsia="Arial" w:hAnsi="Arial" w:cs="Arial"/>
          <w:lang w:val="en-US"/>
        </w:rPr>
        <w:t xml:space="preserve"> in humans and ruminants: </w:t>
      </w:r>
      <w:r w:rsidR="00DA41EB" w:rsidRPr="006715BF">
        <w:rPr>
          <w:rFonts w:ascii="Arial" w:eastAsia="Arial" w:hAnsi="Arial" w:cs="Arial"/>
          <w:lang w:val="en-US"/>
        </w:rPr>
        <w:t>a zoonosis on the rise?</w:t>
      </w:r>
      <w:r w:rsidRPr="006715BF">
        <w:rPr>
          <w:rFonts w:ascii="Arial" w:eastAsia="Arial" w:hAnsi="Arial" w:cs="Arial"/>
          <w:lang w:val="en-US"/>
        </w:rPr>
        <w:t xml:space="preserve"> </w:t>
      </w:r>
      <w:proofErr w:type="spellStart"/>
      <w:r w:rsidRPr="006715BF">
        <w:rPr>
          <w:rFonts w:ascii="Arial" w:eastAsia="Arial" w:hAnsi="Arial" w:cs="Arial"/>
        </w:rPr>
        <w:t>Interdisciplinary</w:t>
      </w:r>
      <w:proofErr w:type="spellEnd"/>
      <w:r w:rsidRPr="006715BF">
        <w:rPr>
          <w:rFonts w:ascii="Arial" w:eastAsia="Arial" w:hAnsi="Arial" w:cs="Arial"/>
        </w:rPr>
        <w:t xml:space="preserve"> </w:t>
      </w:r>
      <w:proofErr w:type="spellStart"/>
      <w:r w:rsidRPr="006715BF">
        <w:rPr>
          <w:rFonts w:ascii="Arial" w:eastAsia="Arial" w:hAnsi="Arial" w:cs="Arial"/>
        </w:rPr>
        <w:t>perspectives</w:t>
      </w:r>
      <w:proofErr w:type="spellEnd"/>
      <w:r w:rsidRPr="006715BF">
        <w:rPr>
          <w:rFonts w:ascii="Arial" w:eastAsia="Arial" w:hAnsi="Arial" w:cs="Arial"/>
        </w:rPr>
        <w:t xml:space="preserve"> </w:t>
      </w:r>
      <w:proofErr w:type="spellStart"/>
      <w:r w:rsidRPr="006715BF">
        <w:rPr>
          <w:rFonts w:ascii="Arial" w:eastAsia="Arial" w:hAnsi="Arial" w:cs="Arial"/>
        </w:rPr>
        <w:t>on</w:t>
      </w:r>
      <w:proofErr w:type="spellEnd"/>
      <w:r w:rsidRPr="006715BF">
        <w:rPr>
          <w:rFonts w:ascii="Arial" w:eastAsia="Arial" w:hAnsi="Arial" w:cs="Arial"/>
        </w:rPr>
        <w:t xml:space="preserve"> </w:t>
      </w:r>
      <w:proofErr w:type="spellStart"/>
      <w:r w:rsidRPr="006715BF">
        <w:rPr>
          <w:rFonts w:ascii="Arial" w:eastAsia="Arial" w:hAnsi="Arial" w:cs="Arial"/>
        </w:rPr>
        <w:t>infectious</w:t>
      </w:r>
      <w:proofErr w:type="spellEnd"/>
      <w:r w:rsidRPr="006715BF">
        <w:rPr>
          <w:rFonts w:ascii="Arial" w:eastAsia="Arial" w:hAnsi="Arial" w:cs="Arial"/>
        </w:rPr>
        <w:t xml:space="preserve"> </w:t>
      </w:r>
      <w:proofErr w:type="spellStart"/>
      <w:r w:rsidRPr="006715BF">
        <w:rPr>
          <w:rFonts w:ascii="Arial" w:eastAsia="Arial" w:hAnsi="Arial" w:cs="Arial"/>
        </w:rPr>
        <w:t>diseases</w:t>
      </w:r>
      <w:proofErr w:type="spellEnd"/>
      <w:r w:rsidRPr="006715BF">
        <w:rPr>
          <w:rFonts w:ascii="Arial" w:eastAsia="Arial" w:hAnsi="Arial" w:cs="Arial"/>
        </w:rPr>
        <w:t xml:space="preserve">. </w:t>
      </w:r>
      <w:proofErr w:type="spellStart"/>
      <w:r w:rsidRPr="006715BF">
        <w:rPr>
          <w:rFonts w:ascii="Arial" w:eastAsia="Arial" w:hAnsi="Arial" w:cs="Arial"/>
        </w:rPr>
        <w:t>doi</w:t>
      </w:r>
      <w:proofErr w:type="spellEnd"/>
      <w:r w:rsidRPr="006715BF">
        <w:rPr>
          <w:rFonts w:ascii="Arial" w:eastAsia="Arial" w:hAnsi="Arial" w:cs="Arial"/>
        </w:rPr>
        <w:t>: 10.1155/2010/632513.</w:t>
      </w:r>
    </w:p>
    <w:p w14:paraId="35F88FC8" w14:textId="77777777" w:rsidR="00DD29C2" w:rsidRPr="006715BF" w:rsidRDefault="00DD29C2" w:rsidP="00DD29C2">
      <w:pPr>
        <w:pStyle w:val="Prrafodelista"/>
        <w:rPr>
          <w:rFonts w:ascii="Arial" w:eastAsia="Arial" w:hAnsi="Arial" w:cs="Arial"/>
        </w:rPr>
      </w:pPr>
    </w:p>
    <w:p w14:paraId="2F2B94CF" w14:textId="14FBE7C8" w:rsidR="00DD29C2" w:rsidRPr="006715BF" w:rsidRDefault="00DD29C2" w:rsidP="00C36B3D">
      <w:pPr>
        <w:pStyle w:val="Prrafodelista"/>
        <w:numPr>
          <w:ilvl w:val="0"/>
          <w:numId w:val="3"/>
        </w:numPr>
        <w:jc w:val="both"/>
        <w:rPr>
          <w:rFonts w:ascii="Arial" w:eastAsia="Arial" w:hAnsi="Arial" w:cs="Arial"/>
        </w:rPr>
      </w:pPr>
      <w:r w:rsidRPr="006715BF">
        <w:rPr>
          <w:rFonts w:ascii="Arial" w:eastAsia="Arial" w:hAnsi="Arial" w:cs="Arial"/>
          <w:lang w:val="es-UY"/>
        </w:rPr>
        <w:t xml:space="preserve">Oh H, Kim S, Lee S, Lee H, Ha J, Lee J, Choi Y, Choi KH, </w:t>
      </w:r>
      <w:proofErr w:type="spellStart"/>
      <w:r w:rsidRPr="006715BF">
        <w:rPr>
          <w:rFonts w:ascii="Arial" w:eastAsia="Arial" w:hAnsi="Arial" w:cs="Arial"/>
          <w:lang w:val="es-UY"/>
        </w:rPr>
        <w:t>Yoon</w:t>
      </w:r>
      <w:proofErr w:type="spellEnd"/>
      <w:r w:rsidRPr="006715BF">
        <w:rPr>
          <w:rFonts w:ascii="Arial" w:eastAsia="Arial" w:hAnsi="Arial" w:cs="Arial"/>
          <w:lang w:val="es-UY"/>
        </w:rPr>
        <w:t xml:space="preserve"> Y. (2018).  </w:t>
      </w:r>
      <w:proofErr w:type="spellStart"/>
      <w:r w:rsidRPr="006715BF">
        <w:rPr>
          <w:rFonts w:ascii="Arial" w:eastAsia="Arial" w:hAnsi="Arial" w:cs="Arial"/>
          <w:lang w:val="es-UY"/>
        </w:rPr>
        <w:t>Prevalence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Serotype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Diversity</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Genotype</w:t>
      </w:r>
      <w:proofErr w:type="spellEnd"/>
      <w:r w:rsidRPr="006715BF">
        <w:rPr>
          <w:rFonts w:ascii="Arial" w:eastAsia="Arial" w:hAnsi="Arial" w:cs="Arial"/>
          <w:lang w:val="es-UY"/>
        </w:rPr>
        <w:t xml:space="preserve"> and </w:t>
      </w:r>
      <w:proofErr w:type="spellStart"/>
      <w:r w:rsidRPr="006715BF">
        <w:rPr>
          <w:rFonts w:ascii="Arial" w:eastAsia="Arial" w:hAnsi="Arial" w:cs="Arial"/>
          <w:lang w:val="es-UY"/>
        </w:rPr>
        <w:t>Antibiotic</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Resistance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of</w:t>
      </w:r>
      <w:proofErr w:type="spellEnd"/>
      <w:r w:rsidRPr="006715BF">
        <w:rPr>
          <w:rFonts w:ascii="Arial" w:eastAsia="Arial" w:hAnsi="Arial" w:cs="Arial"/>
          <w:lang w:val="es-UY"/>
        </w:rPr>
        <w:t xml:space="preserve"> </w:t>
      </w:r>
      <w:r w:rsidRPr="006715BF">
        <w:rPr>
          <w:rFonts w:ascii="Arial" w:eastAsia="Arial" w:hAnsi="Arial" w:cs="Arial"/>
          <w:i/>
          <w:iCs/>
          <w:lang w:val="es-UY"/>
        </w:rPr>
        <w:t xml:space="preserve">Listeria </w:t>
      </w:r>
      <w:proofErr w:type="spellStart"/>
      <w:r w:rsidRPr="006715BF">
        <w:rPr>
          <w:rFonts w:ascii="Arial" w:eastAsia="Arial" w:hAnsi="Arial" w:cs="Arial"/>
          <w:i/>
          <w:iCs/>
          <w:lang w:val="es-UY"/>
        </w:rPr>
        <w:t>monocytogenes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Isolated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from</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Carcasses</w:t>
      </w:r>
      <w:proofErr w:type="spellEnd"/>
      <w:r w:rsidRPr="006715BF">
        <w:rPr>
          <w:rFonts w:ascii="Arial" w:eastAsia="Arial" w:hAnsi="Arial" w:cs="Arial"/>
          <w:lang w:val="es-UY"/>
        </w:rPr>
        <w:t xml:space="preserve"> and Human in </w:t>
      </w:r>
      <w:proofErr w:type="spellStart"/>
      <w:r w:rsidRPr="006715BF">
        <w:rPr>
          <w:rFonts w:ascii="Arial" w:eastAsia="Arial" w:hAnsi="Arial" w:cs="Arial"/>
          <w:lang w:val="es-UY"/>
        </w:rPr>
        <w:t>Korea</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Korean</w:t>
      </w:r>
      <w:proofErr w:type="spellEnd"/>
      <w:r w:rsidRPr="006715BF">
        <w:rPr>
          <w:rFonts w:ascii="Arial" w:eastAsia="Arial" w:hAnsi="Arial" w:cs="Arial"/>
          <w:lang w:val="es-UY"/>
        </w:rPr>
        <w:t xml:space="preserve"> J </w:t>
      </w:r>
      <w:proofErr w:type="spellStart"/>
      <w:r w:rsidRPr="006715BF">
        <w:rPr>
          <w:rFonts w:ascii="Arial" w:eastAsia="Arial" w:hAnsi="Arial" w:cs="Arial"/>
          <w:lang w:val="es-UY"/>
        </w:rPr>
        <w:t>Food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Sci</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Anim</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Resour</w:t>
      </w:r>
      <w:proofErr w:type="spellEnd"/>
      <w:r w:rsidRPr="006715BF">
        <w:rPr>
          <w:rFonts w:ascii="Arial" w:eastAsia="Arial" w:hAnsi="Arial" w:cs="Arial"/>
          <w:lang w:val="es-UY"/>
        </w:rPr>
        <w:t xml:space="preserve">. 38(5):851-865. </w:t>
      </w:r>
      <w:proofErr w:type="spellStart"/>
      <w:r w:rsidRPr="006715BF">
        <w:rPr>
          <w:rFonts w:ascii="Arial" w:eastAsia="Arial" w:hAnsi="Arial" w:cs="Arial"/>
          <w:lang w:val="es-UY"/>
        </w:rPr>
        <w:t>doi</w:t>
      </w:r>
      <w:proofErr w:type="spellEnd"/>
      <w:r w:rsidRPr="006715BF">
        <w:rPr>
          <w:rFonts w:ascii="Arial" w:eastAsia="Arial" w:hAnsi="Arial" w:cs="Arial"/>
          <w:lang w:val="es-UY"/>
        </w:rPr>
        <w:t>: 10.5851/</w:t>
      </w:r>
      <w:proofErr w:type="gramStart"/>
      <w:r w:rsidRPr="006715BF">
        <w:rPr>
          <w:rFonts w:ascii="Arial" w:eastAsia="Arial" w:hAnsi="Arial" w:cs="Arial"/>
          <w:lang w:val="es-UY"/>
        </w:rPr>
        <w:t>kosfa.2018.e</w:t>
      </w:r>
      <w:proofErr w:type="gramEnd"/>
      <w:r w:rsidRPr="006715BF">
        <w:rPr>
          <w:rFonts w:ascii="Arial" w:eastAsia="Arial" w:hAnsi="Arial" w:cs="Arial"/>
          <w:lang w:val="es-UY"/>
        </w:rPr>
        <w:t>5. </w:t>
      </w:r>
    </w:p>
    <w:p w14:paraId="7A394BBF" w14:textId="77777777" w:rsidR="00361CA8" w:rsidRPr="006715BF" w:rsidRDefault="00361CA8" w:rsidP="00361CA8">
      <w:pPr>
        <w:pStyle w:val="Prrafodelista"/>
        <w:rPr>
          <w:rFonts w:ascii="Arial" w:eastAsia="Arial" w:hAnsi="Arial" w:cs="Arial"/>
        </w:rPr>
      </w:pPr>
    </w:p>
    <w:p w14:paraId="580DC842" w14:textId="5E60383D" w:rsidR="0004268A" w:rsidRPr="006715BF" w:rsidRDefault="00361CA8" w:rsidP="000D5A6F">
      <w:pPr>
        <w:pStyle w:val="Prrafodelista"/>
        <w:numPr>
          <w:ilvl w:val="0"/>
          <w:numId w:val="3"/>
        </w:numPr>
        <w:jc w:val="both"/>
        <w:rPr>
          <w:rFonts w:ascii="Arial" w:eastAsia="Arial" w:hAnsi="Arial" w:cs="Arial"/>
        </w:rPr>
      </w:pPr>
      <w:r w:rsidRPr="006715BF">
        <w:rPr>
          <w:rFonts w:ascii="Arial" w:eastAsia="Arial" w:hAnsi="Arial" w:cs="Arial"/>
          <w:lang w:val="en-US"/>
        </w:rPr>
        <w:t xml:space="preserve">Orsi RH, Wiedmann M. (2016). Characteristics and distribution of </w:t>
      </w:r>
      <w:r w:rsidRPr="006715BF">
        <w:rPr>
          <w:rFonts w:ascii="Arial" w:eastAsia="Arial" w:hAnsi="Arial" w:cs="Arial"/>
          <w:i/>
          <w:iCs/>
          <w:lang w:val="en-US"/>
        </w:rPr>
        <w:t xml:space="preserve">Listeria </w:t>
      </w:r>
      <w:r w:rsidRPr="006715BF">
        <w:rPr>
          <w:rFonts w:ascii="Arial" w:eastAsia="Arial" w:hAnsi="Arial" w:cs="Arial"/>
          <w:lang w:val="en-US"/>
        </w:rPr>
        <w:t xml:space="preserve">spp., including </w:t>
      </w:r>
      <w:r w:rsidRPr="006715BF">
        <w:rPr>
          <w:rFonts w:ascii="Arial" w:eastAsia="Arial" w:hAnsi="Arial" w:cs="Arial"/>
          <w:i/>
          <w:iCs/>
          <w:lang w:val="en-US"/>
        </w:rPr>
        <w:t xml:space="preserve">Listeria </w:t>
      </w:r>
      <w:r w:rsidRPr="006715BF">
        <w:rPr>
          <w:rFonts w:ascii="Arial" w:eastAsia="Arial" w:hAnsi="Arial" w:cs="Arial"/>
          <w:lang w:val="en-US"/>
        </w:rPr>
        <w:t xml:space="preserve">species newly described since 2009. </w:t>
      </w:r>
      <w:proofErr w:type="spellStart"/>
      <w:r w:rsidRPr="006715BF">
        <w:rPr>
          <w:rFonts w:ascii="Arial" w:eastAsia="Arial" w:hAnsi="Arial" w:cs="Arial"/>
        </w:rPr>
        <w:t>Appl</w:t>
      </w:r>
      <w:proofErr w:type="spellEnd"/>
      <w:r w:rsidRPr="006715BF">
        <w:rPr>
          <w:rFonts w:ascii="Arial" w:eastAsia="Arial" w:hAnsi="Arial" w:cs="Arial"/>
        </w:rPr>
        <w:t xml:space="preserve"> </w:t>
      </w:r>
      <w:proofErr w:type="spellStart"/>
      <w:r w:rsidRPr="006715BF">
        <w:rPr>
          <w:rFonts w:ascii="Arial" w:eastAsia="Arial" w:hAnsi="Arial" w:cs="Arial"/>
        </w:rPr>
        <w:t>Microbiol</w:t>
      </w:r>
      <w:proofErr w:type="spellEnd"/>
      <w:r w:rsidRPr="006715BF">
        <w:rPr>
          <w:rFonts w:ascii="Arial" w:eastAsia="Arial" w:hAnsi="Arial" w:cs="Arial"/>
        </w:rPr>
        <w:t xml:space="preserve"> </w:t>
      </w:r>
      <w:proofErr w:type="spellStart"/>
      <w:r w:rsidRPr="006715BF">
        <w:rPr>
          <w:rFonts w:ascii="Arial" w:eastAsia="Arial" w:hAnsi="Arial" w:cs="Arial"/>
        </w:rPr>
        <w:t>Biotechnol</w:t>
      </w:r>
      <w:proofErr w:type="spellEnd"/>
      <w:r w:rsidRPr="006715BF">
        <w:rPr>
          <w:rFonts w:ascii="Arial" w:eastAsia="Arial" w:hAnsi="Arial" w:cs="Arial"/>
        </w:rPr>
        <w:t xml:space="preserve">. 100(12):5273-87. </w:t>
      </w:r>
      <w:proofErr w:type="spellStart"/>
      <w:r w:rsidRPr="006715BF">
        <w:rPr>
          <w:rFonts w:ascii="Arial" w:eastAsia="Arial" w:hAnsi="Arial" w:cs="Arial"/>
        </w:rPr>
        <w:t>doi</w:t>
      </w:r>
      <w:proofErr w:type="spellEnd"/>
      <w:r w:rsidRPr="006715BF">
        <w:rPr>
          <w:rFonts w:ascii="Arial" w:eastAsia="Arial" w:hAnsi="Arial" w:cs="Arial"/>
        </w:rPr>
        <w:t xml:space="preserve">: 10.1007/s00253-016-7552-2. </w:t>
      </w:r>
    </w:p>
    <w:p w14:paraId="20F56BEC" w14:textId="77777777" w:rsidR="00361CA8" w:rsidRPr="006715BF" w:rsidRDefault="00361CA8" w:rsidP="00361CA8">
      <w:pPr>
        <w:pStyle w:val="Prrafodelista"/>
        <w:rPr>
          <w:rFonts w:ascii="Arial" w:eastAsia="Arial" w:hAnsi="Arial" w:cs="Arial"/>
        </w:rPr>
      </w:pPr>
    </w:p>
    <w:p w14:paraId="2C5A582C" w14:textId="12955255" w:rsidR="00361CA8" w:rsidRPr="006715BF" w:rsidRDefault="00361CA8" w:rsidP="000D5A6F">
      <w:pPr>
        <w:pStyle w:val="Prrafodelista"/>
        <w:numPr>
          <w:ilvl w:val="0"/>
          <w:numId w:val="3"/>
        </w:numPr>
        <w:jc w:val="both"/>
        <w:rPr>
          <w:rFonts w:ascii="Arial" w:eastAsia="Arial" w:hAnsi="Arial" w:cs="Arial"/>
        </w:rPr>
      </w:pPr>
      <w:r w:rsidRPr="006715BF">
        <w:rPr>
          <w:rFonts w:ascii="Arial" w:eastAsia="Arial" w:hAnsi="Arial" w:cs="Arial"/>
          <w:lang w:val="en-US"/>
        </w:rPr>
        <w:t xml:space="preserve">Orsi RH, den Bakker HC, Wiedmann M. (2011). </w:t>
      </w:r>
      <w:r w:rsidRPr="006715BF">
        <w:rPr>
          <w:rFonts w:ascii="Arial" w:eastAsia="Arial" w:hAnsi="Arial" w:cs="Arial"/>
          <w:i/>
          <w:iCs/>
          <w:lang w:val="en-US"/>
        </w:rPr>
        <w:t>Listeria monocytogenes</w:t>
      </w:r>
      <w:r w:rsidRPr="006715BF">
        <w:rPr>
          <w:rFonts w:ascii="Arial" w:eastAsia="Arial" w:hAnsi="Arial" w:cs="Arial"/>
          <w:lang w:val="en-US"/>
        </w:rPr>
        <w:t xml:space="preserve"> lineages: genomics, evolution, ecology, and phenotypic characteristics. </w:t>
      </w:r>
      <w:proofErr w:type="spellStart"/>
      <w:r w:rsidRPr="006715BF">
        <w:rPr>
          <w:rFonts w:ascii="Arial" w:eastAsia="Arial" w:hAnsi="Arial" w:cs="Arial"/>
          <w:lang w:val="es-UY"/>
        </w:rPr>
        <w:t>Int</w:t>
      </w:r>
      <w:proofErr w:type="spellEnd"/>
      <w:r w:rsidRPr="006715BF">
        <w:rPr>
          <w:rFonts w:ascii="Arial" w:eastAsia="Arial" w:hAnsi="Arial" w:cs="Arial"/>
          <w:lang w:val="es-UY"/>
        </w:rPr>
        <w:t xml:space="preserve">. J. </w:t>
      </w:r>
      <w:proofErr w:type="spellStart"/>
      <w:r w:rsidRPr="006715BF">
        <w:rPr>
          <w:rFonts w:ascii="Arial" w:eastAsia="Arial" w:hAnsi="Arial" w:cs="Arial"/>
          <w:lang w:val="es-UY"/>
        </w:rPr>
        <w:t>Med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Microbiol</w:t>
      </w:r>
      <w:proofErr w:type="spellEnd"/>
      <w:r w:rsidRPr="006715BF">
        <w:rPr>
          <w:rFonts w:ascii="Arial" w:eastAsia="Arial" w:hAnsi="Arial" w:cs="Arial"/>
          <w:lang w:val="es-UY"/>
        </w:rPr>
        <w:t>. 301:79-96.</w:t>
      </w:r>
    </w:p>
    <w:p w14:paraId="097F798E" w14:textId="77777777" w:rsidR="00361CA8" w:rsidRPr="006715BF" w:rsidRDefault="00361CA8" w:rsidP="00361CA8">
      <w:pPr>
        <w:pStyle w:val="Prrafodelista"/>
        <w:rPr>
          <w:rFonts w:ascii="Arial" w:eastAsia="Arial" w:hAnsi="Arial" w:cs="Arial"/>
        </w:rPr>
      </w:pPr>
    </w:p>
    <w:p w14:paraId="126360A6" w14:textId="2696309F" w:rsidR="00361CA8" w:rsidRPr="006715BF" w:rsidRDefault="00361CA8" w:rsidP="00361CA8">
      <w:pPr>
        <w:pStyle w:val="Prrafodelista"/>
        <w:numPr>
          <w:ilvl w:val="0"/>
          <w:numId w:val="3"/>
        </w:numPr>
        <w:jc w:val="both"/>
        <w:rPr>
          <w:rFonts w:ascii="Arial" w:eastAsia="Arial" w:hAnsi="Arial" w:cs="Arial"/>
          <w:lang w:val="en-US"/>
        </w:rPr>
      </w:pPr>
      <w:r w:rsidRPr="006715BF">
        <w:rPr>
          <w:rFonts w:ascii="Arial" w:eastAsia="Arial" w:hAnsi="Arial" w:cs="Arial"/>
          <w:lang w:val="en-US"/>
        </w:rPr>
        <w:t xml:space="preserve">Orsi RH, Liao J, Carlin CR, Wiedmann M. (2024). Taxonomy, ecology, and relevance to food safety of the genus </w:t>
      </w:r>
      <w:r w:rsidRPr="006715BF">
        <w:rPr>
          <w:rFonts w:ascii="Arial" w:eastAsia="Arial" w:hAnsi="Arial" w:cs="Arial"/>
          <w:i/>
          <w:iCs/>
          <w:lang w:val="en-US"/>
        </w:rPr>
        <w:t>Listeria</w:t>
      </w:r>
      <w:r w:rsidRPr="006715BF">
        <w:rPr>
          <w:rFonts w:ascii="Arial" w:eastAsia="Arial" w:hAnsi="Arial" w:cs="Arial"/>
          <w:lang w:val="en-US"/>
        </w:rPr>
        <w:t xml:space="preserve"> with a particular consideration of new </w:t>
      </w:r>
      <w:r w:rsidRPr="003F4BC5">
        <w:rPr>
          <w:rFonts w:ascii="Arial" w:eastAsia="Arial" w:hAnsi="Arial" w:cs="Arial"/>
          <w:i/>
          <w:iCs/>
          <w:lang w:val="en-US"/>
        </w:rPr>
        <w:t>Listeria</w:t>
      </w:r>
      <w:r w:rsidRPr="006715BF">
        <w:rPr>
          <w:rFonts w:ascii="Arial" w:eastAsia="Arial" w:hAnsi="Arial" w:cs="Arial"/>
          <w:lang w:val="en-US"/>
        </w:rPr>
        <w:t xml:space="preserve"> species described between 2010 and 2022. mBio </w:t>
      </w:r>
      <w:proofErr w:type="gramStart"/>
      <w:r w:rsidRPr="006715BF">
        <w:rPr>
          <w:rFonts w:ascii="Arial" w:eastAsia="Arial" w:hAnsi="Arial" w:cs="Arial"/>
          <w:lang w:val="en-US"/>
        </w:rPr>
        <w:t>15:e</w:t>
      </w:r>
      <w:proofErr w:type="gramEnd"/>
      <w:r w:rsidRPr="006715BF">
        <w:rPr>
          <w:rFonts w:ascii="Arial" w:eastAsia="Arial" w:hAnsi="Arial" w:cs="Arial"/>
          <w:lang w:val="en-US"/>
        </w:rPr>
        <w:t xml:space="preserve">00938-23. </w:t>
      </w:r>
      <w:hyperlink r:id="rId39" w:history="1">
        <w:r w:rsidR="00B42870" w:rsidRPr="006715BF">
          <w:rPr>
            <w:rStyle w:val="Hipervnculo"/>
            <w:rFonts w:ascii="Arial" w:eastAsia="Arial" w:hAnsi="Arial" w:cs="Arial"/>
            <w:lang w:val="en-US"/>
          </w:rPr>
          <w:t>https://doi.org/10.1128/mbio.00938-23</w:t>
        </w:r>
      </w:hyperlink>
      <w:r w:rsidR="00B42870" w:rsidRPr="006715BF">
        <w:rPr>
          <w:rFonts w:ascii="Arial" w:eastAsia="Arial" w:hAnsi="Arial" w:cs="Arial"/>
          <w:lang w:val="en-US"/>
        </w:rPr>
        <w:t xml:space="preserve">. </w:t>
      </w:r>
    </w:p>
    <w:p w14:paraId="6E73FF04" w14:textId="77777777" w:rsidR="00361CA8" w:rsidRPr="006715BF" w:rsidRDefault="00361CA8" w:rsidP="00361CA8">
      <w:pPr>
        <w:jc w:val="both"/>
        <w:rPr>
          <w:rFonts w:ascii="Arial" w:eastAsia="Arial" w:hAnsi="Arial" w:cs="Arial"/>
          <w:lang w:val="en-US"/>
        </w:rPr>
      </w:pPr>
    </w:p>
    <w:p w14:paraId="23C86046" w14:textId="20D11AE3"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 xml:space="preserve">Otter A, Blakemore WF. </w:t>
      </w:r>
      <w:r w:rsidR="00717C7D" w:rsidRPr="006715BF">
        <w:rPr>
          <w:rFonts w:ascii="Arial" w:hAnsi="Arial" w:cs="Arial"/>
          <w:lang w:val="en-US"/>
        </w:rPr>
        <w:t xml:space="preserve">(1989). </w:t>
      </w:r>
      <w:r w:rsidRPr="006715BF">
        <w:rPr>
          <w:rFonts w:ascii="Arial" w:hAnsi="Arial" w:cs="Arial"/>
          <w:lang w:val="en-US"/>
        </w:rPr>
        <w:t xml:space="preserve">Observation on the presence of </w:t>
      </w:r>
      <w:r w:rsidRPr="003F4BC5">
        <w:rPr>
          <w:rFonts w:ascii="Arial" w:hAnsi="Arial" w:cs="Arial"/>
          <w:i/>
          <w:iCs/>
          <w:lang w:val="en-US"/>
        </w:rPr>
        <w:t>Listeria monocytogenes</w:t>
      </w:r>
      <w:r w:rsidRPr="006715BF">
        <w:rPr>
          <w:rFonts w:ascii="Arial" w:hAnsi="Arial" w:cs="Arial"/>
          <w:lang w:val="en-US"/>
        </w:rPr>
        <w:t xml:space="preserve"> in axons. </w:t>
      </w:r>
      <w:r w:rsidRPr="006715BF">
        <w:rPr>
          <w:rFonts w:ascii="Arial" w:hAnsi="Arial" w:cs="Arial"/>
        </w:rPr>
        <w:t xml:space="preserve">Acta </w:t>
      </w:r>
      <w:proofErr w:type="spellStart"/>
      <w:r w:rsidRPr="006715BF">
        <w:rPr>
          <w:rFonts w:ascii="Arial" w:hAnsi="Arial" w:cs="Arial"/>
        </w:rPr>
        <w:t>Microbiol</w:t>
      </w:r>
      <w:proofErr w:type="spellEnd"/>
      <w:r w:rsidRPr="006715BF">
        <w:rPr>
          <w:rFonts w:ascii="Arial" w:hAnsi="Arial" w:cs="Arial"/>
        </w:rPr>
        <w:t xml:space="preserve"> </w:t>
      </w:r>
      <w:proofErr w:type="spellStart"/>
      <w:r w:rsidRPr="006715BF">
        <w:rPr>
          <w:rFonts w:ascii="Arial" w:hAnsi="Arial" w:cs="Arial"/>
        </w:rPr>
        <w:t>Hung</w:t>
      </w:r>
      <w:proofErr w:type="spellEnd"/>
      <w:r w:rsidR="00717C7D" w:rsidRPr="006715BF">
        <w:rPr>
          <w:rFonts w:ascii="Arial" w:hAnsi="Arial" w:cs="Arial"/>
        </w:rPr>
        <w:t xml:space="preserve"> </w:t>
      </w:r>
      <w:r w:rsidRPr="006715BF">
        <w:rPr>
          <w:rFonts w:ascii="Arial" w:hAnsi="Arial" w:cs="Arial"/>
        </w:rPr>
        <w:t>36(2–3):125–131.</w:t>
      </w:r>
    </w:p>
    <w:p w14:paraId="0722CC53" w14:textId="77777777" w:rsidR="0044215D" w:rsidRPr="006715BF" w:rsidRDefault="0044215D" w:rsidP="0044215D">
      <w:pPr>
        <w:pStyle w:val="Prrafodelista"/>
        <w:rPr>
          <w:rFonts w:ascii="Arial" w:hAnsi="Arial" w:cs="Arial"/>
        </w:rPr>
      </w:pPr>
    </w:p>
    <w:p w14:paraId="026F692E" w14:textId="332FCE1E" w:rsidR="0044215D" w:rsidRPr="006715BF" w:rsidRDefault="00531CFE" w:rsidP="00C36B3D">
      <w:pPr>
        <w:pStyle w:val="Prrafodelista"/>
        <w:numPr>
          <w:ilvl w:val="0"/>
          <w:numId w:val="3"/>
        </w:numPr>
        <w:jc w:val="both"/>
        <w:rPr>
          <w:rFonts w:ascii="Arial" w:hAnsi="Arial" w:cs="Arial"/>
        </w:rPr>
      </w:pPr>
      <w:hyperlink r:id="rId40" w:history="1">
        <w:proofErr w:type="spellStart"/>
        <w:r w:rsidR="00DF6ED4" w:rsidRPr="006715BF">
          <w:rPr>
            <w:rFonts w:ascii="Arial" w:hAnsi="Arial" w:cs="Arial"/>
            <w:color w:val="212121"/>
            <w:lang w:val="en-US"/>
          </w:rPr>
          <w:t>Palaiodimou</w:t>
        </w:r>
        <w:proofErr w:type="spellEnd"/>
      </w:hyperlink>
      <w:r w:rsidR="0044215D" w:rsidRPr="006715BF">
        <w:rPr>
          <w:rFonts w:ascii="Arial" w:hAnsi="Arial" w:cs="Arial"/>
          <w:color w:val="212121"/>
          <w:shd w:val="clear" w:color="auto" w:fill="FFFFFF"/>
          <w:lang w:val="en-US"/>
        </w:rPr>
        <w:t xml:space="preserve"> L, Fanning S, Fox EM. (2021). Genomic insights into persistence of </w:t>
      </w:r>
      <w:r w:rsidR="0044215D" w:rsidRPr="006715BF">
        <w:rPr>
          <w:rFonts w:ascii="Arial" w:hAnsi="Arial" w:cs="Arial"/>
          <w:i/>
          <w:iCs/>
          <w:color w:val="212121"/>
          <w:shd w:val="clear" w:color="auto" w:fill="FFFFFF"/>
          <w:lang w:val="en-US"/>
        </w:rPr>
        <w:t>Listeria</w:t>
      </w:r>
      <w:r w:rsidR="0044215D" w:rsidRPr="006715BF">
        <w:rPr>
          <w:rFonts w:ascii="Arial" w:hAnsi="Arial" w:cs="Arial"/>
          <w:color w:val="212121"/>
          <w:shd w:val="clear" w:color="auto" w:fill="FFFFFF"/>
          <w:lang w:val="en-US"/>
        </w:rPr>
        <w:t xml:space="preserve"> species in the food processing environment. </w:t>
      </w:r>
      <w:r w:rsidR="0044215D" w:rsidRPr="006715BF">
        <w:rPr>
          <w:rFonts w:ascii="Arial" w:hAnsi="Arial" w:cs="Arial"/>
          <w:color w:val="212121"/>
          <w:shd w:val="clear" w:color="auto" w:fill="FFFFFF"/>
        </w:rPr>
        <w:t xml:space="preserve">J </w:t>
      </w:r>
      <w:proofErr w:type="spellStart"/>
      <w:r w:rsidR="0044215D" w:rsidRPr="006715BF">
        <w:rPr>
          <w:rFonts w:ascii="Arial" w:hAnsi="Arial" w:cs="Arial"/>
          <w:color w:val="212121"/>
          <w:shd w:val="clear" w:color="auto" w:fill="FFFFFF"/>
        </w:rPr>
        <w:t>Appl</w:t>
      </w:r>
      <w:proofErr w:type="spellEnd"/>
      <w:r w:rsidR="0044215D" w:rsidRPr="006715BF">
        <w:rPr>
          <w:rFonts w:ascii="Arial" w:hAnsi="Arial" w:cs="Arial"/>
          <w:color w:val="212121"/>
          <w:shd w:val="clear" w:color="auto" w:fill="FFFFFF"/>
        </w:rPr>
        <w:t xml:space="preserve"> </w:t>
      </w:r>
      <w:proofErr w:type="spellStart"/>
      <w:r w:rsidR="0044215D" w:rsidRPr="006715BF">
        <w:rPr>
          <w:rFonts w:ascii="Arial" w:hAnsi="Arial" w:cs="Arial"/>
          <w:color w:val="212121"/>
          <w:shd w:val="clear" w:color="auto" w:fill="FFFFFF"/>
        </w:rPr>
        <w:t>Microbiol</w:t>
      </w:r>
      <w:proofErr w:type="spellEnd"/>
      <w:r w:rsidR="0044215D" w:rsidRPr="006715BF">
        <w:rPr>
          <w:rFonts w:ascii="Arial" w:hAnsi="Arial" w:cs="Arial"/>
          <w:color w:val="212121"/>
          <w:shd w:val="clear" w:color="auto" w:fill="FFFFFF"/>
        </w:rPr>
        <w:t xml:space="preserve">. Nov;131(5):2082-2094. </w:t>
      </w:r>
      <w:proofErr w:type="spellStart"/>
      <w:r w:rsidR="0044215D" w:rsidRPr="006715BF">
        <w:rPr>
          <w:rFonts w:ascii="Arial" w:hAnsi="Arial" w:cs="Arial"/>
          <w:color w:val="212121"/>
          <w:shd w:val="clear" w:color="auto" w:fill="FFFFFF"/>
        </w:rPr>
        <w:t>doi</w:t>
      </w:r>
      <w:proofErr w:type="spellEnd"/>
      <w:r w:rsidR="0044215D" w:rsidRPr="006715BF">
        <w:rPr>
          <w:rFonts w:ascii="Arial" w:hAnsi="Arial" w:cs="Arial"/>
          <w:color w:val="212121"/>
          <w:shd w:val="clear" w:color="auto" w:fill="FFFFFF"/>
        </w:rPr>
        <w:t>: 10.1111/jam.15089. </w:t>
      </w:r>
    </w:p>
    <w:p w14:paraId="59221E2B" w14:textId="77777777" w:rsidR="0004268A" w:rsidRPr="006715BF" w:rsidRDefault="0004268A" w:rsidP="0004268A">
      <w:pPr>
        <w:jc w:val="both"/>
        <w:rPr>
          <w:rFonts w:ascii="Arial" w:eastAsia="Arial" w:hAnsi="Arial" w:cs="Arial"/>
          <w:sz w:val="24"/>
          <w:szCs w:val="24"/>
        </w:rPr>
      </w:pPr>
    </w:p>
    <w:p w14:paraId="0CEC2F11"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Palma JM, Lisboa RC, </w:t>
      </w:r>
      <w:proofErr w:type="spellStart"/>
      <w:r w:rsidRPr="006715BF">
        <w:rPr>
          <w:rFonts w:ascii="Arial" w:eastAsia="Arial" w:hAnsi="Arial" w:cs="Arial"/>
        </w:rPr>
        <w:t>Rodrigues</w:t>
      </w:r>
      <w:proofErr w:type="spellEnd"/>
      <w:r w:rsidRPr="006715BF">
        <w:rPr>
          <w:rFonts w:ascii="Arial" w:eastAsia="Arial" w:hAnsi="Arial" w:cs="Arial"/>
        </w:rPr>
        <w:t xml:space="preserve"> DP, Santos AFM, </w:t>
      </w:r>
      <w:proofErr w:type="spellStart"/>
      <w:r w:rsidRPr="006715BF">
        <w:rPr>
          <w:rFonts w:ascii="Arial" w:eastAsia="Arial" w:hAnsi="Arial" w:cs="Arial"/>
        </w:rPr>
        <w:t>Hofer</w:t>
      </w:r>
      <w:proofErr w:type="spellEnd"/>
      <w:r w:rsidRPr="006715BF">
        <w:rPr>
          <w:rFonts w:ascii="Arial" w:eastAsia="Arial" w:hAnsi="Arial" w:cs="Arial"/>
        </w:rPr>
        <w:t xml:space="preserve"> E, Santana AP. (2016). </w:t>
      </w:r>
      <w:proofErr w:type="spellStart"/>
      <w:r w:rsidRPr="006715BF">
        <w:rPr>
          <w:rFonts w:ascii="Arial" w:eastAsia="Arial" w:hAnsi="Arial" w:cs="Arial"/>
        </w:rPr>
        <w:t>Caracterização</w:t>
      </w:r>
      <w:proofErr w:type="spellEnd"/>
      <w:r w:rsidRPr="006715BF">
        <w:rPr>
          <w:rFonts w:ascii="Arial" w:eastAsia="Arial" w:hAnsi="Arial" w:cs="Arial"/>
        </w:rPr>
        <w:t xml:space="preserve"> molecular de </w:t>
      </w:r>
      <w:r w:rsidRPr="006715BF">
        <w:rPr>
          <w:rFonts w:ascii="Arial" w:eastAsia="Arial" w:hAnsi="Arial" w:cs="Arial"/>
          <w:i/>
          <w:iCs/>
        </w:rPr>
        <w:t xml:space="preserve">Listeria </w:t>
      </w:r>
      <w:proofErr w:type="spellStart"/>
      <w:r w:rsidRPr="006715BF">
        <w:rPr>
          <w:rFonts w:ascii="Arial" w:eastAsia="Arial" w:hAnsi="Arial" w:cs="Arial"/>
          <w:i/>
          <w:iCs/>
        </w:rPr>
        <w:t>monocytogenes</w:t>
      </w:r>
      <w:proofErr w:type="spellEnd"/>
      <w:r w:rsidRPr="006715BF">
        <w:rPr>
          <w:rFonts w:ascii="Arial" w:eastAsia="Arial" w:hAnsi="Arial" w:cs="Arial"/>
        </w:rPr>
        <w:t xml:space="preserve"> oriundas de cortes cárneos bovinos e de </w:t>
      </w:r>
      <w:proofErr w:type="spellStart"/>
      <w:r w:rsidRPr="006715BF">
        <w:rPr>
          <w:rFonts w:ascii="Arial" w:eastAsia="Arial" w:hAnsi="Arial" w:cs="Arial"/>
        </w:rPr>
        <w:t>abatedouros</w:t>
      </w:r>
      <w:proofErr w:type="spellEnd"/>
      <w:r w:rsidRPr="006715BF">
        <w:rPr>
          <w:rFonts w:ascii="Arial" w:eastAsia="Arial" w:hAnsi="Arial" w:cs="Arial"/>
        </w:rPr>
        <w:t xml:space="preserve"> frigoríficos de bovinos localizados no Distrito Federal, Brasil. </w:t>
      </w:r>
      <w:proofErr w:type="spellStart"/>
      <w:r w:rsidRPr="006715BF">
        <w:rPr>
          <w:rFonts w:ascii="Arial" w:eastAsia="Arial" w:hAnsi="Arial" w:cs="Arial"/>
        </w:rPr>
        <w:t>Pesq</w:t>
      </w:r>
      <w:proofErr w:type="spellEnd"/>
      <w:r w:rsidRPr="006715BF">
        <w:rPr>
          <w:rFonts w:ascii="Arial" w:eastAsia="Arial" w:hAnsi="Arial" w:cs="Arial"/>
        </w:rPr>
        <w:t xml:space="preserve">. </w:t>
      </w:r>
      <w:proofErr w:type="spellStart"/>
      <w:r w:rsidRPr="006715BF">
        <w:rPr>
          <w:rFonts w:ascii="Arial" w:eastAsia="Arial" w:hAnsi="Arial" w:cs="Arial"/>
        </w:rPr>
        <w:t>Vet</w:t>
      </w:r>
      <w:proofErr w:type="spellEnd"/>
      <w:r w:rsidRPr="006715BF">
        <w:rPr>
          <w:rFonts w:ascii="Arial" w:eastAsia="Arial" w:hAnsi="Arial" w:cs="Arial"/>
        </w:rPr>
        <w:t xml:space="preserve">. </w:t>
      </w:r>
      <w:proofErr w:type="spellStart"/>
      <w:r w:rsidRPr="006715BF">
        <w:rPr>
          <w:rFonts w:ascii="Arial" w:eastAsia="Arial" w:hAnsi="Arial" w:cs="Arial"/>
        </w:rPr>
        <w:t>Bras</w:t>
      </w:r>
      <w:proofErr w:type="spellEnd"/>
      <w:r w:rsidRPr="006715BF">
        <w:rPr>
          <w:rFonts w:ascii="Arial" w:eastAsia="Arial" w:hAnsi="Arial" w:cs="Arial"/>
        </w:rPr>
        <w:t>. 36(10):957-964.</w:t>
      </w:r>
    </w:p>
    <w:p w14:paraId="5BD651AD" w14:textId="77777777" w:rsidR="0004268A" w:rsidRPr="006715BF" w:rsidRDefault="0004268A" w:rsidP="0004268A">
      <w:pPr>
        <w:jc w:val="both"/>
        <w:rPr>
          <w:rFonts w:ascii="Arial" w:eastAsia="Arial" w:hAnsi="Arial" w:cs="Arial"/>
          <w:sz w:val="24"/>
          <w:szCs w:val="24"/>
        </w:rPr>
      </w:pPr>
    </w:p>
    <w:p w14:paraId="1F030DE2" w14:textId="7D7341ED" w:rsidR="006355A7"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Pintado C, Grant K, Halford-Maw R,</w:t>
      </w:r>
      <w:r w:rsidR="006355A7" w:rsidRPr="006715BF">
        <w:rPr>
          <w:rFonts w:ascii="Roboto" w:hAnsi="Roboto"/>
          <w:b/>
          <w:bCs/>
          <w:color w:val="111111"/>
          <w:lang w:val="en-US"/>
        </w:rPr>
        <w:t xml:space="preserve"> </w:t>
      </w:r>
      <w:r w:rsidR="006355A7" w:rsidRPr="006715BF">
        <w:rPr>
          <w:rFonts w:ascii="Arial" w:hAnsi="Arial" w:cs="Arial"/>
          <w:lang w:val="en-US"/>
        </w:rPr>
        <w:t>Hampton</w:t>
      </w:r>
      <w:r w:rsidRPr="006715BF">
        <w:rPr>
          <w:rFonts w:ascii="Arial" w:hAnsi="Arial" w:cs="Arial"/>
          <w:lang w:val="en-US"/>
        </w:rPr>
        <w:t xml:space="preserve"> </w:t>
      </w:r>
      <w:r w:rsidR="006355A7" w:rsidRPr="006715BF">
        <w:rPr>
          <w:rFonts w:ascii="Arial" w:hAnsi="Arial" w:cs="Arial"/>
          <w:lang w:val="en-US"/>
        </w:rPr>
        <w:t>M,</w:t>
      </w:r>
      <w:r w:rsidR="005964F5" w:rsidRPr="006715BF">
        <w:rPr>
          <w:rFonts w:ascii="Arial" w:hAnsi="Arial" w:cs="Arial"/>
          <w:lang w:val="en-US"/>
        </w:rPr>
        <w:t xml:space="preserve"> Ferreira M, McLauchlin J</w:t>
      </w:r>
      <w:r w:rsidRPr="006715BF">
        <w:rPr>
          <w:rFonts w:ascii="Arial" w:hAnsi="Arial" w:cs="Arial"/>
          <w:lang w:val="en-US"/>
        </w:rPr>
        <w:t>.</w:t>
      </w:r>
      <w:r w:rsidR="00622499" w:rsidRPr="006715BF">
        <w:rPr>
          <w:rFonts w:ascii="Arial" w:hAnsi="Arial" w:cs="Arial"/>
          <w:lang w:val="en-US"/>
        </w:rPr>
        <w:t xml:space="preserve"> (2009).</w:t>
      </w:r>
      <w:r w:rsidRPr="006715BF">
        <w:rPr>
          <w:rFonts w:ascii="Arial" w:hAnsi="Arial" w:cs="Arial"/>
          <w:lang w:val="en-US"/>
        </w:rPr>
        <w:t xml:space="preserve"> Association between a case study of asymptomatic ovine </w:t>
      </w:r>
      <w:proofErr w:type="spellStart"/>
      <w:r w:rsidRPr="006715BF">
        <w:rPr>
          <w:rFonts w:ascii="Arial" w:hAnsi="Arial" w:cs="Arial"/>
          <w:lang w:val="en-US"/>
        </w:rPr>
        <w:t>listerial</w:t>
      </w:r>
      <w:proofErr w:type="spellEnd"/>
      <w:r w:rsidRPr="006715BF">
        <w:rPr>
          <w:rFonts w:ascii="Arial" w:hAnsi="Arial" w:cs="Arial"/>
          <w:lang w:val="en-US"/>
        </w:rPr>
        <w:t xml:space="preserve"> mastitis and the contamination of soft cheese and cheese processing environment with </w:t>
      </w:r>
      <w:r w:rsidRPr="006715BF">
        <w:rPr>
          <w:rFonts w:ascii="Arial" w:hAnsi="Arial" w:cs="Arial"/>
          <w:i/>
          <w:iCs/>
          <w:lang w:val="en-US"/>
        </w:rPr>
        <w:t>Listeria monocytogenes</w:t>
      </w:r>
      <w:r w:rsidRPr="006715BF">
        <w:rPr>
          <w:rFonts w:ascii="Arial" w:hAnsi="Arial" w:cs="Arial"/>
          <w:lang w:val="en-US"/>
        </w:rPr>
        <w:t xml:space="preserve"> in Portugal. </w:t>
      </w:r>
      <w:proofErr w:type="spellStart"/>
      <w:r w:rsidRPr="006715BF">
        <w:rPr>
          <w:rFonts w:ascii="Arial" w:hAnsi="Arial" w:cs="Arial"/>
        </w:rPr>
        <w:t>Foodborne</w:t>
      </w:r>
      <w:proofErr w:type="spellEnd"/>
      <w:r w:rsidRPr="006715BF">
        <w:rPr>
          <w:rFonts w:ascii="Arial" w:hAnsi="Arial" w:cs="Arial"/>
        </w:rPr>
        <w:t xml:space="preserve"> </w:t>
      </w:r>
      <w:proofErr w:type="spellStart"/>
      <w:r w:rsidRPr="006715BF">
        <w:rPr>
          <w:rFonts w:ascii="Arial" w:hAnsi="Arial" w:cs="Arial"/>
        </w:rPr>
        <w:t>Pathog</w:t>
      </w:r>
      <w:proofErr w:type="spellEnd"/>
      <w:r w:rsidRPr="006715BF">
        <w:rPr>
          <w:rFonts w:ascii="Arial" w:hAnsi="Arial" w:cs="Arial"/>
        </w:rPr>
        <w:t xml:space="preserve"> </w:t>
      </w:r>
      <w:proofErr w:type="spellStart"/>
      <w:r w:rsidRPr="006715BF">
        <w:rPr>
          <w:rFonts w:ascii="Arial" w:hAnsi="Arial" w:cs="Arial"/>
        </w:rPr>
        <w:t>Dis</w:t>
      </w:r>
      <w:proofErr w:type="spellEnd"/>
      <w:r w:rsidR="00622499" w:rsidRPr="006715BF">
        <w:rPr>
          <w:rFonts w:ascii="Arial" w:hAnsi="Arial" w:cs="Arial"/>
        </w:rPr>
        <w:t xml:space="preserve"> </w:t>
      </w:r>
      <w:r w:rsidRPr="006715BF">
        <w:rPr>
          <w:rFonts w:ascii="Arial" w:hAnsi="Arial" w:cs="Arial"/>
        </w:rPr>
        <w:t>6(5):569–575.</w:t>
      </w:r>
    </w:p>
    <w:p w14:paraId="00265C6C"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5AB43E39" w14:textId="756C468D"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Perrin M, </w:t>
      </w:r>
      <w:proofErr w:type="spellStart"/>
      <w:r w:rsidRPr="006715BF">
        <w:rPr>
          <w:rFonts w:ascii="Arial" w:eastAsia="Arial" w:hAnsi="Arial" w:cs="Arial"/>
        </w:rPr>
        <w:t>Bemer</w:t>
      </w:r>
      <w:proofErr w:type="spellEnd"/>
      <w:r w:rsidRPr="006715BF">
        <w:rPr>
          <w:rFonts w:ascii="Arial" w:eastAsia="Arial" w:hAnsi="Arial" w:cs="Arial"/>
        </w:rPr>
        <w:t xml:space="preserve"> M, </w:t>
      </w:r>
      <w:proofErr w:type="spellStart"/>
      <w:r w:rsidRPr="006715BF">
        <w:rPr>
          <w:rFonts w:ascii="Arial" w:eastAsia="Arial" w:hAnsi="Arial" w:cs="Arial"/>
        </w:rPr>
        <w:t>Delamare</w:t>
      </w:r>
      <w:proofErr w:type="spellEnd"/>
      <w:r w:rsidRPr="006715BF">
        <w:rPr>
          <w:rFonts w:ascii="Arial" w:eastAsia="Arial" w:hAnsi="Arial" w:cs="Arial"/>
        </w:rPr>
        <w:t xml:space="preserve"> C. (2003). </w:t>
      </w:r>
      <w:r w:rsidRPr="006715BF">
        <w:rPr>
          <w:rFonts w:ascii="Arial" w:eastAsia="Arial" w:hAnsi="Arial" w:cs="Arial"/>
          <w:lang w:val="en-US"/>
        </w:rPr>
        <w:t xml:space="preserve">Fatal case of </w:t>
      </w:r>
      <w:r w:rsidRPr="006715BF">
        <w:rPr>
          <w:rFonts w:ascii="Arial" w:eastAsia="Arial" w:hAnsi="Arial" w:cs="Arial"/>
          <w:i/>
          <w:iCs/>
          <w:lang w:val="en-US"/>
        </w:rPr>
        <w:t xml:space="preserve">Listeria </w:t>
      </w:r>
      <w:proofErr w:type="spellStart"/>
      <w:r w:rsidRPr="006715BF">
        <w:rPr>
          <w:rFonts w:ascii="Arial" w:eastAsia="Arial" w:hAnsi="Arial" w:cs="Arial"/>
          <w:i/>
          <w:iCs/>
          <w:lang w:val="en-US"/>
        </w:rPr>
        <w:t>innocua</w:t>
      </w:r>
      <w:proofErr w:type="spellEnd"/>
      <w:r w:rsidRPr="006715BF">
        <w:rPr>
          <w:rFonts w:ascii="Arial" w:eastAsia="Arial" w:hAnsi="Arial" w:cs="Arial"/>
          <w:lang w:val="en-US"/>
        </w:rPr>
        <w:t xml:space="preserve"> bacteriemia. </w:t>
      </w:r>
      <w:r w:rsidRPr="006715BF">
        <w:rPr>
          <w:rFonts w:ascii="Arial" w:eastAsia="Arial" w:hAnsi="Arial" w:cs="Arial"/>
        </w:rPr>
        <w:t xml:space="preserve">J. Clin. </w:t>
      </w:r>
      <w:proofErr w:type="spellStart"/>
      <w:r w:rsidRPr="006715BF">
        <w:rPr>
          <w:rFonts w:ascii="Arial" w:eastAsia="Arial" w:hAnsi="Arial" w:cs="Arial"/>
        </w:rPr>
        <w:t>Microbiol</w:t>
      </w:r>
      <w:proofErr w:type="spellEnd"/>
      <w:r w:rsidRPr="006715BF">
        <w:rPr>
          <w:rFonts w:ascii="Arial" w:eastAsia="Arial" w:hAnsi="Arial" w:cs="Arial"/>
        </w:rPr>
        <w:t>. 41: 5308-5309.</w:t>
      </w:r>
    </w:p>
    <w:p w14:paraId="63173A8C" w14:textId="77777777" w:rsidR="00AB4602" w:rsidRPr="006715BF" w:rsidRDefault="00AB4602" w:rsidP="00AB4602">
      <w:pPr>
        <w:pStyle w:val="Prrafodelista"/>
        <w:rPr>
          <w:rFonts w:ascii="Arial" w:eastAsia="Arial" w:hAnsi="Arial" w:cs="Arial"/>
        </w:rPr>
      </w:pPr>
    </w:p>
    <w:p w14:paraId="4FC40A3E" w14:textId="77777777" w:rsidR="0004268A" w:rsidRPr="006715BF" w:rsidRDefault="0004268A" w:rsidP="0004268A">
      <w:pPr>
        <w:jc w:val="both"/>
        <w:rPr>
          <w:rFonts w:ascii="Arial" w:eastAsia="Arial" w:hAnsi="Arial" w:cs="Arial"/>
          <w:sz w:val="24"/>
          <w:szCs w:val="24"/>
        </w:rPr>
      </w:pPr>
    </w:p>
    <w:p w14:paraId="2EC9C637" w14:textId="77777777" w:rsidR="0004268A" w:rsidRPr="006715BF" w:rsidRDefault="0004268A" w:rsidP="00C36B3D">
      <w:pPr>
        <w:pStyle w:val="Prrafodelista"/>
        <w:numPr>
          <w:ilvl w:val="0"/>
          <w:numId w:val="3"/>
        </w:numPr>
        <w:jc w:val="both"/>
        <w:rPr>
          <w:rFonts w:ascii="Arial" w:eastAsia="Arial" w:hAnsi="Arial" w:cs="Arial"/>
        </w:rPr>
      </w:pPr>
      <w:proofErr w:type="spellStart"/>
      <w:r w:rsidRPr="006715BF">
        <w:rPr>
          <w:rFonts w:ascii="Arial" w:eastAsia="Arial" w:hAnsi="Arial" w:cs="Arial"/>
        </w:rPr>
        <w:t>Quereda</w:t>
      </w:r>
      <w:proofErr w:type="spellEnd"/>
      <w:r w:rsidRPr="006715BF">
        <w:rPr>
          <w:rFonts w:ascii="Arial" w:eastAsia="Arial" w:hAnsi="Arial" w:cs="Arial"/>
        </w:rPr>
        <w:t xml:space="preserve"> JJ, Alexandre </w:t>
      </w:r>
      <w:proofErr w:type="spellStart"/>
      <w:r w:rsidRPr="006715BF">
        <w:rPr>
          <w:rFonts w:ascii="Arial" w:eastAsia="Arial" w:hAnsi="Arial" w:cs="Arial"/>
        </w:rPr>
        <w:t>Leclercq</w:t>
      </w:r>
      <w:proofErr w:type="spellEnd"/>
      <w:r w:rsidRPr="006715BF">
        <w:rPr>
          <w:rFonts w:ascii="Arial" w:eastAsia="Arial" w:hAnsi="Arial" w:cs="Arial"/>
        </w:rPr>
        <w:t xml:space="preserve"> A, Moura A, Vales G, Gómez-Martín A, García-Muñoz A, </w:t>
      </w:r>
      <w:proofErr w:type="spellStart"/>
      <w:r w:rsidRPr="006715BF">
        <w:rPr>
          <w:rFonts w:ascii="Arial" w:eastAsia="Arial" w:hAnsi="Arial" w:cs="Arial"/>
        </w:rPr>
        <w:t>Thouvenot</w:t>
      </w:r>
      <w:proofErr w:type="spellEnd"/>
      <w:r w:rsidRPr="006715BF">
        <w:rPr>
          <w:rFonts w:ascii="Arial" w:eastAsia="Arial" w:hAnsi="Arial" w:cs="Arial"/>
        </w:rPr>
        <w:t xml:space="preserve"> P, </w:t>
      </w:r>
      <w:proofErr w:type="spellStart"/>
      <w:r w:rsidRPr="006715BF">
        <w:rPr>
          <w:rFonts w:ascii="Arial" w:eastAsia="Arial" w:hAnsi="Arial" w:cs="Arial"/>
        </w:rPr>
        <w:t>Tessaud</w:t>
      </w:r>
      <w:proofErr w:type="spellEnd"/>
      <w:r w:rsidRPr="006715BF">
        <w:rPr>
          <w:rFonts w:ascii="Arial" w:eastAsia="Arial" w:hAnsi="Arial" w:cs="Arial"/>
        </w:rPr>
        <w:t xml:space="preserve">-Rita N, </w:t>
      </w:r>
      <w:proofErr w:type="spellStart"/>
      <w:r w:rsidRPr="006715BF">
        <w:rPr>
          <w:rFonts w:ascii="Arial" w:eastAsia="Arial" w:hAnsi="Arial" w:cs="Arial"/>
        </w:rPr>
        <w:t>Bracq-Dieye</w:t>
      </w:r>
      <w:proofErr w:type="spellEnd"/>
      <w:r w:rsidRPr="006715BF">
        <w:rPr>
          <w:rFonts w:ascii="Arial" w:eastAsia="Arial" w:hAnsi="Arial" w:cs="Arial"/>
        </w:rPr>
        <w:t xml:space="preserve"> H, </w:t>
      </w:r>
      <w:proofErr w:type="spellStart"/>
      <w:r w:rsidRPr="006715BF">
        <w:rPr>
          <w:rFonts w:ascii="Arial" w:eastAsia="Arial" w:hAnsi="Arial" w:cs="Arial"/>
        </w:rPr>
        <w:t>Lecuit</w:t>
      </w:r>
      <w:proofErr w:type="spellEnd"/>
      <w:r w:rsidRPr="006715BF">
        <w:rPr>
          <w:rFonts w:ascii="Arial" w:eastAsia="Arial" w:hAnsi="Arial" w:cs="Arial"/>
        </w:rPr>
        <w:t xml:space="preserve"> M. </w:t>
      </w:r>
      <w:r w:rsidRPr="006715BF">
        <w:rPr>
          <w:rFonts w:ascii="Arial" w:eastAsia="Arial" w:hAnsi="Arial" w:cs="Arial"/>
        </w:rPr>
        <w:lastRenderedPageBreak/>
        <w:t xml:space="preserve">(2020). </w:t>
      </w:r>
      <w:r w:rsidRPr="006715BF">
        <w:rPr>
          <w:rFonts w:ascii="Arial" w:eastAsia="Arial" w:hAnsi="Arial" w:cs="Arial"/>
          <w:i/>
          <w:iCs/>
          <w:lang w:val="en-US"/>
        </w:rPr>
        <w:t xml:space="preserve">Listeria </w:t>
      </w:r>
      <w:proofErr w:type="spellStart"/>
      <w:r w:rsidRPr="006715BF">
        <w:rPr>
          <w:rFonts w:ascii="Arial" w:eastAsia="Arial" w:hAnsi="Arial" w:cs="Arial"/>
          <w:i/>
          <w:iCs/>
          <w:lang w:val="en-US"/>
        </w:rPr>
        <w:t>valentina</w:t>
      </w:r>
      <w:proofErr w:type="spellEnd"/>
      <w:r w:rsidRPr="006715BF">
        <w:rPr>
          <w:rFonts w:ascii="Arial" w:eastAsia="Arial" w:hAnsi="Arial" w:cs="Arial"/>
          <w:lang w:val="en-US"/>
        </w:rPr>
        <w:t xml:space="preserve"> sp. </w:t>
      </w:r>
      <w:proofErr w:type="spellStart"/>
      <w:r w:rsidRPr="006715BF">
        <w:rPr>
          <w:rFonts w:ascii="Arial" w:eastAsia="Arial" w:hAnsi="Arial" w:cs="Arial"/>
          <w:lang w:val="en-US"/>
        </w:rPr>
        <w:t>nov.</w:t>
      </w:r>
      <w:proofErr w:type="spellEnd"/>
      <w:r w:rsidRPr="006715BF">
        <w:rPr>
          <w:rFonts w:ascii="Arial" w:eastAsia="Arial" w:hAnsi="Arial" w:cs="Arial"/>
          <w:lang w:val="en-US"/>
        </w:rPr>
        <w:t xml:space="preserve">, isolated from a water trough and the </w:t>
      </w:r>
      <w:proofErr w:type="spellStart"/>
      <w:r w:rsidRPr="006715BF">
        <w:rPr>
          <w:rFonts w:ascii="Arial" w:eastAsia="Arial" w:hAnsi="Arial" w:cs="Arial"/>
          <w:lang w:val="en-US"/>
        </w:rPr>
        <w:t>faeces</w:t>
      </w:r>
      <w:proofErr w:type="spellEnd"/>
      <w:r w:rsidRPr="006715BF">
        <w:rPr>
          <w:rFonts w:ascii="Arial" w:eastAsia="Arial" w:hAnsi="Arial" w:cs="Arial"/>
          <w:lang w:val="en-US"/>
        </w:rPr>
        <w:t xml:space="preserve"> of healthy sheep. </w:t>
      </w:r>
      <w:proofErr w:type="spellStart"/>
      <w:r w:rsidRPr="006715BF">
        <w:rPr>
          <w:rFonts w:ascii="Arial" w:eastAsia="Arial" w:hAnsi="Arial" w:cs="Arial"/>
        </w:rPr>
        <w:t>Int</w:t>
      </w:r>
      <w:proofErr w:type="spellEnd"/>
      <w:r w:rsidRPr="006715BF">
        <w:rPr>
          <w:rFonts w:ascii="Arial" w:eastAsia="Arial" w:hAnsi="Arial" w:cs="Arial"/>
        </w:rPr>
        <w:t xml:space="preserve">. J. </w:t>
      </w:r>
      <w:proofErr w:type="spellStart"/>
      <w:r w:rsidRPr="006715BF">
        <w:rPr>
          <w:rFonts w:ascii="Arial" w:eastAsia="Arial" w:hAnsi="Arial" w:cs="Arial"/>
        </w:rPr>
        <w:t>Syst</w:t>
      </w:r>
      <w:proofErr w:type="spellEnd"/>
      <w:r w:rsidRPr="006715BF">
        <w:rPr>
          <w:rFonts w:ascii="Arial" w:eastAsia="Arial" w:hAnsi="Arial" w:cs="Arial"/>
        </w:rPr>
        <w:t xml:space="preserve">. </w:t>
      </w:r>
      <w:proofErr w:type="spellStart"/>
      <w:r w:rsidRPr="006715BF">
        <w:rPr>
          <w:rFonts w:ascii="Arial" w:eastAsia="Arial" w:hAnsi="Arial" w:cs="Arial"/>
        </w:rPr>
        <w:t>Evol</w:t>
      </w:r>
      <w:proofErr w:type="spellEnd"/>
      <w:r w:rsidRPr="006715BF">
        <w:rPr>
          <w:rFonts w:ascii="Arial" w:eastAsia="Arial" w:hAnsi="Arial" w:cs="Arial"/>
        </w:rPr>
        <w:t xml:space="preserve">. </w:t>
      </w:r>
      <w:proofErr w:type="spellStart"/>
      <w:r w:rsidRPr="006715BF">
        <w:rPr>
          <w:rFonts w:ascii="Arial" w:eastAsia="Arial" w:hAnsi="Arial" w:cs="Arial"/>
        </w:rPr>
        <w:t>Microbiol</w:t>
      </w:r>
      <w:proofErr w:type="spellEnd"/>
      <w:r w:rsidRPr="006715BF">
        <w:rPr>
          <w:rFonts w:ascii="Arial" w:eastAsia="Arial" w:hAnsi="Arial" w:cs="Arial"/>
        </w:rPr>
        <w:t>. 70:5868-5879.</w:t>
      </w:r>
    </w:p>
    <w:p w14:paraId="0DC5EFB8" w14:textId="77777777" w:rsidR="0004268A" w:rsidRPr="006715BF" w:rsidRDefault="0004268A" w:rsidP="0004268A">
      <w:pPr>
        <w:jc w:val="both"/>
        <w:rPr>
          <w:rFonts w:ascii="Arial" w:eastAsia="Arial" w:hAnsi="Arial" w:cs="Arial"/>
          <w:sz w:val="24"/>
          <w:szCs w:val="24"/>
        </w:rPr>
      </w:pPr>
    </w:p>
    <w:p w14:paraId="733BF973" w14:textId="023865BD" w:rsidR="0067607D" w:rsidRPr="006715BF" w:rsidRDefault="005B3E4F" w:rsidP="001207D8">
      <w:pPr>
        <w:pStyle w:val="Prrafodelista"/>
        <w:numPr>
          <w:ilvl w:val="0"/>
          <w:numId w:val="3"/>
        </w:numPr>
        <w:jc w:val="both"/>
        <w:rPr>
          <w:rFonts w:ascii="Arial" w:hAnsi="Arial" w:cs="Arial"/>
          <w:lang w:val="en-US"/>
        </w:rPr>
      </w:pPr>
      <w:proofErr w:type="spellStart"/>
      <w:r w:rsidRPr="006715BF">
        <w:rPr>
          <w:rFonts w:ascii="Arial" w:hAnsi="Arial" w:cs="Arial"/>
          <w:lang w:val="en-US"/>
        </w:rPr>
        <w:t>Quereda</w:t>
      </w:r>
      <w:proofErr w:type="spellEnd"/>
      <w:r w:rsidRPr="006715BF">
        <w:rPr>
          <w:rFonts w:ascii="Arial" w:hAnsi="Arial" w:cs="Arial"/>
          <w:lang w:val="en-US"/>
        </w:rPr>
        <w:t xml:space="preserve"> JJ, </w:t>
      </w:r>
      <w:proofErr w:type="spellStart"/>
      <w:r w:rsidRPr="006715BF">
        <w:rPr>
          <w:rFonts w:ascii="Arial" w:hAnsi="Arial" w:cs="Arial"/>
          <w:lang w:val="en-US"/>
        </w:rPr>
        <w:t>Dussurget</w:t>
      </w:r>
      <w:proofErr w:type="spellEnd"/>
      <w:r w:rsidRPr="006715BF">
        <w:rPr>
          <w:rFonts w:ascii="Arial" w:hAnsi="Arial" w:cs="Arial"/>
          <w:lang w:val="en-US"/>
        </w:rPr>
        <w:t xml:space="preserve"> O, </w:t>
      </w:r>
      <w:proofErr w:type="spellStart"/>
      <w:r w:rsidRPr="006715BF">
        <w:rPr>
          <w:rFonts w:ascii="Arial" w:hAnsi="Arial" w:cs="Arial"/>
          <w:lang w:val="en-US"/>
        </w:rPr>
        <w:t>Nahori</w:t>
      </w:r>
      <w:proofErr w:type="spellEnd"/>
      <w:r w:rsidRPr="006715BF">
        <w:rPr>
          <w:rFonts w:ascii="Arial" w:hAnsi="Arial" w:cs="Arial"/>
          <w:lang w:val="en-US"/>
        </w:rPr>
        <w:t xml:space="preserve"> MA, </w:t>
      </w:r>
      <w:proofErr w:type="spellStart"/>
      <w:r w:rsidRPr="006715BF">
        <w:rPr>
          <w:rFonts w:ascii="Arial" w:hAnsi="Arial" w:cs="Arial"/>
          <w:lang w:val="en-US"/>
        </w:rPr>
        <w:t>Ghozlane</w:t>
      </w:r>
      <w:proofErr w:type="spellEnd"/>
      <w:r w:rsidRPr="006715BF">
        <w:rPr>
          <w:rFonts w:ascii="Arial" w:hAnsi="Arial" w:cs="Arial"/>
          <w:lang w:val="en-US"/>
        </w:rPr>
        <w:t xml:space="preserve"> A, Volant S, Dillies MA, Regnault B, Kennedy S, </w:t>
      </w:r>
      <w:proofErr w:type="spellStart"/>
      <w:r w:rsidRPr="006715BF">
        <w:rPr>
          <w:rFonts w:ascii="Arial" w:hAnsi="Arial" w:cs="Arial"/>
          <w:lang w:val="en-US"/>
        </w:rPr>
        <w:t>Mondot</w:t>
      </w:r>
      <w:proofErr w:type="spellEnd"/>
      <w:r w:rsidRPr="006715BF">
        <w:rPr>
          <w:rFonts w:ascii="Arial" w:hAnsi="Arial" w:cs="Arial"/>
          <w:lang w:val="en-US"/>
        </w:rPr>
        <w:t xml:space="preserve"> S, </w:t>
      </w:r>
      <w:proofErr w:type="spellStart"/>
      <w:r w:rsidRPr="006715BF">
        <w:rPr>
          <w:rFonts w:ascii="Arial" w:hAnsi="Arial" w:cs="Arial"/>
          <w:lang w:val="en-US"/>
        </w:rPr>
        <w:t>Villoing</w:t>
      </w:r>
      <w:proofErr w:type="spellEnd"/>
      <w:r w:rsidRPr="006715BF">
        <w:rPr>
          <w:rFonts w:ascii="Arial" w:hAnsi="Arial" w:cs="Arial"/>
          <w:lang w:val="en-US"/>
        </w:rPr>
        <w:t xml:space="preserve"> B, Cossart P, Pizarro-Cerda J. (2016). Bacteriocin from epidemic </w:t>
      </w:r>
      <w:r w:rsidRPr="006715BF">
        <w:rPr>
          <w:rFonts w:ascii="Arial" w:hAnsi="Arial" w:cs="Arial"/>
          <w:i/>
          <w:iCs/>
          <w:lang w:val="en-US"/>
        </w:rPr>
        <w:t>Listeria</w:t>
      </w:r>
      <w:r w:rsidRPr="006715BF">
        <w:rPr>
          <w:rFonts w:ascii="Arial" w:hAnsi="Arial" w:cs="Arial"/>
          <w:lang w:val="en-US"/>
        </w:rPr>
        <w:t xml:space="preserve"> strains alters the host intestinal microbiota to favor infection. Proc Natl </w:t>
      </w:r>
      <w:proofErr w:type="spellStart"/>
      <w:r w:rsidRPr="006715BF">
        <w:rPr>
          <w:rFonts w:ascii="Arial" w:hAnsi="Arial" w:cs="Arial"/>
          <w:lang w:val="en-US"/>
        </w:rPr>
        <w:t>Acad</w:t>
      </w:r>
      <w:proofErr w:type="spellEnd"/>
      <w:r w:rsidRPr="006715BF">
        <w:rPr>
          <w:rFonts w:ascii="Arial" w:hAnsi="Arial" w:cs="Arial"/>
          <w:lang w:val="en-US"/>
        </w:rPr>
        <w:t xml:space="preserve"> Sci U S A. May 17;113(20):5706-11. doi:10.1073/pnas.1523899113. </w:t>
      </w:r>
    </w:p>
    <w:p w14:paraId="1B1B6038" w14:textId="77777777" w:rsidR="00AE5F61" w:rsidRPr="006715BF" w:rsidRDefault="00AE5F61" w:rsidP="00AE5F61">
      <w:pPr>
        <w:jc w:val="both"/>
        <w:rPr>
          <w:rFonts w:ascii="Arial" w:hAnsi="Arial" w:cs="Arial"/>
          <w:lang w:val="en-US"/>
        </w:rPr>
      </w:pPr>
    </w:p>
    <w:p w14:paraId="0FCD7C95" w14:textId="77777777" w:rsidR="00D35433" w:rsidRPr="006715BF" w:rsidRDefault="004E54EF" w:rsidP="00D35433">
      <w:pPr>
        <w:pStyle w:val="Prrafodelista"/>
        <w:numPr>
          <w:ilvl w:val="0"/>
          <w:numId w:val="3"/>
        </w:numPr>
        <w:jc w:val="both"/>
        <w:rPr>
          <w:rFonts w:ascii="Arial" w:hAnsi="Arial" w:cs="Arial"/>
          <w:lang w:val="en-US"/>
        </w:rPr>
      </w:pPr>
      <w:r w:rsidRPr="006715BF">
        <w:rPr>
          <w:rFonts w:ascii="Arial" w:hAnsi="Arial" w:cs="Arial"/>
          <w:lang w:val="en-US"/>
        </w:rPr>
        <w:t xml:space="preserve">Ragon M, Thierry Wirth T, </w:t>
      </w:r>
      <w:proofErr w:type="spellStart"/>
      <w:r w:rsidRPr="006715BF">
        <w:rPr>
          <w:rFonts w:ascii="Arial" w:hAnsi="Arial" w:cs="Arial"/>
          <w:lang w:val="en-US"/>
        </w:rPr>
        <w:t>Hollandt</w:t>
      </w:r>
      <w:proofErr w:type="spellEnd"/>
      <w:r w:rsidRPr="006715BF">
        <w:rPr>
          <w:rFonts w:ascii="Arial" w:hAnsi="Arial" w:cs="Arial"/>
          <w:lang w:val="en-US"/>
        </w:rPr>
        <w:t xml:space="preserve"> F, </w:t>
      </w:r>
      <w:proofErr w:type="spellStart"/>
      <w:r w:rsidRPr="006715BF">
        <w:rPr>
          <w:rFonts w:ascii="Arial" w:hAnsi="Arial" w:cs="Arial"/>
          <w:lang w:val="en-US"/>
        </w:rPr>
        <w:t>Lavenir</w:t>
      </w:r>
      <w:proofErr w:type="spellEnd"/>
      <w:r w:rsidR="00C33130" w:rsidRPr="006715BF">
        <w:rPr>
          <w:rFonts w:ascii="Arial" w:hAnsi="Arial" w:cs="Arial"/>
          <w:lang w:val="en-US"/>
        </w:rPr>
        <w:t xml:space="preserve"> R</w:t>
      </w:r>
      <w:r w:rsidRPr="006715BF">
        <w:rPr>
          <w:rFonts w:ascii="Arial" w:hAnsi="Arial" w:cs="Arial"/>
          <w:lang w:val="en-US"/>
        </w:rPr>
        <w:t xml:space="preserve">, </w:t>
      </w:r>
      <w:proofErr w:type="spellStart"/>
      <w:r w:rsidRPr="006715BF">
        <w:rPr>
          <w:rFonts w:ascii="Arial" w:hAnsi="Arial" w:cs="Arial"/>
          <w:lang w:val="en-US"/>
        </w:rPr>
        <w:t>Lecuit</w:t>
      </w:r>
      <w:proofErr w:type="spellEnd"/>
      <w:r w:rsidR="00C33130" w:rsidRPr="006715BF">
        <w:rPr>
          <w:rFonts w:ascii="Arial" w:hAnsi="Arial" w:cs="Arial"/>
          <w:lang w:val="en-US"/>
        </w:rPr>
        <w:t xml:space="preserve"> M, </w:t>
      </w:r>
      <w:r w:rsidR="00B3475F" w:rsidRPr="006715BF">
        <w:rPr>
          <w:rFonts w:ascii="Arial" w:hAnsi="Arial" w:cs="Arial"/>
          <w:lang w:val="en-US"/>
        </w:rPr>
        <w:t xml:space="preserve">Le </w:t>
      </w:r>
      <w:r w:rsidRPr="006715BF">
        <w:rPr>
          <w:rFonts w:ascii="Arial" w:hAnsi="Arial" w:cs="Arial"/>
          <w:lang w:val="en-US"/>
        </w:rPr>
        <w:t>Monnier</w:t>
      </w:r>
      <w:r w:rsidR="00B3475F" w:rsidRPr="006715BF">
        <w:rPr>
          <w:rFonts w:ascii="Arial" w:hAnsi="Arial" w:cs="Arial"/>
          <w:lang w:val="en-US"/>
        </w:rPr>
        <w:t xml:space="preserve"> A, </w:t>
      </w:r>
      <w:r w:rsidRPr="006715BF">
        <w:rPr>
          <w:rFonts w:ascii="Arial" w:hAnsi="Arial" w:cs="Arial"/>
          <w:lang w:val="en-US"/>
        </w:rPr>
        <w:t>Brisse</w:t>
      </w:r>
      <w:r w:rsidR="00B3475F" w:rsidRPr="006715BF">
        <w:rPr>
          <w:rFonts w:ascii="Arial" w:hAnsi="Arial" w:cs="Arial"/>
          <w:lang w:val="en-US"/>
        </w:rPr>
        <w:t xml:space="preserve"> S. </w:t>
      </w:r>
      <w:r w:rsidR="00000C0C" w:rsidRPr="006715BF">
        <w:rPr>
          <w:rFonts w:ascii="Arial" w:hAnsi="Arial" w:cs="Arial"/>
          <w:lang w:val="en-US"/>
        </w:rPr>
        <w:t xml:space="preserve">(2008). A New Perspective on </w:t>
      </w:r>
      <w:r w:rsidR="00000C0C" w:rsidRPr="006715BF">
        <w:rPr>
          <w:rFonts w:ascii="Arial" w:hAnsi="Arial" w:cs="Arial"/>
          <w:i/>
          <w:iCs/>
          <w:lang w:val="en-US"/>
        </w:rPr>
        <w:t>Listeria monocytogenes</w:t>
      </w:r>
      <w:r w:rsidR="00000C0C" w:rsidRPr="006715BF">
        <w:rPr>
          <w:rFonts w:ascii="Arial" w:hAnsi="Arial" w:cs="Arial"/>
          <w:lang w:val="en-US"/>
        </w:rPr>
        <w:t xml:space="preserve"> Evolution. </w:t>
      </w:r>
      <w:proofErr w:type="spellStart"/>
      <w:r w:rsidR="00000C0C" w:rsidRPr="006715BF">
        <w:rPr>
          <w:rFonts w:ascii="Arial" w:hAnsi="Arial" w:cs="Arial"/>
          <w:lang w:val="en-US"/>
        </w:rPr>
        <w:t>PLoS</w:t>
      </w:r>
      <w:proofErr w:type="spellEnd"/>
      <w:r w:rsidR="00000C0C" w:rsidRPr="006715BF">
        <w:rPr>
          <w:rFonts w:ascii="Arial" w:hAnsi="Arial" w:cs="Arial"/>
          <w:lang w:val="en-US"/>
        </w:rPr>
        <w:t xml:space="preserve"> </w:t>
      </w:r>
      <w:proofErr w:type="spellStart"/>
      <w:r w:rsidR="00000C0C" w:rsidRPr="006715BF">
        <w:rPr>
          <w:rFonts w:ascii="Arial" w:hAnsi="Arial" w:cs="Arial"/>
          <w:lang w:val="en-US"/>
        </w:rPr>
        <w:t>Pathog</w:t>
      </w:r>
      <w:proofErr w:type="spellEnd"/>
      <w:r w:rsidR="00000C0C" w:rsidRPr="006715BF">
        <w:rPr>
          <w:rFonts w:ascii="Arial" w:hAnsi="Arial" w:cs="Arial"/>
          <w:lang w:val="en-US"/>
        </w:rPr>
        <w:t xml:space="preserve"> 4(9): e1000146. </w:t>
      </w:r>
      <w:proofErr w:type="gramStart"/>
      <w:r w:rsidR="00000C0C" w:rsidRPr="006715BF">
        <w:rPr>
          <w:rFonts w:ascii="Arial" w:hAnsi="Arial" w:cs="Arial"/>
          <w:lang w:val="en-US"/>
        </w:rPr>
        <w:t>doi:10.1371/journal.ppat</w:t>
      </w:r>
      <w:proofErr w:type="gramEnd"/>
      <w:r w:rsidR="00000C0C" w:rsidRPr="006715BF">
        <w:rPr>
          <w:rFonts w:ascii="Arial" w:hAnsi="Arial" w:cs="Arial"/>
          <w:lang w:val="en-US"/>
        </w:rPr>
        <w:t>.1000146</w:t>
      </w:r>
      <w:r w:rsidR="00B42870" w:rsidRPr="006715BF">
        <w:rPr>
          <w:rFonts w:ascii="Arial" w:hAnsi="Arial" w:cs="Arial"/>
          <w:lang w:val="en-US"/>
        </w:rPr>
        <w:t xml:space="preserve">. </w:t>
      </w:r>
    </w:p>
    <w:p w14:paraId="59310A03" w14:textId="77777777" w:rsidR="00D35433" w:rsidRPr="006715BF" w:rsidRDefault="00D35433" w:rsidP="00D35433">
      <w:pPr>
        <w:pStyle w:val="Prrafodelista"/>
        <w:rPr>
          <w:rFonts w:ascii="Arial" w:hAnsi="Arial" w:cs="Arial"/>
          <w:lang w:val="en-US"/>
        </w:rPr>
      </w:pPr>
    </w:p>
    <w:p w14:paraId="6375DC90" w14:textId="77777777" w:rsidR="00D35433" w:rsidRPr="006715BF" w:rsidRDefault="0004268A" w:rsidP="00D35433">
      <w:pPr>
        <w:pStyle w:val="Prrafodelista"/>
        <w:numPr>
          <w:ilvl w:val="0"/>
          <w:numId w:val="3"/>
        </w:numPr>
        <w:jc w:val="both"/>
        <w:rPr>
          <w:rStyle w:val="Hipervnculo"/>
          <w:rFonts w:ascii="Arial" w:hAnsi="Arial" w:cs="Arial"/>
          <w:color w:val="00000A"/>
          <w:u w:val="none"/>
          <w:lang w:val="en-US"/>
        </w:rPr>
      </w:pPr>
      <w:proofErr w:type="spellStart"/>
      <w:r w:rsidRPr="006715BF">
        <w:rPr>
          <w:rFonts w:ascii="Arial" w:hAnsi="Arial" w:cs="Arial"/>
          <w:lang w:val="en-US"/>
        </w:rPr>
        <w:t>Raufu</w:t>
      </w:r>
      <w:proofErr w:type="spellEnd"/>
      <w:r w:rsidRPr="006715BF">
        <w:rPr>
          <w:rFonts w:ascii="Arial" w:hAnsi="Arial" w:cs="Arial"/>
          <w:lang w:val="en-US"/>
        </w:rPr>
        <w:t xml:space="preserve"> IA, Moura A, Vales G, Ahmed OA, Aremu A, </w:t>
      </w:r>
      <w:proofErr w:type="spellStart"/>
      <w:r w:rsidRPr="006715BF">
        <w:rPr>
          <w:rFonts w:ascii="Arial" w:hAnsi="Arial" w:cs="Arial"/>
          <w:lang w:val="en-US"/>
        </w:rPr>
        <w:t>Thouvenot</w:t>
      </w:r>
      <w:proofErr w:type="spellEnd"/>
      <w:r w:rsidRPr="006715BF">
        <w:rPr>
          <w:rFonts w:ascii="Arial" w:hAnsi="Arial" w:cs="Arial"/>
          <w:lang w:val="en-US"/>
        </w:rPr>
        <w:t xml:space="preserve"> P, </w:t>
      </w:r>
      <w:proofErr w:type="spellStart"/>
      <w:r w:rsidRPr="006715BF">
        <w:rPr>
          <w:rFonts w:ascii="Arial" w:hAnsi="Arial" w:cs="Arial"/>
          <w:lang w:val="en-US"/>
        </w:rPr>
        <w:t>Tessaud</w:t>
      </w:r>
      <w:proofErr w:type="spellEnd"/>
      <w:r w:rsidRPr="006715BF">
        <w:rPr>
          <w:rFonts w:ascii="Arial" w:hAnsi="Arial" w:cs="Arial"/>
          <w:lang w:val="en-US"/>
        </w:rPr>
        <w:t xml:space="preserve"> Rita N, </w:t>
      </w:r>
      <w:proofErr w:type="spellStart"/>
      <w:r w:rsidRPr="006715BF">
        <w:rPr>
          <w:rFonts w:ascii="Arial" w:hAnsi="Arial" w:cs="Arial"/>
          <w:lang w:val="en-US"/>
        </w:rPr>
        <w:t>Bracq</w:t>
      </w:r>
      <w:proofErr w:type="spellEnd"/>
      <w:r w:rsidRPr="006715BF">
        <w:rPr>
          <w:rFonts w:ascii="Arial" w:hAnsi="Arial" w:cs="Arial"/>
          <w:lang w:val="en-US"/>
        </w:rPr>
        <w:t xml:space="preserve">-Dieye H, Krishnamurthy R, Leclercq A, </w:t>
      </w:r>
      <w:proofErr w:type="spellStart"/>
      <w:r w:rsidRPr="006715BF">
        <w:rPr>
          <w:rFonts w:ascii="Arial" w:hAnsi="Arial" w:cs="Arial"/>
          <w:lang w:val="en-US"/>
        </w:rPr>
        <w:t>Lecuit</w:t>
      </w:r>
      <w:proofErr w:type="spellEnd"/>
      <w:r w:rsidRPr="006715BF">
        <w:rPr>
          <w:rFonts w:ascii="Arial" w:hAnsi="Arial" w:cs="Arial"/>
          <w:lang w:val="en-US"/>
        </w:rPr>
        <w:t xml:space="preserve"> M. </w:t>
      </w:r>
      <w:r w:rsidR="00622499" w:rsidRPr="006715BF">
        <w:rPr>
          <w:rFonts w:ascii="Arial" w:hAnsi="Arial" w:cs="Arial"/>
          <w:lang w:val="en-US"/>
        </w:rPr>
        <w:t>(</w:t>
      </w:r>
      <w:r w:rsidRPr="006715BF">
        <w:rPr>
          <w:rFonts w:ascii="Arial" w:hAnsi="Arial" w:cs="Arial"/>
          <w:lang w:val="en-US"/>
        </w:rPr>
        <w:t>2022</w:t>
      </w:r>
      <w:r w:rsidR="00622499" w:rsidRPr="006715BF">
        <w:rPr>
          <w:rFonts w:ascii="Arial" w:hAnsi="Arial" w:cs="Arial"/>
          <w:lang w:val="en-US"/>
        </w:rPr>
        <w:t>)</w:t>
      </w:r>
      <w:r w:rsidRPr="006715BF">
        <w:rPr>
          <w:rFonts w:ascii="Arial" w:hAnsi="Arial" w:cs="Arial"/>
          <w:lang w:val="en-US"/>
        </w:rPr>
        <w:t xml:space="preserve">. </w:t>
      </w:r>
      <w:r w:rsidRPr="006715BF">
        <w:rPr>
          <w:rFonts w:ascii="Arial" w:hAnsi="Arial" w:cs="Arial"/>
          <w:i/>
          <w:iCs/>
          <w:lang w:val="en-US"/>
        </w:rPr>
        <w:t xml:space="preserve">Listeria </w:t>
      </w:r>
      <w:proofErr w:type="spellStart"/>
      <w:r w:rsidRPr="006715BF">
        <w:rPr>
          <w:rFonts w:ascii="Arial" w:hAnsi="Arial" w:cs="Arial"/>
          <w:i/>
          <w:iCs/>
          <w:lang w:val="en-US"/>
        </w:rPr>
        <w:t>Ilorinensis</w:t>
      </w:r>
      <w:proofErr w:type="spellEnd"/>
      <w:r w:rsidRPr="006715BF">
        <w:rPr>
          <w:rFonts w:ascii="Arial" w:hAnsi="Arial" w:cs="Arial"/>
          <w:lang w:val="en-US"/>
        </w:rPr>
        <w:t xml:space="preserve"> sp. </w:t>
      </w:r>
      <w:proofErr w:type="spellStart"/>
      <w:r w:rsidRPr="006715BF">
        <w:rPr>
          <w:rFonts w:ascii="Arial" w:hAnsi="Arial" w:cs="Arial"/>
          <w:lang w:val="en-US"/>
        </w:rPr>
        <w:t>nov.</w:t>
      </w:r>
      <w:proofErr w:type="spellEnd"/>
      <w:r w:rsidRPr="006715BF">
        <w:rPr>
          <w:rFonts w:ascii="Arial" w:hAnsi="Arial" w:cs="Arial"/>
          <w:lang w:val="en-US"/>
        </w:rPr>
        <w:t xml:space="preserve">, isolated from cow milk cheese in Nigeria. </w:t>
      </w:r>
      <w:proofErr w:type="spellStart"/>
      <w:r w:rsidRPr="006715BF">
        <w:rPr>
          <w:rFonts w:ascii="Arial" w:hAnsi="Arial" w:cs="Arial"/>
        </w:rPr>
        <w:t>Int</w:t>
      </w:r>
      <w:proofErr w:type="spellEnd"/>
      <w:r w:rsidRPr="006715BF">
        <w:rPr>
          <w:rFonts w:ascii="Arial" w:hAnsi="Arial" w:cs="Arial"/>
        </w:rPr>
        <w:t xml:space="preserve"> J </w:t>
      </w:r>
      <w:proofErr w:type="spellStart"/>
      <w:r w:rsidRPr="006715BF">
        <w:rPr>
          <w:rFonts w:ascii="Arial" w:hAnsi="Arial" w:cs="Arial"/>
        </w:rPr>
        <w:t>Syst</w:t>
      </w:r>
      <w:proofErr w:type="spellEnd"/>
      <w:r w:rsidRPr="006715BF">
        <w:rPr>
          <w:rFonts w:ascii="Arial" w:hAnsi="Arial" w:cs="Arial"/>
        </w:rPr>
        <w:t xml:space="preserve"> </w:t>
      </w:r>
      <w:proofErr w:type="spellStart"/>
      <w:r w:rsidRPr="006715BF">
        <w:rPr>
          <w:rFonts w:ascii="Arial" w:hAnsi="Arial" w:cs="Arial"/>
        </w:rPr>
        <w:t>Evol</w:t>
      </w:r>
      <w:proofErr w:type="spellEnd"/>
      <w:r w:rsidRPr="006715BF">
        <w:rPr>
          <w:rFonts w:ascii="Arial" w:hAnsi="Arial" w:cs="Arial"/>
        </w:rPr>
        <w:t xml:space="preserve"> </w:t>
      </w:r>
      <w:proofErr w:type="spellStart"/>
      <w:r w:rsidRPr="006715BF">
        <w:rPr>
          <w:rFonts w:ascii="Arial" w:hAnsi="Arial" w:cs="Arial"/>
        </w:rPr>
        <w:t>Microbiol</w:t>
      </w:r>
      <w:proofErr w:type="spellEnd"/>
      <w:r w:rsidRPr="006715BF">
        <w:rPr>
          <w:rFonts w:ascii="Arial" w:hAnsi="Arial" w:cs="Arial"/>
        </w:rPr>
        <w:t xml:space="preserve"> 72. </w:t>
      </w:r>
      <w:hyperlink r:id="rId41" w:history="1">
        <w:r w:rsidRPr="006715BF">
          <w:rPr>
            <w:rStyle w:val="Hipervnculo"/>
            <w:rFonts w:ascii="Arial" w:hAnsi="Arial" w:cs="Arial"/>
          </w:rPr>
          <w:t>https://doi.org/10.1099/ijsem.0.005437</w:t>
        </w:r>
      </w:hyperlink>
    </w:p>
    <w:p w14:paraId="3B9B78DF" w14:textId="77777777" w:rsidR="00D35433" w:rsidRPr="006715BF" w:rsidRDefault="00D35433" w:rsidP="00D35433">
      <w:pPr>
        <w:pStyle w:val="Prrafodelista"/>
        <w:rPr>
          <w:rFonts w:ascii="Arial" w:hAnsi="Arial" w:cs="Arial"/>
          <w:lang w:val="en-US"/>
        </w:rPr>
      </w:pPr>
    </w:p>
    <w:p w14:paraId="175B5AD8" w14:textId="1D79C48B" w:rsidR="005A1D83" w:rsidRPr="006715BF" w:rsidRDefault="005A1D83" w:rsidP="00D35433">
      <w:pPr>
        <w:pStyle w:val="Prrafodelista"/>
        <w:numPr>
          <w:ilvl w:val="0"/>
          <w:numId w:val="3"/>
        </w:numPr>
        <w:jc w:val="both"/>
        <w:rPr>
          <w:rFonts w:ascii="Arial" w:hAnsi="Arial" w:cs="Arial"/>
          <w:lang w:val="en-US"/>
        </w:rPr>
      </w:pPr>
      <w:r w:rsidRPr="006715BF">
        <w:rPr>
          <w:rFonts w:ascii="Arial" w:hAnsi="Arial" w:cs="Arial"/>
          <w:lang w:val="en-US"/>
        </w:rPr>
        <w:t xml:space="preserve">Ramadan H, Al-Ashmawy M, Soliman AM, </w:t>
      </w:r>
      <w:proofErr w:type="spellStart"/>
      <w:r w:rsidRPr="006715BF">
        <w:rPr>
          <w:rFonts w:ascii="Arial" w:hAnsi="Arial" w:cs="Arial"/>
          <w:lang w:val="en-US"/>
        </w:rPr>
        <w:t>Elbediwi</w:t>
      </w:r>
      <w:proofErr w:type="spellEnd"/>
      <w:r w:rsidRPr="006715BF">
        <w:rPr>
          <w:rFonts w:ascii="Arial" w:hAnsi="Arial" w:cs="Arial"/>
          <w:lang w:val="en-US"/>
        </w:rPr>
        <w:t xml:space="preserve"> M, Sabeq I, Yousef M, </w:t>
      </w:r>
      <w:proofErr w:type="spellStart"/>
      <w:r w:rsidRPr="006715BF">
        <w:rPr>
          <w:rFonts w:ascii="Arial" w:hAnsi="Arial" w:cs="Arial"/>
          <w:lang w:val="en-US"/>
        </w:rPr>
        <w:t>Algammal</w:t>
      </w:r>
      <w:proofErr w:type="spellEnd"/>
      <w:r w:rsidRPr="006715BF">
        <w:rPr>
          <w:rFonts w:ascii="Arial" w:hAnsi="Arial" w:cs="Arial"/>
          <w:lang w:val="en-US"/>
        </w:rPr>
        <w:t xml:space="preserve"> AM, Hiott LM, </w:t>
      </w:r>
      <w:proofErr w:type="spellStart"/>
      <w:r w:rsidRPr="006715BF">
        <w:rPr>
          <w:rFonts w:ascii="Arial" w:hAnsi="Arial" w:cs="Arial"/>
          <w:lang w:val="en-US"/>
        </w:rPr>
        <w:t>Berrang</w:t>
      </w:r>
      <w:proofErr w:type="spellEnd"/>
      <w:r w:rsidRPr="006715BF">
        <w:rPr>
          <w:rFonts w:ascii="Arial" w:hAnsi="Arial" w:cs="Arial"/>
          <w:lang w:val="en-US"/>
        </w:rPr>
        <w:t xml:space="preserve"> ME, Frye JG. (2023). Whole-Genome Sequencing of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Recovered from Retail Milk and Dairy Products in Egypt. </w:t>
      </w:r>
      <w:r w:rsidRPr="006715BF">
        <w:rPr>
          <w:rFonts w:ascii="Arial" w:hAnsi="Arial" w:cs="Arial"/>
        </w:rPr>
        <w:t xml:space="preserve">Front. </w:t>
      </w:r>
      <w:proofErr w:type="spellStart"/>
      <w:r w:rsidRPr="006715BF">
        <w:rPr>
          <w:rFonts w:ascii="Arial" w:hAnsi="Arial" w:cs="Arial"/>
        </w:rPr>
        <w:t>Microbiol</w:t>
      </w:r>
      <w:proofErr w:type="spellEnd"/>
      <w:r w:rsidRPr="006715BF">
        <w:rPr>
          <w:rFonts w:ascii="Arial" w:hAnsi="Arial" w:cs="Arial"/>
        </w:rPr>
        <w:t>. 14, 1160244.</w:t>
      </w:r>
    </w:p>
    <w:p w14:paraId="3B441F08"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3F674ACD" w14:textId="25A33E71"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 xml:space="preserve">Rapose A, Lick SD, Ismail N. (2008). </w:t>
      </w:r>
      <w:r w:rsidRPr="006715BF">
        <w:rPr>
          <w:rFonts w:ascii="Arial" w:eastAsia="Arial" w:hAnsi="Arial" w:cs="Arial"/>
          <w:i/>
          <w:iCs/>
          <w:lang w:val="en-US"/>
        </w:rPr>
        <w:t xml:space="preserve">Listeria </w:t>
      </w:r>
      <w:proofErr w:type="spellStart"/>
      <w:r w:rsidRPr="006715BF">
        <w:rPr>
          <w:rFonts w:ascii="Arial" w:eastAsia="Arial" w:hAnsi="Arial" w:cs="Arial"/>
          <w:i/>
          <w:iCs/>
          <w:lang w:val="en-US"/>
        </w:rPr>
        <w:t>grayi</w:t>
      </w:r>
      <w:proofErr w:type="spellEnd"/>
      <w:r w:rsidRPr="006715BF">
        <w:rPr>
          <w:rFonts w:ascii="Arial" w:eastAsia="Arial" w:hAnsi="Arial" w:cs="Arial"/>
          <w:lang w:val="en-US"/>
        </w:rPr>
        <w:t xml:space="preserve"> bacteremia in a heart transplant recipient. </w:t>
      </w:r>
      <w:proofErr w:type="spellStart"/>
      <w:r w:rsidRPr="006715BF">
        <w:rPr>
          <w:rFonts w:ascii="Arial" w:eastAsia="Arial" w:hAnsi="Arial" w:cs="Arial"/>
        </w:rPr>
        <w:t>Transpl</w:t>
      </w:r>
      <w:proofErr w:type="spellEnd"/>
      <w:r w:rsidRPr="006715BF">
        <w:rPr>
          <w:rFonts w:ascii="Arial" w:eastAsia="Arial" w:hAnsi="Arial" w:cs="Arial"/>
        </w:rPr>
        <w:t xml:space="preserve"> </w:t>
      </w:r>
      <w:proofErr w:type="spellStart"/>
      <w:r w:rsidRPr="006715BF">
        <w:rPr>
          <w:rFonts w:ascii="Arial" w:eastAsia="Arial" w:hAnsi="Arial" w:cs="Arial"/>
        </w:rPr>
        <w:t>Infect</w:t>
      </w:r>
      <w:proofErr w:type="spellEnd"/>
      <w:r w:rsidRPr="006715BF">
        <w:rPr>
          <w:rFonts w:ascii="Arial" w:eastAsia="Arial" w:hAnsi="Arial" w:cs="Arial"/>
        </w:rPr>
        <w:t xml:space="preserve"> </w:t>
      </w:r>
      <w:proofErr w:type="spellStart"/>
      <w:r w:rsidRPr="006715BF">
        <w:rPr>
          <w:rFonts w:ascii="Arial" w:eastAsia="Arial" w:hAnsi="Arial" w:cs="Arial"/>
        </w:rPr>
        <w:t>Dis</w:t>
      </w:r>
      <w:proofErr w:type="spellEnd"/>
      <w:r w:rsidRPr="006715BF">
        <w:rPr>
          <w:rFonts w:ascii="Arial" w:eastAsia="Arial" w:hAnsi="Arial" w:cs="Arial"/>
        </w:rPr>
        <w:t>. 10(6):434</w:t>
      </w:r>
      <w:r w:rsidR="00622499" w:rsidRPr="006715BF">
        <w:rPr>
          <w:rFonts w:ascii="Arial" w:eastAsia="Arial" w:hAnsi="Arial" w:cs="Arial"/>
        </w:rPr>
        <w:t>-</w:t>
      </w:r>
      <w:r w:rsidRPr="006715BF">
        <w:rPr>
          <w:rFonts w:ascii="Arial" w:eastAsia="Arial" w:hAnsi="Arial" w:cs="Arial"/>
        </w:rPr>
        <w:t>436.</w:t>
      </w:r>
    </w:p>
    <w:p w14:paraId="78AD6C97" w14:textId="77777777" w:rsidR="0004268A" w:rsidRPr="006715BF" w:rsidRDefault="0004268A" w:rsidP="0004268A">
      <w:pPr>
        <w:jc w:val="both"/>
        <w:rPr>
          <w:rFonts w:ascii="Arial" w:eastAsia="Arial" w:hAnsi="Arial" w:cs="Arial"/>
          <w:sz w:val="24"/>
          <w:szCs w:val="24"/>
        </w:rPr>
      </w:pPr>
    </w:p>
    <w:p w14:paraId="302BE00E" w14:textId="114B4B4D"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 xml:space="preserve">Rissi D, </w:t>
      </w:r>
      <w:proofErr w:type="spellStart"/>
      <w:r w:rsidRPr="006715BF">
        <w:rPr>
          <w:rFonts w:ascii="Arial" w:eastAsia="Arial" w:hAnsi="Arial" w:cs="Arial"/>
          <w:lang w:val="en-US"/>
        </w:rPr>
        <w:t>Kommers</w:t>
      </w:r>
      <w:proofErr w:type="spellEnd"/>
      <w:r w:rsidRPr="006715BF">
        <w:rPr>
          <w:rFonts w:ascii="Arial" w:eastAsia="Arial" w:hAnsi="Arial" w:cs="Arial"/>
          <w:lang w:val="en-US"/>
        </w:rPr>
        <w:t xml:space="preserve"> G, Marcolongo-Pereira C, Schild A, Barros L. (2010). </w:t>
      </w:r>
      <w:proofErr w:type="spellStart"/>
      <w:r w:rsidRPr="006715BF">
        <w:rPr>
          <w:rFonts w:ascii="Arial" w:eastAsia="Arial" w:hAnsi="Arial" w:cs="Arial"/>
        </w:rPr>
        <w:t>Meningoencefalite</w:t>
      </w:r>
      <w:proofErr w:type="spellEnd"/>
      <w:r w:rsidRPr="006715BF">
        <w:rPr>
          <w:rFonts w:ascii="Arial" w:eastAsia="Arial" w:hAnsi="Arial" w:cs="Arial"/>
        </w:rPr>
        <w:t xml:space="preserve"> por </w:t>
      </w:r>
      <w:r w:rsidRPr="006715BF">
        <w:rPr>
          <w:rFonts w:ascii="Arial" w:eastAsia="Arial" w:hAnsi="Arial" w:cs="Arial"/>
          <w:i/>
          <w:iCs/>
        </w:rPr>
        <w:t xml:space="preserve">Listeria </w:t>
      </w:r>
      <w:proofErr w:type="spellStart"/>
      <w:r w:rsidRPr="006715BF">
        <w:rPr>
          <w:rFonts w:ascii="Arial" w:eastAsia="Arial" w:hAnsi="Arial" w:cs="Arial"/>
          <w:i/>
          <w:iCs/>
        </w:rPr>
        <w:t>monocytogenes</w:t>
      </w:r>
      <w:proofErr w:type="spellEnd"/>
      <w:r w:rsidRPr="006715BF">
        <w:rPr>
          <w:rFonts w:ascii="Arial" w:eastAsia="Arial" w:hAnsi="Arial" w:cs="Arial"/>
        </w:rPr>
        <w:t xml:space="preserve"> em ovinos. Pes </w:t>
      </w:r>
      <w:proofErr w:type="spellStart"/>
      <w:r w:rsidRPr="006715BF">
        <w:rPr>
          <w:rFonts w:ascii="Arial" w:eastAsia="Arial" w:hAnsi="Arial" w:cs="Arial"/>
        </w:rPr>
        <w:t>Vet</w:t>
      </w:r>
      <w:proofErr w:type="spellEnd"/>
      <w:r w:rsidRPr="006715BF">
        <w:rPr>
          <w:rFonts w:ascii="Arial" w:eastAsia="Arial" w:hAnsi="Arial" w:cs="Arial"/>
        </w:rPr>
        <w:t xml:space="preserve"> </w:t>
      </w:r>
      <w:proofErr w:type="spellStart"/>
      <w:r w:rsidRPr="006715BF">
        <w:rPr>
          <w:rFonts w:ascii="Arial" w:eastAsia="Arial" w:hAnsi="Arial" w:cs="Arial"/>
        </w:rPr>
        <w:t>Bras</w:t>
      </w:r>
      <w:proofErr w:type="spellEnd"/>
      <w:r w:rsidRPr="006715BF">
        <w:rPr>
          <w:rFonts w:ascii="Arial" w:eastAsia="Arial" w:hAnsi="Arial" w:cs="Arial"/>
        </w:rPr>
        <w:t xml:space="preserve"> 30(1):51-56. </w:t>
      </w:r>
    </w:p>
    <w:p w14:paraId="2ACAA136" w14:textId="77777777" w:rsidR="0007216B" w:rsidRPr="006715BF" w:rsidRDefault="0007216B" w:rsidP="0007216B">
      <w:pPr>
        <w:pStyle w:val="Prrafodelista"/>
        <w:rPr>
          <w:rFonts w:ascii="Arial" w:eastAsia="Arial" w:hAnsi="Arial" w:cs="Arial"/>
        </w:rPr>
      </w:pPr>
    </w:p>
    <w:p w14:paraId="109477F5" w14:textId="6AB1ED08" w:rsidR="0007216B" w:rsidRPr="006715BF" w:rsidRDefault="0007216B" w:rsidP="00C36B3D">
      <w:pPr>
        <w:pStyle w:val="Prrafodelista"/>
        <w:numPr>
          <w:ilvl w:val="0"/>
          <w:numId w:val="3"/>
        </w:numPr>
        <w:jc w:val="both"/>
        <w:rPr>
          <w:rFonts w:ascii="Arial" w:eastAsia="Arial" w:hAnsi="Arial" w:cs="Arial"/>
        </w:rPr>
      </w:pPr>
      <w:r w:rsidRPr="006715BF">
        <w:rPr>
          <w:rFonts w:ascii="Arial" w:eastAsia="Arial" w:hAnsi="Arial" w:cs="Arial"/>
          <w:lang w:val="es-UY"/>
        </w:rPr>
        <w:t xml:space="preserve">Rivera-Betancourt M, </w:t>
      </w:r>
      <w:proofErr w:type="spellStart"/>
      <w:r w:rsidRPr="006715BF">
        <w:rPr>
          <w:rFonts w:ascii="Arial" w:eastAsia="Arial" w:hAnsi="Arial" w:cs="Arial"/>
          <w:lang w:val="es-UY"/>
        </w:rPr>
        <w:t>Shackelford</w:t>
      </w:r>
      <w:proofErr w:type="spellEnd"/>
      <w:r w:rsidRPr="006715BF">
        <w:rPr>
          <w:rFonts w:ascii="Arial" w:eastAsia="Arial" w:hAnsi="Arial" w:cs="Arial"/>
          <w:lang w:val="es-UY"/>
        </w:rPr>
        <w:t xml:space="preserve"> SD, Arthur TA, </w:t>
      </w:r>
      <w:proofErr w:type="spellStart"/>
      <w:r w:rsidRPr="006715BF">
        <w:rPr>
          <w:rFonts w:ascii="Arial" w:eastAsia="Arial" w:hAnsi="Arial" w:cs="Arial"/>
          <w:lang w:val="es-UY"/>
        </w:rPr>
        <w:t>Westmoreland</w:t>
      </w:r>
      <w:proofErr w:type="spellEnd"/>
      <w:r w:rsidRPr="006715BF">
        <w:rPr>
          <w:rFonts w:ascii="Arial" w:eastAsia="Arial" w:hAnsi="Arial" w:cs="Arial"/>
          <w:lang w:val="es-UY"/>
        </w:rPr>
        <w:t xml:space="preserve"> KE, </w:t>
      </w:r>
      <w:proofErr w:type="spellStart"/>
      <w:r w:rsidRPr="006715BF">
        <w:rPr>
          <w:rFonts w:ascii="Arial" w:eastAsia="Arial" w:hAnsi="Arial" w:cs="Arial"/>
          <w:lang w:val="es-UY"/>
        </w:rPr>
        <w:t>Bellinger</w:t>
      </w:r>
      <w:proofErr w:type="spellEnd"/>
      <w:r w:rsidRPr="006715BF">
        <w:rPr>
          <w:rFonts w:ascii="Arial" w:eastAsia="Arial" w:hAnsi="Arial" w:cs="Arial"/>
          <w:lang w:val="es-UY"/>
        </w:rPr>
        <w:t xml:space="preserve"> G, </w:t>
      </w:r>
      <w:proofErr w:type="spellStart"/>
      <w:r w:rsidRPr="006715BF">
        <w:rPr>
          <w:rFonts w:ascii="Arial" w:eastAsia="Arial" w:hAnsi="Arial" w:cs="Arial"/>
          <w:lang w:val="es-UY"/>
        </w:rPr>
        <w:t>Rossman</w:t>
      </w:r>
      <w:proofErr w:type="spellEnd"/>
      <w:r w:rsidRPr="006715BF">
        <w:rPr>
          <w:rFonts w:ascii="Arial" w:eastAsia="Arial" w:hAnsi="Arial" w:cs="Arial"/>
          <w:lang w:val="es-UY"/>
        </w:rPr>
        <w:t xml:space="preserve"> M, Reagan JO, </w:t>
      </w:r>
      <w:proofErr w:type="spellStart"/>
      <w:r w:rsidRPr="006715BF">
        <w:rPr>
          <w:rFonts w:ascii="Arial" w:eastAsia="Arial" w:hAnsi="Arial" w:cs="Arial"/>
          <w:lang w:val="es-UY"/>
        </w:rPr>
        <w:t>Koohmaraie</w:t>
      </w:r>
      <w:proofErr w:type="spellEnd"/>
      <w:r w:rsidRPr="006715BF">
        <w:rPr>
          <w:rFonts w:ascii="Arial" w:eastAsia="Arial" w:hAnsi="Arial" w:cs="Arial"/>
          <w:lang w:val="es-UY"/>
        </w:rPr>
        <w:t xml:space="preserve"> M. (2004). </w:t>
      </w:r>
      <w:proofErr w:type="spellStart"/>
      <w:r w:rsidRPr="006715BF">
        <w:rPr>
          <w:rFonts w:ascii="Arial" w:eastAsia="Arial" w:hAnsi="Arial" w:cs="Arial"/>
          <w:lang w:val="es-UY"/>
        </w:rPr>
        <w:t>Prevalence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of</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Escherichia</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coli</w:t>
      </w:r>
      <w:proofErr w:type="spellEnd"/>
      <w:r w:rsidRPr="006715BF">
        <w:rPr>
          <w:rFonts w:ascii="Arial" w:eastAsia="Arial" w:hAnsi="Arial" w:cs="Arial"/>
          <w:lang w:val="es-UY"/>
        </w:rPr>
        <w:t xml:space="preserve"> O157:H7, </w:t>
      </w:r>
      <w:r w:rsidRPr="006715BF">
        <w:rPr>
          <w:rFonts w:ascii="Arial" w:eastAsia="Arial" w:hAnsi="Arial" w:cs="Arial"/>
          <w:i/>
          <w:iCs/>
          <w:lang w:val="es-UY"/>
        </w:rPr>
        <w:t xml:space="preserve">Listeria </w:t>
      </w:r>
      <w:proofErr w:type="spellStart"/>
      <w:r w:rsidRPr="006715BF">
        <w:rPr>
          <w:rFonts w:ascii="Arial" w:eastAsia="Arial" w:hAnsi="Arial" w:cs="Arial"/>
          <w:i/>
          <w:iCs/>
          <w:lang w:val="es-UY"/>
        </w:rPr>
        <w:t>monocytogenes</w:t>
      </w:r>
      <w:proofErr w:type="spellEnd"/>
      <w:r w:rsidRPr="006715BF">
        <w:rPr>
          <w:rFonts w:ascii="Arial" w:eastAsia="Arial" w:hAnsi="Arial" w:cs="Arial"/>
          <w:lang w:val="es-UY"/>
        </w:rPr>
        <w:t xml:space="preserve">, and Salmonella in </w:t>
      </w:r>
      <w:proofErr w:type="spellStart"/>
      <w:r w:rsidRPr="006715BF">
        <w:rPr>
          <w:rFonts w:ascii="Arial" w:eastAsia="Arial" w:hAnsi="Arial" w:cs="Arial"/>
          <w:lang w:val="es-UY"/>
        </w:rPr>
        <w:t>Two</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Geographically</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Distant</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Commercial</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Beef</w:t>
      </w:r>
      <w:proofErr w:type="spellEnd"/>
      <w:r w:rsidRPr="006715BF">
        <w:rPr>
          <w:rFonts w:ascii="Arial" w:eastAsia="Arial" w:hAnsi="Arial" w:cs="Arial"/>
          <w:lang w:val="es-UY"/>
        </w:rPr>
        <w:t xml:space="preserve"> Processing </w:t>
      </w:r>
      <w:proofErr w:type="spellStart"/>
      <w:r w:rsidRPr="006715BF">
        <w:rPr>
          <w:rFonts w:ascii="Arial" w:eastAsia="Arial" w:hAnsi="Arial" w:cs="Arial"/>
          <w:lang w:val="es-UY"/>
        </w:rPr>
        <w:t>Plants</w:t>
      </w:r>
      <w:proofErr w:type="spellEnd"/>
      <w:r w:rsidRPr="006715BF">
        <w:rPr>
          <w:rFonts w:ascii="Arial" w:eastAsia="Arial" w:hAnsi="Arial" w:cs="Arial"/>
          <w:lang w:val="es-UY"/>
        </w:rPr>
        <w:t xml:space="preserve"> in </w:t>
      </w:r>
      <w:proofErr w:type="spellStart"/>
      <w:r w:rsidRPr="006715BF">
        <w:rPr>
          <w:rFonts w:ascii="Arial" w:eastAsia="Arial" w:hAnsi="Arial" w:cs="Arial"/>
          <w:lang w:val="es-UY"/>
        </w:rPr>
        <w:t>the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United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States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Journal</w:t>
      </w:r>
      <w:proofErr w:type="spellEnd"/>
      <w:r w:rsidRPr="006715BF">
        <w:rPr>
          <w:rFonts w:ascii="Arial" w:eastAsia="Arial" w:hAnsi="Arial" w:cs="Arial"/>
          <w:lang w:val="es-UY"/>
        </w:rPr>
        <w:t xml:space="preserve"> of </w:t>
      </w:r>
      <w:proofErr w:type="spellStart"/>
      <w:r w:rsidRPr="006715BF">
        <w:rPr>
          <w:rFonts w:ascii="Arial" w:eastAsia="Arial" w:hAnsi="Arial" w:cs="Arial"/>
          <w:lang w:val="es-UY"/>
        </w:rPr>
        <w:t>Food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Protection</w:t>
      </w:r>
      <w:proofErr w:type="spellEnd"/>
      <w:r w:rsidRPr="006715BF">
        <w:rPr>
          <w:rFonts w:ascii="Arial" w:eastAsia="Arial" w:hAnsi="Arial" w:cs="Arial"/>
          <w:lang w:val="es-UY"/>
        </w:rPr>
        <w:t>. 67</w:t>
      </w:r>
      <w:r w:rsidR="00940FA3" w:rsidRPr="006715BF">
        <w:rPr>
          <w:rFonts w:ascii="Arial" w:eastAsia="Arial" w:hAnsi="Arial" w:cs="Arial"/>
          <w:lang w:val="es-UY"/>
        </w:rPr>
        <w:t>(2)</w:t>
      </w:r>
      <w:r w:rsidR="00940FA3" w:rsidRPr="006715BF">
        <w:t>:</w:t>
      </w:r>
      <w:r w:rsidR="00940FA3" w:rsidRPr="006715BF">
        <w:rPr>
          <w:rFonts w:ascii="Arial" w:eastAsia="Arial" w:hAnsi="Arial" w:cs="Arial"/>
          <w:lang w:val="es-UY"/>
        </w:rPr>
        <w:t xml:space="preserve">295-302. </w:t>
      </w:r>
    </w:p>
    <w:p w14:paraId="57C54FFD" w14:textId="77777777" w:rsidR="00AE5F61" w:rsidRPr="006715BF" w:rsidRDefault="00AE5F61" w:rsidP="00AE5F61">
      <w:pPr>
        <w:pStyle w:val="Prrafodelista"/>
        <w:rPr>
          <w:rFonts w:ascii="Arial" w:eastAsia="Arial" w:hAnsi="Arial" w:cs="Arial"/>
        </w:rPr>
      </w:pPr>
    </w:p>
    <w:p w14:paraId="15D6CAB2" w14:textId="77777777" w:rsidR="00D35433" w:rsidRPr="006715BF" w:rsidRDefault="00AE5F61" w:rsidP="00D35433">
      <w:pPr>
        <w:pStyle w:val="Prrafodelista"/>
        <w:numPr>
          <w:ilvl w:val="0"/>
          <w:numId w:val="3"/>
        </w:numPr>
        <w:jc w:val="both"/>
        <w:rPr>
          <w:rFonts w:ascii="Arial" w:hAnsi="Arial" w:cs="Arial"/>
        </w:rPr>
      </w:pPr>
      <w:r w:rsidRPr="006715BF">
        <w:rPr>
          <w:rFonts w:ascii="Arial" w:hAnsi="Arial" w:cs="Arial"/>
          <w:lang w:val="en-US"/>
        </w:rPr>
        <w:t xml:space="preserve">Rhoades JR, Duffy G, </w:t>
      </w:r>
      <w:proofErr w:type="spellStart"/>
      <w:r w:rsidRPr="006715BF">
        <w:rPr>
          <w:rFonts w:ascii="Arial" w:hAnsi="Arial" w:cs="Arial"/>
          <w:lang w:val="en-US"/>
        </w:rPr>
        <w:t>Koutsoumanis</w:t>
      </w:r>
      <w:proofErr w:type="spellEnd"/>
      <w:r w:rsidRPr="006715BF">
        <w:rPr>
          <w:rFonts w:ascii="Arial" w:hAnsi="Arial" w:cs="Arial"/>
          <w:lang w:val="en-US"/>
        </w:rPr>
        <w:t xml:space="preserve"> K. (2009). Prevalence and concentration of verocytotoxigenic </w:t>
      </w:r>
      <w:r w:rsidRPr="006715BF">
        <w:rPr>
          <w:rFonts w:ascii="Arial" w:hAnsi="Arial" w:cs="Arial"/>
          <w:i/>
          <w:iCs/>
          <w:lang w:val="en-US"/>
        </w:rPr>
        <w:t>Escherichia coli</w:t>
      </w:r>
      <w:r w:rsidRPr="006715BF">
        <w:rPr>
          <w:rFonts w:ascii="Arial" w:hAnsi="Arial" w:cs="Arial"/>
          <w:lang w:val="en-US"/>
        </w:rPr>
        <w:t xml:space="preserve">, </w:t>
      </w:r>
      <w:r w:rsidRPr="006715BF">
        <w:rPr>
          <w:rFonts w:ascii="Arial" w:hAnsi="Arial" w:cs="Arial"/>
          <w:i/>
          <w:iCs/>
          <w:lang w:val="en-US"/>
        </w:rPr>
        <w:t>Salmonella enterica</w:t>
      </w:r>
      <w:r w:rsidRPr="006715BF">
        <w:rPr>
          <w:rFonts w:ascii="Arial" w:hAnsi="Arial" w:cs="Arial"/>
          <w:lang w:val="en-US"/>
        </w:rPr>
        <w:t xml:space="preserve"> and </w:t>
      </w:r>
      <w:r w:rsidRPr="006715BF">
        <w:rPr>
          <w:rFonts w:ascii="Arial" w:hAnsi="Arial" w:cs="Arial"/>
          <w:i/>
          <w:iCs/>
          <w:lang w:val="en-US"/>
        </w:rPr>
        <w:t>Listeria monocytogenes</w:t>
      </w:r>
      <w:r w:rsidRPr="006715BF">
        <w:rPr>
          <w:rFonts w:ascii="Arial" w:hAnsi="Arial" w:cs="Arial"/>
          <w:lang w:val="en-US"/>
        </w:rPr>
        <w:t xml:space="preserve"> in the beef production chain: a review. </w:t>
      </w:r>
      <w:proofErr w:type="spellStart"/>
      <w:r w:rsidRPr="006715BF">
        <w:rPr>
          <w:rFonts w:ascii="Arial" w:hAnsi="Arial" w:cs="Arial"/>
          <w:lang w:val="es-UY"/>
        </w:rPr>
        <w:t>Food</w:t>
      </w:r>
      <w:proofErr w:type="spellEnd"/>
      <w:r w:rsidRPr="006715BF">
        <w:rPr>
          <w:rFonts w:ascii="Arial" w:hAnsi="Arial" w:cs="Arial"/>
          <w:lang w:val="es-UY"/>
        </w:rPr>
        <w:t xml:space="preserve"> </w:t>
      </w:r>
      <w:proofErr w:type="spellStart"/>
      <w:r w:rsidRPr="006715BF">
        <w:rPr>
          <w:rFonts w:ascii="Arial" w:hAnsi="Arial" w:cs="Arial"/>
          <w:lang w:val="es-UY"/>
        </w:rPr>
        <w:t>Microbiol</w:t>
      </w:r>
      <w:proofErr w:type="spellEnd"/>
      <w:r w:rsidRPr="006715BF">
        <w:rPr>
          <w:rFonts w:ascii="Arial" w:hAnsi="Arial" w:cs="Arial"/>
          <w:lang w:val="es-UY"/>
        </w:rPr>
        <w:t xml:space="preserve">. Jun;26(4):357-76. </w:t>
      </w:r>
      <w:proofErr w:type="spellStart"/>
      <w:r w:rsidRPr="006715BF">
        <w:rPr>
          <w:rFonts w:ascii="Arial" w:hAnsi="Arial" w:cs="Arial"/>
          <w:lang w:val="es-UY"/>
        </w:rPr>
        <w:t>doi</w:t>
      </w:r>
      <w:proofErr w:type="spellEnd"/>
      <w:r w:rsidRPr="006715BF">
        <w:rPr>
          <w:rFonts w:ascii="Arial" w:hAnsi="Arial" w:cs="Arial"/>
          <w:lang w:val="es-UY"/>
        </w:rPr>
        <w:t>: 10.1016/j.fm.2008.10.012</w:t>
      </w:r>
      <w:r w:rsidR="00B42870" w:rsidRPr="006715BF">
        <w:rPr>
          <w:rFonts w:ascii="Arial" w:hAnsi="Arial" w:cs="Arial"/>
          <w:lang w:val="es-UY"/>
        </w:rPr>
        <w:t xml:space="preserve">. </w:t>
      </w:r>
    </w:p>
    <w:p w14:paraId="6C2AD9AA" w14:textId="77777777" w:rsidR="00D35433" w:rsidRPr="006715BF" w:rsidRDefault="00D35433" w:rsidP="00D35433">
      <w:pPr>
        <w:pStyle w:val="Prrafodelista"/>
        <w:rPr>
          <w:rFonts w:ascii="Arial" w:eastAsia="Arial" w:hAnsi="Arial" w:cs="Arial"/>
        </w:rPr>
      </w:pPr>
    </w:p>
    <w:p w14:paraId="466598F7" w14:textId="77777777" w:rsidR="00D35433" w:rsidRPr="006715BF" w:rsidRDefault="0040475B" w:rsidP="00D35433">
      <w:pPr>
        <w:pStyle w:val="Prrafodelista"/>
        <w:numPr>
          <w:ilvl w:val="0"/>
          <w:numId w:val="3"/>
        </w:numPr>
        <w:jc w:val="both"/>
        <w:rPr>
          <w:rFonts w:ascii="Arial" w:hAnsi="Arial" w:cs="Arial"/>
        </w:rPr>
      </w:pPr>
      <w:r w:rsidRPr="006715BF">
        <w:rPr>
          <w:rFonts w:ascii="Arial" w:eastAsia="Arial" w:hAnsi="Arial" w:cs="Arial"/>
        </w:rPr>
        <w:t>R</w:t>
      </w:r>
      <w:r w:rsidR="00F75F24" w:rsidRPr="006715BF">
        <w:rPr>
          <w:rFonts w:ascii="Arial" w:eastAsia="Arial" w:hAnsi="Arial" w:cs="Arial"/>
        </w:rPr>
        <w:t xml:space="preserve">ocha PRD, </w:t>
      </w:r>
      <w:proofErr w:type="spellStart"/>
      <w:r w:rsidR="00F75F24" w:rsidRPr="006715BF">
        <w:rPr>
          <w:rFonts w:ascii="Arial" w:eastAsia="Arial" w:hAnsi="Arial" w:cs="Arial"/>
        </w:rPr>
        <w:t>Dalmasso</w:t>
      </w:r>
      <w:proofErr w:type="spellEnd"/>
      <w:r w:rsidR="00F75F24" w:rsidRPr="006715BF">
        <w:rPr>
          <w:rFonts w:ascii="Arial" w:eastAsia="Arial" w:hAnsi="Arial" w:cs="Arial"/>
        </w:rPr>
        <w:t xml:space="preserve"> A, </w:t>
      </w:r>
      <w:proofErr w:type="spellStart"/>
      <w:r w:rsidR="00F75F24" w:rsidRPr="006715BF">
        <w:rPr>
          <w:rFonts w:ascii="Arial" w:eastAsia="Arial" w:hAnsi="Arial" w:cs="Arial"/>
        </w:rPr>
        <w:t>Grattarola</w:t>
      </w:r>
      <w:proofErr w:type="spellEnd"/>
      <w:r w:rsidR="00F75F24" w:rsidRPr="006715BF">
        <w:rPr>
          <w:rFonts w:ascii="Arial" w:eastAsia="Arial" w:hAnsi="Arial" w:cs="Arial"/>
        </w:rPr>
        <w:t xml:space="preserve"> C, </w:t>
      </w:r>
      <w:proofErr w:type="spellStart"/>
      <w:r w:rsidR="00F75F24" w:rsidRPr="006715BF">
        <w:rPr>
          <w:rFonts w:ascii="Arial" w:eastAsia="Arial" w:hAnsi="Arial" w:cs="Arial"/>
        </w:rPr>
        <w:t>Casalone</w:t>
      </w:r>
      <w:proofErr w:type="spellEnd"/>
      <w:r w:rsidR="00F75F24" w:rsidRPr="006715BF">
        <w:rPr>
          <w:rFonts w:ascii="Arial" w:eastAsia="Arial" w:hAnsi="Arial" w:cs="Arial"/>
        </w:rPr>
        <w:t xml:space="preserve"> C, Del Piero F, </w:t>
      </w:r>
      <w:proofErr w:type="spellStart"/>
      <w:r w:rsidR="00F75F24" w:rsidRPr="006715BF">
        <w:rPr>
          <w:rFonts w:ascii="Arial" w:eastAsia="Arial" w:hAnsi="Arial" w:cs="Arial"/>
        </w:rPr>
        <w:t>Bottero</w:t>
      </w:r>
      <w:proofErr w:type="spellEnd"/>
      <w:r w:rsidR="00F75F24" w:rsidRPr="006715BF">
        <w:rPr>
          <w:rFonts w:ascii="Arial" w:eastAsia="Arial" w:hAnsi="Arial" w:cs="Arial"/>
        </w:rPr>
        <w:t xml:space="preserve"> M, </w:t>
      </w:r>
      <w:proofErr w:type="spellStart"/>
      <w:r w:rsidR="00F75F24" w:rsidRPr="006715BF">
        <w:rPr>
          <w:rFonts w:ascii="Arial" w:eastAsia="Arial" w:hAnsi="Arial" w:cs="Arial"/>
        </w:rPr>
        <w:t>Capucchio</w:t>
      </w:r>
      <w:proofErr w:type="spellEnd"/>
      <w:r w:rsidR="00F75F24" w:rsidRPr="006715BF">
        <w:rPr>
          <w:rFonts w:ascii="Arial" w:eastAsia="Arial" w:hAnsi="Arial" w:cs="Arial"/>
        </w:rPr>
        <w:t xml:space="preserve"> MT</w:t>
      </w:r>
      <w:r w:rsidR="002A1A37" w:rsidRPr="006715BF">
        <w:rPr>
          <w:rFonts w:ascii="Arial" w:eastAsia="Arial" w:hAnsi="Arial" w:cs="Arial"/>
        </w:rPr>
        <w:t>.</w:t>
      </w:r>
      <w:r w:rsidR="00F75F24" w:rsidRPr="006715BF">
        <w:rPr>
          <w:rFonts w:ascii="Arial" w:eastAsia="Arial" w:hAnsi="Arial" w:cs="Arial"/>
        </w:rPr>
        <w:t xml:space="preserve"> </w:t>
      </w:r>
      <w:r w:rsidR="00F75F24" w:rsidRPr="006715BF">
        <w:rPr>
          <w:rFonts w:ascii="Arial" w:eastAsia="Arial" w:hAnsi="Arial" w:cs="Arial"/>
          <w:lang w:val="en-US"/>
        </w:rPr>
        <w:t>(2013)</w:t>
      </w:r>
      <w:r w:rsidR="002A1A37" w:rsidRPr="006715BF">
        <w:rPr>
          <w:rFonts w:ascii="Arial" w:eastAsia="Arial" w:hAnsi="Arial" w:cs="Arial"/>
          <w:lang w:val="en-US"/>
        </w:rPr>
        <w:t>.</w:t>
      </w:r>
      <w:r w:rsidR="00F75F24" w:rsidRPr="006715BF">
        <w:rPr>
          <w:rFonts w:ascii="Arial" w:eastAsia="Arial" w:hAnsi="Arial" w:cs="Arial"/>
          <w:lang w:val="en-US"/>
        </w:rPr>
        <w:t xml:space="preserve"> Atypical cerebral listeriosis associated with </w:t>
      </w:r>
      <w:r w:rsidR="00F75F24" w:rsidRPr="006715BF">
        <w:rPr>
          <w:rFonts w:ascii="Arial" w:eastAsia="Arial" w:hAnsi="Arial" w:cs="Arial"/>
          <w:i/>
          <w:iCs/>
          <w:lang w:val="en-US"/>
        </w:rPr>
        <w:t xml:space="preserve">Listeria </w:t>
      </w:r>
      <w:proofErr w:type="spellStart"/>
      <w:r w:rsidR="00F75F24" w:rsidRPr="006715BF">
        <w:rPr>
          <w:rFonts w:ascii="Arial" w:eastAsia="Arial" w:hAnsi="Arial" w:cs="Arial"/>
          <w:i/>
          <w:iCs/>
          <w:lang w:val="en-US"/>
        </w:rPr>
        <w:t>innocua</w:t>
      </w:r>
      <w:proofErr w:type="spellEnd"/>
      <w:r w:rsidR="00F75F24" w:rsidRPr="006715BF">
        <w:rPr>
          <w:rFonts w:ascii="Arial" w:eastAsia="Arial" w:hAnsi="Arial" w:cs="Arial"/>
          <w:lang w:val="en-US"/>
        </w:rPr>
        <w:t xml:space="preserve"> in a </w:t>
      </w:r>
      <w:proofErr w:type="spellStart"/>
      <w:r w:rsidR="00F75F24" w:rsidRPr="006715BF">
        <w:rPr>
          <w:rFonts w:ascii="Arial" w:eastAsia="Arial" w:hAnsi="Arial" w:cs="Arial"/>
          <w:lang w:val="en-US"/>
        </w:rPr>
        <w:t>bef</w:t>
      </w:r>
      <w:proofErr w:type="spellEnd"/>
      <w:r w:rsidR="00F75F24" w:rsidRPr="006715BF">
        <w:rPr>
          <w:rFonts w:ascii="Arial" w:eastAsia="Arial" w:hAnsi="Arial" w:cs="Arial"/>
          <w:lang w:val="en-US"/>
        </w:rPr>
        <w:t xml:space="preserve"> bull. </w:t>
      </w:r>
      <w:r w:rsidR="00F75F24" w:rsidRPr="006715BF">
        <w:rPr>
          <w:rFonts w:ascii="Arial" w:eastAsia="Arial" w:hAnsi="Arial" w:cs="Arial"/>
        </w:rPr>
        <w:t xml:space="preserve">Res. </w:t>
      </w:r>
      <w:proofErr w:type="spellStart"/>
      <w:r w:rsidR="00F75F24" w:rsidRPr="006715BF">
        <w:rPr>
          <w:rFonts w:ascii="Arial" w:eastAsia="Arial" w:hAnsi="Arial" w:cs="Arial"/>
        </w:rPr>
        <w:t>Vet</w:t>
      </w:r>
      <w:proofErr w:type="spellEnd"/>
      <w:r w:rsidR="00F75F24" w:rsidRPr="006715BF">
        <w:rPr>
          <w:rFonts w:ascii="Arial" w:eastAsia="Arial" w:hAnsi="Arial" w:cs="Arial"/>
        </w:rPr>
        <w:t xml:space="preserve">. </w:t>
      </w:r>
      <w:proofErr w:type="spellStart"/>
      <w:r w:rsidR="00F75F24" w:rsidRPr="006715BF">
        <w:rPr>
          <w:rFonts w:ascii="Arial" w:eastAsia="Arial" w:hAnsi="Arial" w:cs="Arial"/>
        </w:rPr>
        <w:t>Sci</w:t>
      </w:r>
      <w:proofErr w:type="spellEnd"/>
      <w:r w:rsidR="00F75F24" w:rsidRPr="006715BF">
        <w:rPr>
          <w:rFonts w:ascii="Arial" w:eastAsia="Arial" w:hAnsi="Arial" w:cs="Arial"/>
        </w:rPr>
        <w:t>. 94: 111–114.</w:t>
      </w:r>
    </w:p>
    <w:p w14:paraId="42AA12CC" w14:textId="77777777" w:rsidR="00D35433" w:rsidRPr="006715BF" w:rsidRDefault="00D35433" w:rsidP="00D35433">
      <w:pPr>
        <w:pStyle w:val="Prrafodelista"/>
        <w:rPr>
          <w:rFonts w:ascii="Arial" w:eastAsia="Arial" w:hAnsi="Arial" w:cs="Arial"/>
          <w:lang w:val="en-US"/>
        </w:rPr>
      </w:pPr>
    </w:p>
    <w:p w14:paraId="3D77B699" w14:textId="292490E5" w:rsidR="00963E33" w:rsidRPr="00366205" w:rsidRDefault="004018E4" w:rsidP="0004268A">
      <w:pPr>
        <w:pStyle w:val="Prrafodelista"/>
        <w:numPr>
          <w:ilvl w:val="0"/>
          <w:numId w:val="3"/>
        </w:numPr>
        <w:jc w:val="both"/>
        <w:rPr>
          <w:rFonts w:ascii="Arial" w:hAnsi="Arial" w:cs="Arial"/>
        </w:rPr>
      </w:pPr>
      <w:r w:rsidRPr="006715BF">
        <w:rPr>
          <w:rFonts w:ascii="Arial" w:eastAsia="Arial" w:hAnsi="Arial" w:cs="Arial"/>
          <w:lang w:val="en-US"/>
        </w:rPr>
        <w:t xml:space="preserve">Rocourt J, Hof H, </w:t>
      </w:r>
      <w:proofErr w:type="spellStart"/>
      <w:r w:rsidRPr="006715BF">
        <w:rPr>
          <w:rFonts w:ascii="Arial" w:eastAsia="Arial" w:hAnsi="Arial" w:cs="Arial"/>
          <w:lang w:val="en-US"/>
        </w:rPr>
        <w:t>Schrettenbrunner</w:t>
      </w:r>
      <w:proofErr w:type="spellEnd"/>
      <w:r w:rsidRPr="006715BF">
        <w:rPr>
          <w:rFonts w:ascii="Arial" w:eastAsia="Arial" w:hAnsi="Arial" w:cs="Arial"/>
          <w:lang w:val="en-US"/>
        </w:rPr>
        <w:t xml:space="preserve"> A, </w:t>
      </w:r>
      <w:proofErr w:type="spellStart"/>
      <w:r w:rsidRPr="006715BF">
        <w:rPr>
          <w:rFonts w:ascii="Arial" w:eastAsia="Arial" w:hAnsi="Arial" w:cs="Arial"/>
          <w:lang w:val="en-US"/>
        </w:rPr>
        <w:t>Malinverni</w:t>
      </w:r>
      <w:proofErr w:type="spellEnd"/>
      <w:r w:rsidRPr="006715BF">
        <w:rPr>
          <w:rFonts w:ascii="Arial" w:eastAsia="Arial" w:hAnsi="Arial" w:cs="Arial"/>
          <w:lang w:val="en-US"/>
        </w:rPr>
        <w:t xml:space="preserve"> R, Bille J. </w:t>
      </w:r>
      <w:r w:rsidR="0004268A" w:rsidRPr="006715BF">
        <w:rPr>
          <w:rFonts w:ascii="Arial" w:eastAsia="Arial" w:hAnsi="Arial" w:cs="Arial"/>
          <w:lang w:val="en-US"/>
        </w:rPr>
        <w:t xml:space="preserve">(1986). Acute purulent </w:t>
      </w:r>
      <w:r w:rsidR="0004268A" w:rsidRPr="006715BF">
        <w:rPr>
          <w:rFonts w:ascii="Arial" w:eastAsia="Arial" w:hAnsi="Arial" w:cs="Arial"/>
          <w:i/>
          <w:iCs/>
          <w:lang w:val="en-US"/>
        </w:rPr>
        <w:t xml:space="preserve">Listeria </w:t>
      </w:r>
      <w:proofErr w:type="spellStart"/>
      <w:r w:rsidR="0004268A" w:rsidRPr="006715BF">
        <w:rPr>
          <w:rFonts w:ascii="Arial" w:eastAsia="Arial" w:hAnsi="Arial" w:cs="Arial"/>
          <w:i/>
          <w:iCs/>
          <w:lang w:val="en-US"/>
        </w:rPr>
        <w:t>seeligeri</w:t>
      </w:r>
      <w:proofErr w:type="spellEnd"/>
      <w:r w:rsidR="0004268A" w:rsidRPr="006715BF">
        <w:rPr>
          <w:rFonts w:ascii="Arial" w:eastAsia="Arial" w:hAnsi="Arial" w:cs="Arial"/>
          <w:lang w:val="en-US"/>
        </w:rPr>
        <w:t xml:space="preserve"> meningitis in an immunocompetent adult. Schweiz Med </w:t>
      </w:r>
      <w:proofErr w:type="spellStart"/>
      <w:r w:rsidR="0004268A" w:rsidRPr="006715BF">
        <w:rPr>
          <w:rFonts w:ascii="Arial" w:eastAsia="Arial" w:hAnsi="Arial" w:cs="Arial"/>
          <w:lang w:val="en-US"/>
        </w:rPr>
        <w:t>Wochenschr</w:t>
      </w:r>
      <w:proofErr w:type="spellEnd"/>
      <w:r w:rsidR="0004268A" w:rsidRPr="006715BF">
        <w:rPr>
          <w:rFonts w:ascii="Arial" w:eastAsia="Arial" w:hAnsi="Arial" w:cs="Arial"/>
          <w:lang w:val="en-US"/>
        </w:rPr>
        <w:t xml:space="preserve">. </w:t>
      </w:r>
      <w:r w:rsidR="0004268A" w:rsidRPr="006715BF">
        <w:rPr>
          <w:rFonts w:ascii="Arial" w:eastAsia="Arial" w:hAnsi="Arial" w:cs="Arial"/>
        </w:rPr>
        <w:t>116(8):248–251.</w:t>
      </w:r>
    </w:p>
    <w:p w14:paraId="369ABEF6" w14:textId="77777777" w:rsidR="00366205" w:rsidRPr="00366205" w:rsidRDefault="00366205" w:rsidP="00366205">
      <w:pPr>
        <w:pStyle w:val="Prrafodelista"/>
        <w:rPr>
          <w:rFonts w:ascii="Arial" w:hAnsi="Arial" w:cs="Arial"/>
        </w:rPr>
      </w:pPr>
    </w:p>
    <w:p w14:paraId="7AD7746F" w14:textId="2F9DCED7" w:rsidR="00366205" w:rsidRPr="00366205" w:rsidRDefault="00366205" w:rsidP="0004268A">
      <w:pPr>
        <w:pStyle w:val="Prrafodelista"/>
        <w:numPr>
          <w:ilvl w:val="0"/>
          <w:numId w:val="3"/>
        </w:numPr>
        <w:jc w:val="both"/>
        <w:rPr>
          <w:rFonts w:ascii="Arial" w:hAnsi="Arial" w:cs="Arial"/>
        </w:rPr>
      </w:pPr>
      <w:proofErr w:type="spellStart"/>
      <w:r w:rsidRPr="00366205">
        <w:rPr>
          <w:rFonts w:ascii="Arial" w:hAnsi="Arial" w:cs="Arial"/>
          <w:lang w:val="es-UY"/>
        </w:rPr>
        <w:lastRenderedPageBreak/>
        <w:t>Rodriguez</w:t>
      </w:r>
      <w:proofErr w:type="spellEnd"/>
      <w:r w:rsidRPr="00366205">
        <w:rPr>
          <w:rFonts w:ascii="Arial" w:hAnsi="Arial" w:cs="Arial"/>
          <w:lang w:val="es-UY"/>
        </w:rPr>
        <w:t xml:space="preserve"> C,</w:t>
      </w:r>
      <w:r w:rsidRPr="00366205">
        <w:rPr>
          <w:rFonts w:ascii="Arial" w:hAnsi="Arial" w:cs="Arial"/>
        </w:rPr>
        <w:t xml:space="preserve"> </w:t>
      </w:r>
      <w:proofErr w:type="spellStart"/>
      <w:r w:rsidRPr="00366205">
        <w:rPr>
          <w:rFonts w:ascii="Arial" w:hAnsi="Arial" w:cs="Arial"/>
        </w:rPr>
        <w:t>Taminiau</w:t>
      </w:r>
      <w:proofErr w:type="spellEnd"/>
      <w:r w:rsidRPr="00366205">
        <w:rPr>
          <w:rFonts w:ascii="Arial" w:hAnsi="Arial" w:cs="Arial"/>
        </w:rPr>
        <w:t xml:space="preserve"> B, García-Fuentes E, </w:t>
      </w:r>
      <w:proofErr w:type="spellStart"/>
      <w:r w:rsidRPr="00366205">
        <w:rPr>
          <w:rFonts w:ascii="Arial" w:hAnsi="Arial" w:cs="Arial"/>
        </w:rPr>
        <w:t>Daube</w:t>
      </w:r>
      <w:proofErr w:type="spellEnd"/>
      <w:r w:rsidRPr="00366205">
        <w:rPr>
          <w:rFonts w:ascii="Arial" w:hAnsi="Arial" w:cs="Arial"/>
        </w:rPr>
        <w:t xml:space="preserve"> G, </w:t>
      </w:r>
      <w:proofErr w:type="spellStart"/>
      <w:r w:rsidRPr="00366205">
        <w:rPr>
          <w:rFonts w:ascii="Arial" w:hAnsi="Arial" w:cs="Arial"/>
        </w:rPr>
        <w:t>Korsak</w:t>
      </w:r>
      <w:proofErr w:type="spellEnd"/>
      <w:r w:rsidRPr="00366205">
        <w:rPr>
          <w:rFonts w:ascii="Arial" w:hAnsi="Arial" w:cs="Arial"/>
        </w:rPr>
        <w:t xml:space="preserve"> N. (2021).</w:t>
      </w:r>
      <w:r w:rsidRPr="00366205">
        <w:rPr>
          <w:rFonts w:ascii="Arial" w:hAnsi="Arial" w:cs="Arial"/>
          <w:lang w:val="es-UY"/>
        </w:rPr>
        <w:t xml:space="preserve"> </w:t>
      </w:r>
      <w:r w:rsidRPr="00366205">
        <w:rPr>
          <w:rFonts w:ascii="Arial" w:hAnsi="Arial" w:cs="Arial"/>
          <w:i/>
          <w:iCs/>
          <w:lang w:val="es-UY"/>
        </w:rPr>
        <w:t xml:space="preserve">Listeria </w:t>
      </w:r>
      <w:proofErr w:type="spellStart"/>
      <w:r w:rsidRPr="00366205">
        <w:rPr>
          <w:rFonts w:ascii="Arial" w:hAnsi="Arial" w:cs="Arial"/>
          <w:i/>
          <w:iCs/>
          <w:lang w:val="es-UY"/>
        </w:rPr>
        <w:t>monocytogenes</w:t>
      </w:r>
      <w:proofErr w:type="spellEnd"/>
      <w:r w:rsidRPr="00366205">
        <w:rPr>
          <w:rFonts w:ascii="Arial" w:hAnsi="Arial" w:cs="Arial"/>
          <w:lang w:val="es-UY"/>
        </w:rPr>
        <w:t xml:space="preserve"> </w:t>
      </w:r>
      <w:proofErr w:type="spellStart"/>
      <w:r w:rsidRPr="00366205">
        <w:rPr>
          <w:rFonts w:ascii="Arial" w:hAnsi="Arial" w:cs="Arial"/>
          <w:lang w:val="es-UY"/>
        </w:rPr>
        <w:t>dissemination</w:t>
      </w:r>
      <w:proofErr w:type="spellEnd"/>
      <w:r w:rsidRPr="00366205">
        <w:rPr>
          <w:rFonts w:ascii="Arial" w:hAnsi="Arial" w:cs="Arial"/>
          <w:lang w:val="es-UY"/>
        </w:rPr>
        <w:t xml:space="preserve"> in </w:t>
      </w:r>
      <w:proofErr w:type="spellStart"/>
      <w:r w:rsidRPr="00366205">
        <w:rPr>
          <w:rFonts w:ascii="Arial" w:hAnsi="Arial" w:cs="Arial"/>
          <w:lang w:val="es-UY"/>
        </w:rPr>
        <w:t>farming</w:t>
      </w:r>
      <w:proofErr w:type="spellEnd"/>
      <w:r w:rsidRPr="00366205">
        <w:rPr>
          <w:rFonts w:ascii="Arial" w:hAnsi="Arial" w:cs="Arial"/>
          <w:lang w:val="es-UY"/>
        </w:rPr>
        <w:t xml:space="preserve"> and </w:t>
      </w:r>
      <w:proofErr w:type="spellStart"/>
      <w:r w:rsidRPr="00366205">
        <w:rPr>
          <w:rFonts w:ascii="Arial" w:hAnsi="Arial" w:cs="Arial"/>
          <w:lang w:val="es-UY"/>
        </w:rPr>
        <w:t>primary</w:t>
      </w:r>
      <w:proofErr w:type="spellEnd"/>
      <w:r w:rsidRPr="00366205">
        <w:rPr>
          <w:rFonts w:ascii="Arial" w:hAnsi="Arial" w:cs="Arial"/>
          <w:lang w:val="es-UY"/>
        </w:rPr>
        <w:t xml:space="preserve"> </w:t>
      </w:r>
      <w:proofErr w:type="spellStart"/>
      <w:r w:rsidRPr="00366205">
        <w:rPr>
          <w:rFonts w:ascii="Arial" w:hAnsi="Arial" w:cs="Arial"/>
          <w:lang w:val="es-UY"/>
        </w:rPr>
        <w:t>production</w:t>
      </w:r>
      <w:proofErr w:type="spellEnd"/>
      <w:r w:rsidRPr="00366205">
        <w:rPr>
          <w:rFonts w:ascii="Arial" w:hAnsi="Arial" w:cs="Arial"/>
          <w:lang w:val="es-UY"/>
        </w:rPr>
        <w:t xml:space="preserve">: </w:t>
      </w:r>
      <w:proofErr w:type="spellStart"/>
      <w:r w:rsidRPr="00366205">
        <w:rPr>
          <w:rFonts w:ascii="Arial" w:hAnsi="Arial" w:cs="Arial"/>
          <w:lang w:val="es-UY"/>
        </w:rPr>
        <w:t>Sources</w:t>
      </w:r>
      <w:proofErr w:type="spellEnd"/>
      <w:r w:rsidRPr="00366205">
        <w:rPr>
          <w:rFonts w:ascii="Arial" w:hAnsi="Arial" w:cs="Arial"/>
          <w:lang w:val="es-UY"/>
        </w:rPr>
        <w:t xml:space="preserve">, </w:t>
      </w:r>
      <w:proofErr w:type="spellStart"/>
      <w:r w:rsidRPr="00366205">
        <w:rPr>
          <w:rFonts w:ascii="Arial" w:hAnsi="Arial" w:cs="Arial"/>
          <w:lang w:val="es-UY"/>
        </w:rPr>
        <w:t>shedding</w:t>
      </w:r>
      <w:proofErr w:type="spellEnd"/>
      <w:r w:rsidRPr="00366205">
        <w:rPr>
          <w:rFonts w:ascii="Arial" w:hAnsi="Arial" w:cs="Arial"/>
          <w:lang w:val="es-UY"/>
        </w:rPr>
        <w:t xml:space="preserve"> and control </w:t>
      </w:r>
      <w:proofErr w:type="spellStart"/>
      <w:r w:rsidRPr="00366205">
        <w:rPr>
          <w:rFonts w:ascii="Arial" w:hAnsi="Arial" w:cs="Arial"/>
          <w:lang w:val="es-UY"/>
        </w:rPr>
        <w:t>measures</w:t>
      </w:r>
      <w:proofErr w:type="spellEnd"/>
      <w:r w:rsidRPr="00366205">
        <w:rPr>
          <w:rFonts w:ascii="Arial" w:hAnsi="Arial" w:cs="Arial"/>
          <w:lang w:val="es-UY"/>
        </w:rPr>
        <w:t xml:space="preserve">. </w:t>
      </w:r>
      <w:proofErr w:type="spellStart"/>
      <w:r w:rsidRPr="00366205">
        <w:rPr>
          <w:rFonts w:ascii="Arial" w:hAnsi="Arial" w:cs="Arial"/>
        </w:rPr>
        <w:t>Food</w:t>
      </w:r>
      <w:proofErr w:type="spellEnd"/>
      <w:r w:rsidRPr="00366205">
        <w:rPr>
          <w:rFonts w:ascii="Arial" w:hAnsi="Arial" w:cs="Arial"/>
        </w:rPr>
        <w:t xml:space="preserve"> Control 120</w:t>
      </w:r>
      <w:r w:rsidRPr="00366205">
        <w:rPr>
          <w:rFonts w:ascii="Arial" w:hAnsi="Arial" w:cs="Arial"/>
        </w:rPr>
        <w:t xml:space="preserve">: </w:t>
      </w:r>
      <w:r w:rsidRPr="00366205">
        <w:rPr>
          <w:rFonts w:ascii="Arial" w:hAnsi="Arial" w:cs="Arial"/>
        </w:rPr>
        <w:t>107540</w:t>
      </w:r>
      <w:r>
        <w:rPr>
          <w:rFonts w:ascii="Arial" w:hAnsi="Arial" w:cs="Arial"/>
        </w:rPr>
        <w:t xml:space="preserve"> </w:t>
      </w:r>
      <w:hyperlink r:id="rId42" w:history="1">
        <w:r w:rsidRPr="00366205">
          <w:rPr>
            <w:rStyle w:val="Hipervnculo"/>
            <w:rFonts w:ascii="Arial" w:hAnsi="Arial" w:cs="Arial"/>
          </w:rPr>
          <w:t>https://doi.org/10.1016/j.foodcont.2020.107540</w:t>
        </w:r>
      </w:hyperlink>
      <w:r>
        <w:t xml:space="preserve"> </w:t>
      </w:r>
    </w:p>
    <w:p w14:paraId="121ECB64" w14:textId="77777777" w:rsidR="0004268A" w:rsidRPr="006715BF" w:rsidRDefault="0004268A" w:rsidP="0004268A">
      <w:pPr>
        <w:jc w:val="both"/>
        <w:rPr>
          <w:rFonts w:ascii="Arial" w:eastAsia="Arial" w:hAnsi="Arial" w:cs="Arial"/>
          <w:sz w:val="24"/>
          <w:szCs w:val="24"/>
        </w:rPr>
      </w:pPr>
    </w:p>
    <w:p w14:paraId="426D81B0" w14:textId="184A20DD" w:rsidR="0004268A" w:rsidRPr="006715BF" w:rsidRDefault="0004268A" w:rsidP="00C36B3D">
      <w:pPr>
        <w:pStyle w:val="Prrafodelista"/>
        <w:numPr>
          <w:ilvl w:val="0"/>
          <w:numId w:val="3"/>
        </w:numPr>
        <w:jc w:val="both"/>
        <w:rPr>
          <w:rFonts w:ascii="Arial" w:eastAsia="Arial" w:hAnsi="Arial" w:cs="Arial"/>
          <w:color w:val="0000FF"/>
          <w:u w:val="single"/>
        </w:rPr>
      </w:pPr>
      <w:proofErr w:type="spellStart"/>
      <w:r w:rsidRPr="006715BF">
        <w:rPr>
          <w:rFonts w:ascii="Arial" w:eastAsia="Arial" w:hAnsi="Arial" w:cs="Arial"/>
          <w:lang w:val="en-US"/>
        </w:rPr>
        <w:t>Rolhion</w:t>
      </w:r>
      <w:proofErr w:type="spellEnd"/>
      <w:r w:rsidRPr="006715BF">
        <w:rPr>
          <w:rFonts w:ascii="Arial" w:eastAsia="Arial" w:hAnsi="Arial" w:cs="Arial"/>
          <w:lang w:val="en-US"/>
        </w:rPr>
        <w:t xml:space="preserve"> N, Cossart P. (2017). How the study of </w:t>
      </w:r>
      <w:r w:rsidRPr="006715BF">
        <w:rPr>
          <w:rFonts w:ascii="Arial" w:eastAsia="Arial" w:hAnsi="Arial" w:cs="Arial"/>
          <w:i/>
          <w:iCs/>
          <w:lang w:val="en-US"/>
        </w:rPr>
        <w:t>Listeria monocytogenes</w:t>
      </w:r>
      <w:r w:rsidRPr="006715BF">
        <w:rPr>
          <w:rFonts w:ascii="Arial" w:eastAsia="Arial" w:hAnsi="Arial" w:cs="Arial"/>
          <w:lang w:val="en-US"/>
        </w:rPr>
        <w:t xml:space="preserve"> has led to new concepts in biology. </w:t>
      </w:r>
      <w:r w:rsidRPr="006715BF">
        <w:rPr>
          <w:rFonts w:ascii="Arial" w:eastAsia="Arial" w:hAnsi="Arial" w:cs="Arial"/>
        </w:rPr>
        <w:t xml:space="preserve">Future </w:t>
      </w:r>
      <w:proofErr w:type="spellStart"/>
      <w:r w:rsidRPr="006715BF">
        <w:rPr>
          <w:rFonts w:ascii="Arial" w:eastAsia="Arial" w:hAnsi="Arial" w:cs="Arial"/>
        </w:rPr>
        <w:t>Microbiology</w:t>
      </w:r>
      <w:proofErr w:type="spellEnd"/>
      <w:r w:rsidRPr="006715BF">
        <w:rPr>
          <w:rFonts w:ascii="Arial" w:eastAsia="Arial" w:hAnsi="Arial" w:cs="Arial"/>
        </w:rPr>
        <w:t xml:space="preserve">, 12(7), 621–638. </w:t>
      </w:r>
      <w:hyperlink r:id="rId43">
        <w:r w:rsidRPr="006715BF">
          <w:rPr>
            <w:rFonts w:ascii="Arial" w:eastAsia="Arial" w:hAnsi="Arial" w:cs="Arial"/>
            <w:color w:val="0000FF"/>
            <w:u w:val="single"/>
          </w:rPr>
          <w:t>https://doi.org/10.2217/fmb-2016-0221</w:t>
        </w:r>
      </w:hyperlink>
    </w:p>
    <w:p w14:paraId="7E1505EA" w14:textId="77777777" w:rsidR="0004268A" w:rsidRPr="006715BF" w:rsidRDefault="0004268A" w:rsidP="0004268A">
      <w:pPr>
        <w:jc w:val="both"/>
        <w:rPr>
          <w:rFonts w:ascii="Arial" w:eastAsia="Arial" w:hAnsi="Arial" w:cs="Arial"/>
          <w:color w:val="0000FF"/>
          <w:sz w:val="24"/>
          <w:szCs w:val="24"/>
          <w:u w:val="single"/>
        </w:rPr>
      </w:pPr>
    </w:p>
    <w:p w14:paraId="465C284B" w14:textId="77777777" w:rsidR="000D4207" w:rsidRPr="006715BF" w:rsidRDefault="0004268A" w:rsidP="000D4207">
      <w:pPr>
        <w:pStyle w:val="Prrafodelista"/>
        <w:numPr>
          <w:ilvl w:val="0"/>
          <w:numId w:val="3"/>
        </w:numPr>
        <w:jc w:val="both"/>
        <w:rPr>
          <w:rFonts w:ascii="Arial" w:eastAsia="Arial" w:hAnsi="Arial" w:cs="Arial"/>
        </w:rPr>
      </w:pPr>
      <w:r w:rsidRPr="006715BF">
        <w:rPr>
          <w:rFonts w:ascii="Arial" w:eastAsia="Arial" w:hAnsi="Arial" w:cs="Arial"/>
          <w:lang w:val="en-US"/>
        </w:rPr>
        <w:t xml:space="preserve">Rovira PJ, Velazco JI. (2008). Microbial Populations on Hides of Grazing Steers in a Forage-Based Production System in Uruguay. </w:t>
      </w:r>
      <w:r w:rsidRPr="006715BF">
        <w:rPr>
          <w:rFonts w:ascii="Arial" w:eastAsia="Arial" w:hAnsi="Arial" w:cs="Arial"/>
        </w:rPr>
        <w:t xml:space="preserve">J. </w:t>
      </w:r>
      <w:proofErr w:type="spellStart"/>
      <w:r w:rsidRPr="006715BF">
        <w:rPr>
          <w:rFonts w:ascii="Arial" w:eastAsia="Arial" w:hAnsi="Arial" w:cs="Arial"/>
        </w:rPr>
        <w:t>Food</w:t>
      </w:r>
      <w:proofErr w:type="spellEnd"/>
      <w:r w:rsidRPr="006715BF">
        <w:rPr>
          <w:rFonts w:ascii="Arial" w:eastAsia="Arial" w:hAnsi="Arial" w:cs="Arial"/>
        </w:rPr>
        <w:t xml:space="preserve"> </w:t>
      </w:r>
      <w:proofErr w:type="spellStart"/>
      <w:r w:rsidRPr="006715BF">
        <w:rPr>
          <w:rFonts w:ascii="Arial" w:eastAsia="Arial" w:hAnsi="Arial" w:cs="Arial"/>
        </w:rPr>
        <w:t>Prot</w:t>
      </w:r>
      <w:proofErr w:type="spellEnd"/>
      <w:r w:rsidRPr="006715BF">
        <w:rPr>
          <w:rFonts w:ascii="Arial" w:eastAsia="Arial" w:hAnsi="Arial" w:cs="Arial"/>
        </w:rPr>
        <w:t>. 71(9):1919-1921.</w:t>
      </w:r>
    </w:p>
    <w:p w14:paraId="5882A1B5" w14:textId="77777777" w:rsidR="000D4207" w:rsidRPr="006715BF" w:rsidRDefault="000D4207" w:rsidP="000D4207">
      <w:pPr>
        <w:pStyle w:val="Prrafodelista"/>
        <w:rPr>
          <w:rFonts w:ascii="Arial" w:eastAsia="Arial" w:hAnsi="Arial" w:cs="Arial"/>
          <w:lang w:val="en-US" w:eastAsia="es-UY"/>
        </w:rPr>
      </w:pPr>
    </w:p>
    <w:p w14:paraId="7A5787BB" w14:textId="412BBF71" w:rsidR="0004268A" w:rsidRPr="006715BF" w:rsidRDefault="0004268A" w:rsidP="000D4207">
      <w:pPr>
        <w:pStyle w:val="Prrafodelista"/>
        <w:numPr>
          <w:ilvl w:val="0"/>
          <w:numId w:val="3"/>
        </w:numPr>
        <w:jc w:val="both"/>
        <w:rPr>
          <w:rFonts w:ascii="Arial" w:eastAsia="Arial" w:hAnsi="Arial" w:cs="Arial"/>
        </w:rPr>
      </w:pPr>
      <w:r w:rsidRPr="006715BF">
        <w:rPr>
          <w:rFonts w:ascii="Arial" w:eastAsia="Arial" w:hAnsi="Arial" w:cs="Arial"/>
          <w:lang w:val="es-UY" w:eastAsia="es-UY"/>
        </w:rPr>
        <w:t>Saludes M, Troncoso M, Figueroa G. (2015)</w:t>
      </w:r>
      <w:r w:rsidR="003352B3" w:rsidRPr="006715BF">
        <w:rPr>
          <w:rFonts w:ascii="Arial" w:eastAsia="Arial" w:hAnsi="Arial" w:cs="Arial"/>
          <w:lang w:val="es-UY" w:eastAsia="es-UY"/>
        </w:rPr>
        <w:t>.</w:t>
      </w:r>
      <w:r w:rsidRPr="006715BF">
        <w:rPr>
          <w:rFonts w:ascii="Arial" w:eastAsia="Arial" w:hAnsi="Arial" w:cs="Arial"/>
          <w:lang w:val="es-UY" w:eastAsia="es-UY"/>
        </w:rPr>
        <w:t xml:space="preserve"> </w:t>
      </w:r>
      <w:r w:rsidRPr="006715BF">
        <w:rPr>
          <w:rFonts w:ascii="Arial" w:eastAsia="Arial" w:hAnsi="Arial" w:cs="Arial"/>
          <w:lang w:val="en-US" w:eastAsia="es-UY"/>
        </w:rPr>
        <w:t xml:space="preserve">Presence of </w:t>
      </w:r>
      <w:r w:rsidRPr="006715BF">
        <w:rPr>
          <w:rFonts w:ascii="Arial" w:eastAsia="Arial" w:hAnsi="Arial" w:cs="Arial"/>
          <w:i/>
          <w:iCs/>
          <w:lang w:val="en-US" w:eastAsia="es-UY"/>
        </w:rPr>
        <w:t>Listeria monocytogenes</w:t>
      </w:r>
      <w:r w:rsidRPr="006715BF">
        <w:rPr>
          <w:rFonts w:ascii="Arial" w:eastAsia="Arial" w:hAnsi="Arial" w:cs="Arial"/>
          <w:lang w:val="en-US" w:eastAsia="es-UY"/>
        </w:rPr>
        <w:t xml:space="preserve"> in Chilean food matrices. Food control</w:t>
      </w:r>
      <w:r w:rsidRPr="006715BF">
        <w:rPr>
          <w:rFonts w:ascii="Arial" w:eastAsia="Arial" w:hAnsi="Arial" w:cs="Arial"/>
          <w:i/>
          <w:iCs/>
          <w:lang w:val="en-US" w:eastAsia="es-UY"/>
        </w:rPr>
        <w:t xml:space="preserve">, </w:t>
      </w:r>
      <w:r w:rsidRPr="006715BF">
        <w:rPr>
          <w:rFonts w:ascii="Arial" w:eastAsia="Arial" w:hAnsi="Arial" w:cs="Arial"/>
          <w:lang w:val="en-US" w:eastAsia="es-UY"/>
        </w:rPr>
        <w:t>50, 331-335.</w:t>
      </w:r>
    </w:p>
    <w:p w14:paraId="0AFF1808" w14:textId="77777777" w:rsidR="0004268A" w:rsidRPr="006715BF" w:rsidRDefault="0004268A" w:rsidP="0004268A">
      <w:pPr>
        <w:tabs>
          <w:tab w:val="left" w:pos="1622"/>
        </w:tabs>
        <w:jc w:val="both"/>
        <w:rPr>
          <w:rFonts w:ascii="Arial" w:eastAsia="Arial" w:hAnsi="Arial" w:cs="Arial"/>
          <w:sz w:val="24"/>
          <w:szCs w:val="24"/>
          <w:lang w:eastAsia="es-UY"/>
        </w:rPr>
      </w:pPr>
    </w:p>
    <w:p w14:paraId="1C3E946A" w14:textId="76A51C3C" w:rsidR="00393917"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Santorum P, García R, López-Alonso V, Martínez-Suárez, J</w:t>
      </w:r>
      <w:r w:rsidR="003352B3" w:rsidRPr="006715BF">
        <w:rPr>
          <w:rFonts w:ascii="Arial" w:eastAsia="Arial" w:hAnsi="Arial" w:cs="Arial"/>
        </w:rPr>
        <w:t>.</w:t>
      </w:r>
      <w:r w:rsidRPr="006715BF">
        <w:rPr>
          <w:rFonts w:ascii="Arial" w:eastAsia="Arial" w:hAnsi="Arial" w:cs="Arial"/>
        </w:rPr>
        <w:t xml:space="preserve"> (2012). </w:t>
      </w:r>
      <w:r w:rsidRPr="006715BF">
        <w:rPr>
          <w:rFonts w:ascii="Arial" w:eastAsia="Arial" w:hAnsi="Arial" w:cs="Arial"/>
          <w:lang w:val="en-US"/>
        </w:rPr>
        <w:t xml:space="preserve">Review. Dairy farm management and production practices associated with the presence of </w:t>
      </w:r>
      <w:r w:rsidRPr="006715BF">
        <w:rPr>
          <w:rFonts w:ascii="Arial" w:eastAsia="Arial" w:hAnsi="Arial" w:cs="Arial"/>
          <w:i/>
          <w:iCs/>
          <w:lang w:val="en-US"/>
        </w:rPr>
        <w:t>Listeria monocytogenes</w:t>
      </w:r>
      <w:r w:rsidRPr="006715BF">
        <w:rPr>
          <w:rFonts w:ascii="Arial" w:eastAsia="Arial" w:hAnsi="Arial" w:cs="Arial"/>
          <w:lang w:val="en-US"/>
        </w:rPr>
        <w:t xml:space="preserve"> in raw milk and beef. </w:t>
      </w:r>
      <w:proofErr w:type="spellStart"/>
      <w:r w:rsidRPr="006715BF">
        <w:rPr>
          <w:rFonts w:ascii="Arial" w:eastAsia="Arial" w:hAnsi="Arial" w:cs="Arial"/>
        </w:rPr>
        <w:t>Span</w:t>
      </w:r>
      <w:proofErr w:type="spellEnd"/>
      <w:r w:rsidRPr="006715BF">
        <w:rPr>
          <w:rFonts w:ascii="Arial" w:eastAsia="Arial" w:hAnsi="Arial" w:cs="Arial"/>
        </w:rPr>
        <w:t xml:space="preserve"> J </w:t>
      </w:r>
      <w:proofErr w:type="spellStart"/>
      <w:r w:rsidRPr="006715BF">
        <w:rPr>
          <w:rFonts w:ascii="Arial" w:eastAsia="Arial" w:hAnsi="Arial" w:cs="Arial"/>
        </w:rPr>
        <w:t>Agric</w:t>
      </w:r>
      <w:proofErr w:type="spellEnd"/>
      <w:r w:rsidRPr="006715BF">
        <w:rPr>
          <w:rFonts w:ascii="Arial" w:eastAsia="Arial" w:hAnsi="Arial" w:cs="Arial"/>
        </w:rPr>
        <w:t xml:space="preserve"> Res. 10(2): 360-371.</w:t>
      </w:r>
    </w:p>
    <w:p w14:paraId="2507AB07" w14:textId="77777777" w:rsidR="00634384" w:rsidRPr="006715BF" w:rsidRDefault="00634384" w:rsidP="00634384">
      <w:pPr>
        <w:pStyle w:val="Prrafodelista"/>
        <w:rPr>
          <w:rFonts w:ascii="Arial" w:eastAsia="Arial" w:hAnsi="Arial" w:cs="Arial"/>
        </w:rPr>
      </w:pPr>
    </w:p>
    <w:p w14:paraId="37391C83" w14:textId="039EB1F9" w:rsidR="00634384" w:rsidRPr="006715BF" w:rsidRDefault="00634384" w:rsidP="00C36B3D">
      <w:pPr>
        <w:pStyle w:val="Prrafodelista"/>
        <w:numPr>
          <w:ilvl w:val="0"/>
          <w:numId w:val="3"/>
        </w:numPr>
        <w:jc w:val="both"/>
        <w:rPr>
          <w:rFonts w:ascii="Arial" w:eastAsia="Arial" w:hAnsi="Arial" w:cs="Arial"/>
        </w:rPr>
      </w:pPr>
      <w:r w:rsidRPr="006715BF">
        <w:rPr>
          <w:rFonts w:ascii="Arial" w:eastAsia="Arial" w:hAnsi="Arial" w:cs="Arial"/>
          <w:lang w:val="es-UY"/>
        </w:rPr>
        <w:t xml:space="preserve">Schmitz-Esser S, Müller A, </w:t>
      </w:r>
      <w:proofErr w:type="spellStart"/>
      <w:r w:rsidRPr="006715BF">
        <w:rPr>
          <w:rFonts w:ascii="Arial" w:eastAsia="Arial" w:hAnsi="Arial" w:cs="Arial"/>
          <w:lang w:val="es-UY"/>
        </w:rPr>
        <w:t>Stessl</w:t>
      </w:r>
      <w:proofErr w:type="spellEnd"/>
      <w:r w:rsidRPr="006715BF">
        <w:rPr>
          <w:rFonts w:ascii="Arial" w:eastAsia="Arial" w:hAnsi="Arial" w:cs="Arial"/>
          <w:lang w:val="es-UY"/>
        </w:rPr>
        <w:t xml:space="preserve"> B, Wagner M. (2015). </w:t>
      </w:r>
      <w:proofErr w:type="spellStart"/>
      <w:r w:rsidRPr="006715BF">
        <w:rPr>
          <w:rFonts w:ascii="Arial" w:eastAsia="Arial" w:hAnsi="Arial" w:cs="Arial"/>
          <w:lang w:val="es-UY"/>
        </w:rPr>
        <w:t>Genomes</w:t>
      </w:r>
      <w:proofErr w:type="spellEnd"/>
      <w:r w:rsidRPr="006715BF">
        <w:rPr>
          <w:rFonts w:ascii="Arial" w:eastAsia="Arial" w:hAnsi="Arial" w:cs="Arial"/>
          <w:lang w:val="es-UY"/>
        </w:rPr>
        <w:t xml:space="preserve"> of </w:t>
      </w:r>
      <w:proofErr w:type="spellStart"/>
      <w:r w:rsidRPr="006715BF">
        <w:rPr>
          <w:rFonts w:ascii="Arial" w:eastAsia="Arial" w:hAnsi="Arial" w:cs="Arial"/>
          <w:lang w:val="es-UY"/>
        </w:rPr>
        <w:t>sequence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type</w:t>
      </w:r>
      <w:proofErr w:type="spellEnd"/>
      <w:r w:rsidRPr="006715BF">
        <w:rPr>
          <w:rFonts w:ascii="Arial" w:eastAsia="Arial" w:hAnsi="Arial" w:cs="Arial"/>
          <w:lang w:val="es-UY"/>
        </w:rPr>
        <w:t xml:space="preserve"> 121 </w:t>
      </w:r>
      <w:r w:rsidRPr="006715BF">
        <w:rPr>
          <w:rFonts w:ascii="Arial" w:eastAsia="Arial" w:hAnsi="Arial" w:cs="Arial"/>
          <w:i/>
          <w:iCs/>
          <w:lang w:val="es-UY"/>
        </w:rPr>
        <w:t xml:space="preserve">Listeria </w:t>
      </w:r>
      <w:proofErr w:type="spellStart"/>
      <w:r w:rsidRPr="006715BF">
        <w:rPr>
          <w:rFonts w:ascii="Arial" w:eastAsia="Arial" w:hAnsi="Arial" w:cs="Arial"/>
          <w:i/>
          <w:iCs/>
          <w:lang w:val="es-UY"/>
        </w:rPr>
        <w:t>monocytogenes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strains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harbor</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highly</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conserved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plasmids</w:t>
      </w:r>
      <w:proofErr w:type="spellEnd"/>
      <w:r w:rsidRPr="006715BF">
        <w:rPr>
          <w:rFonts w:ascii="Arial" w:eastAsia="Arial" w:hAnsi="Arial" w:cs="Arial"/>
          <w:lang w:val="es-UY"/>
        </w:rPr>
        <w:t xml:space="preserve"> and </w:t>
      </w:r>
      <w:proofErr w:type="spellStart"/>
      <w:r w:rsidRPr="006715BF">
        <w:rPr>
          <w:rFonts w:ascii="Arial" w:eastAsia="Arial" w:hAnsi="Arial" w:cs="Arial"/>
          <w:lang w:val="es-UY"/>
        </w:rPr>
        <w:t>prophages</w:t>
      </w:r>
      <w:proofErr w:type="spellEnd"/>
      <w:r w:rsidRPr="006715BF">
        <w:rPr>
          <w:rFonts w:ascii="Arial" w:eastAsia="Arial" w:hAnsi="Arial" w:cs="Arial"/>
          <w:lang w:val="es-UY"/>
        </w:rPr>
        <w:t xml:space="preserve">. Front. </w:t>
      </w:r>
      <w:proofErr w:type="spellStart"/>
      <w:r w:rsidRPr="006715BF">
        <w:rPr>
          <w:rFonts w:ascii="Arial" w:eastAsia="Arial" w:hAnsi="Arial" w:cs="Arial"/>
          <w:lang w:val="es-UY"/>
        </w:rPr>
        <w:t>Microbiol</w:t>
      </w:r>
      <w:proofErr w:type="spellEnd"/>
      <w:r w:rsidRPr="006715BF">
        <w:rPr>
          <w:rFonts w:ascii="Arial" w:eastAsia="Arial" w:hAnsi="Arial" w:cs="Arial"/>
          <w:lang w:val="es-UY"/>
        </w:rPr>
        <w:t>. 6: 380.</w:t>
      </w:r>
      <w:r w:rsidRPr="006715BF">
        <w:t xml:space="preserve"> </w:t>
      </w:r>
      <w:proofErr w:type="spellStart"/>
      <w:r w:rsidRPr="006715BF">
        <w:rPr>
          <w:rFonts w:ascii="Arial" w:hAnsi="Arial" w:cs="Arial"/>
        </w:rPr>
        <w:t>doi</w:t>
      </w:r>
      <w:proofErr w:type="spellEnd"/>
      <w:r w:rsidRPr="006715BF">
        <w:rPr>
          <w:rFonts w:ascii="Arial" w:hAnsi="Arial" w:cs="Arial"/>
        </w:rPr>
        <w:t>: 10.3389/fmicb.2015.00380</w:t>
      </w:r>
    </w:p>
    <w:p w14:paraId="032F3B26" w14:textId="77777777" w:rsidR="00393917" w:rsidRPr="006715BF" w:rsidRDefault="00393917" w:rsidP="0004268A">
      <w:pPr>
        <w:jc w:val="both"/>
        <w:rPr>
          <w:rFonts w:ascii="Arial" w:eastAsia="Arial" w:hAnsi="Arial" w:cs="Arial"/>
          <w:sz w:val="24"/>
          <w:szCs w:val="24"/>
        </w:rPr>
      </w:pPr>
    </w:p>
    <w:p w14:paraId="524B162F" w14:textId="606BD233"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 xml:space="preserve">Schweizer G, </w:t>
      </w:r>
      <w:proofErr w:type="spellStart"/>
      <w:r w:rsidRPr="006715BF">
        <w:rPr>
          <w:rFonts w:ascii="Arial" w:hAnsi="Arial" w:cs="Arial"/>
          <w:lang w:val="en-US"/>
        </w:rPr>
        <w:t>Ehrensperger</w:t>
      </w:r>
      <w:proofErr w:type="spellEnd"/>
      <w:r w:rsidRPr="006715BF">
        <w:rPr>
          <w:rFonts w:ascii="Arial" w:hAnsi="Arial" w:cs="Arial"/>
          <w:lang w:val="en-US"/>
        </w:rPr>
        <w:t xml:space="preserve"> F, Torgerson PR, </w:t>
      </w:r>
      <w:hyperlink r:id="rId44" w:history="1">
        <w:r w:rsidR="00A567A4" w:rsidRPr="006715BF">
          <w:rPr>
            <w:rFonts w:ascii="Arial" w:hAnsi="Arial" w:cs="Arial"/>
            <w:lang w:val="en-US"/>
          </w:rPr>
          <w:t>Braun</w:t>
        </w:r>
      </w:hyperlink>
      <w:r w:rsidR="00A567A4" w:rsidRPr="006715BF">
        <w:rPr>
          <w:rFonts w:ascii="Arial" w:hAnsi="Arial" w:cs="Arial"/>
          <w:lang w:val="en-US"/>
        </w:rPr>
        <w:t xml:space="preserve"> U. (2006). </w:t>
      </w:r>
      <w:r w:rsidRPr="006715BF">
        <w:rPr>
          <w:rFonts w:ascii="Arial" w:hAnsi="Arial" w:cs="Arial"/>
          <w:lang w:val="en-US"/>
        </w:rPr>
        <w:t xml:space="preserve">Clinical findings and treatment of 94 cattle presumptively diagnosed with listeriosis. </w:t>
      </w:r>
      <w:proofErr w:type="spellStart"/>
      <w:r w:rsidRPr="006715BF">
        <w:rPr>
          <w:rFonts w:ascii="Arial" w:hAnsi="Arial" w:cs="Arial"/>
        </w:rPr>
        <w:t>Vet</w:t>
      </w:r>
      <w:proofErr w:type="spellEnd"/>
      <w:r w:rsidRPr="006715BF">
        <w:rPr>
          <w:rFonts w:ascii="Arial" w:hAnsi="Arial" w:cs="Arial"/>
        </w:rPr>
        <w:t xml:space="preserve"> Rec. 158(17):588–592.</w:t>
      </w:r>
    </w:p>
    <w:p w14:paraId="4F12ED81" w14:textId="77777777" w:rsidR="000255B7" w:rsidRPr="006715BF" w:rsidRDefault="000255B7" w:rsidP="0004268A">
      <w:pPr>
        <w:jc w:val="both"/>
        <w:rPr>
          <w:rFonts w:ascii="Arial" w:hAnsi="Arial" w:cs="Arial"/>
          <w:sz w:val="24"/>
          <w:szCs w:val="24"/>
        </w:rPr>
      </w:pPr>
    </w:p>
    <w:p w14:paraId="51114032" w14:textId="5A4BA741" w:rsidR="00FB5D4A" w:rsidRPr="006715BF" w:rsidRDefault="000255B7" w:rsidP="00FB5D4A">
      <w:pPr>
        <w:pStyle w:val="Prrafodelista"/>
        <w:numPr>
          <w:ilvl w:val="0"/>
          <w:numId w:val="3"/>
        </w:numPr>
        <w:jc w:val="both"/>
        <w:rPr>
          <w:rFonts w:ascii="Arial" w:hAnsi="Arial" w:cs="Arial"/>
        </w:rPr>
      </w:pPr>
      <w:r w:rsidRPr="006715BF">
        <w:rPr>
          <w:rFonts w:ascii="Arial" w:hAnsi="Arial" w:cs="Arial"/>
          <w:lang w:val="en-US"/>
        </w:rPr>
        <w:t xml:space="preserve">Seelinger HPR. (1988). </w:t>
      </w:r>
      <w:r w:rsidR="005429C3" w:rsidRPr="006715BF">
        <w:rPr>
          <w:rFonts w:ascii="Arial" w:hAnsi="Arial" w:cs="Arial"/>
          <w:lang w:val="en-US"/>
        </w:rPr>
        <w:t>Listeriosis- History and actual development</w:t>
      </w:r>
      <w:r w:rsidR="00A65D7E" w:rsidRPr="006715BF">
        <w:rPr>
          <w:rFonts w:ascii="Arial" w:hAnsi="Arial" w:cs="Arial"/>
          <w:lang w:val="en-US"/>
        </w:rPr>
        <w:t xml:space="preserve">s. </w:t>
      </w:r>
      <w:proofErr w:type="spellStart"/>
      <w:r w:rsidR="00A65D7E" w:rsidRPr="006715BF">
        <w:rPr>
          <w:rFonts w:ascii="Arial" w:hAnsi="Arial" w:cs="Arial"/>
        </w:rPr>
        <w:t>Infection</w:t>
      </w:r>
      <w:proofErr w:type="spellEnd"/>
      <w:r w:rsidR="00A65D7E" w:rsidRPr="006715BF">
        <w:rPr>
          <w:rFonts w:ascii="Arial" w:hAnsi="Arial" w:cs="Arial"/>
        </w:rPr>
        <w:t xml:space="preserve"> 16:80-84.</w:t>
      </w:r>
    </w:p>
    <w:p w14:paraId="25CD098C" w14:textId="77777777" w:rsidR="00FB5D4A" w:rsidRPr="006715BF" w:rsidRDefault="00FB5D4A" w:rsidP="00FB5D4A">
      <w:pPr>
        <w:pStyle w:val="Prrafodelista"/>
        <w:rPr>
          <w:rFonts w:ascii="Arial" w:hAnsi="Arial" w:cs="Arial"/>
        </w:rPr>
      </w:pPr>
    </w:p>
    <w:p w14:paraId="283DC875" w14:textId="7D26F1A7" w:rsidR="00DD29C2" w:rsidRPr="006715BF" w:rsidRDefault="00FB5D4A" w:rsidP="00102243">
      <w:pPr>
        <w:pStyle w:val="Prrafodelista"/>
        <w:numPr>
          <w:ilvl w:val="0"/>
          <w:numId w:val="3"/>
        </w:numPr>
        <w:jc w:val="both"/>
        <w:rPr>
          <w:rFonts w:ascii="Arial" w:hAnsi="Arial" w:cs="Arial"/>
        </w:rPr>
      </w:pPr>
      <w:r w:rsidRPr="006715BF">
        <w:rPr>
          <w:rFonts w:ascii="Arial" w:hAnsi="Arial" w:cs="Arial"/>
        </w:rPr>
        <w:t xml:space="preserve">Small A, Reid CA, Avery SM, </w:t>
      </w:r>
      <w:proofErr w:type="spellStart"/>
      <w:r w:rsidRPr="006715BF">
        <w:rPr>
          <w:rFonts w:ascii="Arial" w:hAnsi="Arial" w:cs="Arial"/>
        </w:rPr>
        <w:t>Karabasil</w:t>
      </w:r>
      <w:proofErr w:type="spellEnd"/>
      <w:r w:rsidRPr="006715BF">
        <w:rPr>
          <w:rFonts w:ascii="Arial" w:hAnsi="Arial" w:cs="Arial"/>
        </w:rPr>
        <w:t xml:space="preserve"> N, Crowley C, </w:t>
      </w:r>
      <w:proofErr w:type="spellStart"/>
      <w:r w:rsidRPr="006715BF">
        <w:rPr>
          <w:rFonts w:ascii="Arial" w:hAnsi="Arial" w:cs="Arial"/>
        </w:rPr>
        <w:t>Buncic</w:t>
      </w:r>
      <w:proofErr w:type="spellEnd"/>
      <w:r w:rsidRPr="006715BF">
        <w:rPr>
          <w:rFonts w:ascii="Arial" w:hAnsi="Arial" w:cs="Arial"/>
        </w:rPr>
        <w:t xml:space="preserve"> S. (2002). </w:t>
      </w:r>
      <w:proofErr w:type="spellStart"/>
      <w:r w:rsidRPr="006715BF">
        <w:rPr>
          <w:rFonts w:ascii="Arial" w:hAnsi="Arial" w:cs="Arial"/>
        </w:rPr>
        <w:t>Potential</w:t>
      </w:r>
      <w:proofErr w:type="spellEnd"/>
      <w:r w:rsidRPr="006715BF">
        <w:rPr>
          <w:rFonts w:ascii="Arial" w:hAnsi="Arial" w:cs="Arial"/>
        </w:rPr>
        <w:t xml:space="preserve"> </w:t>
      </w:r>
      <w:proofErr w:type="spellStart"/>
      <w:r w:rsidRPr="006715BF">
        <w:rPr>
          <w:rFonts w:ascii="Arial" w:hAnsi="Arial" w:cs="Arial"/>
        </w:rPr>
        <w:t>for</w:t>
      </w:r>
      <w:proofErr w:type="spellEnd"/>
      <w:r w:rsidRPr="006715BF">
        <w:rPr>
          <w:rFonts w:ascii="Arial" w:hAnsi="Arial" w:cs="Arial"/>
        </w:rPr>
        <w:t xml:space="preserve"> </w:t>
      </w:r>
      <w:proofErr w:type="spellStart"/>
      <w:r w:rsidRPr="006715BF">
        <w:rPr>
          <w:rFonts w:ascii="Arial" w:hAnsi="Arial" w:cs="Arial"/>
        </w:rPr>
        <w:t>the</w:t>
      </w:r>
      <w:proofErr w:type="spellEnd"/>
      <w:r w:rsidRPr="006715BF">
        <w:rPr>
          <w:rFonts w:ascii="Arial" w:hAnsi="Arial" w:cs="Arial"/>
        </w:rPr>
        <w:t xml:space="preserve"> Spread </w:t>
      </w:r>
      <w:proofErr w:type="spellStart"/>
      <w:r w:rsidRPr="006715BF">
        <w:rPr>
          <w:rFonts w:ascii="Arial" w:hAnsi="Arial" w:cs="Arial"/>
        </w:rPr>
        <w:t>of</w:t>
      </w:r>
      <w:proofErr w:type="spellEnd"/>
      <w:r w:rsidRPr="006715BF">
        <w:rPr>
          <w:rFonts w:ascii="Arial" w:hAnsi="Arial" w:cs="Arial"/>
        </w:rPr>
        <w:t xml:space="preserve"> </w:t>
      </w:r>
      <w:proofErr w:type="spellStart"/>
      <w:r w:rsidRPr="006715BF">
        <w:rPr>
          <w:rFonts w:ascii="Arial" w:hAnsi="Arial" w:cs="Arial"/>
          <w:i/>
          <w:iCs/>
        </w:rPr>
        <w:t>Escherichia</w:t>
      </w:r>
      <w:proofErr w:type="spellEnd"/>
      <w:r w:rsidRPr="006715BF">
        <w:rPr>
          <w:rFonts w:ascii="Arial" w:hAnsi="Arial" w:cs="Arial"/>
          <w:i/>
          <w:iCs/>
        </w:rPr>
        <w:t xml:space="preserve"> </w:t>
      </w:r>
      <w:proofErr w:type="spellStart"/>
      <w:r w:rsidRPr="006715BF">
        <w:rPr>
          <w:rFonts w:ascii="Arial" w:hAnsi="Arial" w:cs="Arial"/>
          <w:i/>
          <w:iCs/>
        </w:rPr>
        <w:t>coli</w:t>
      </w:r>
      <w:proofErr w:type="spellEnd"/>
      <w:r w:rsidRPr="006715BF">
        <w:rPr>
          <w:rFonts w:ascii="Arial" w:hAnsi="Arial" w:cs="Arial"/>
          <w:i/>
          <w:iCs/>
        </w:rPr>
        <w:t xml:space="preserve"> O157</w:t>
      </w:r>
      <w:r w:rsidRPr="006715BF">
        <w:rPr>
          <w:rFonts w:ascii="Arial" w:hAnsi="Arial" w:cs="Arial"/>
        </w:rPr>
        <w:t xml:space="preserve">, </w:t>
      </w:r>
      <w:r w:rsidRPr="006715BF">
        <w:rPr>
          <w:rFonts w:ascii="Arial" w:hAnsi="Arial" w:cs="Arial"/>
          <w:i/>
          <w:iCs/>
        </w:rPr>
        <w:t>Salmonella</w:t>
      </w:r>
      <w:r w:rsidRPr="006715BF">
        <w:rPr>
          <w:rFonts w:ascii="Arial" w:hAnsi="Arial" w:cs="Arial"/>
        </w:rPr>
        <w:t xml:space="preserve">, and </w:t>
      </w:r>
      <w:proofErr w:type="spellStart"/>
      <w:r w:rsidRPr="006715BF">
        <w:rPr>
          <w:rFonts w:ascii="Arial" w:hAnsi="Arial" w:cs="Arial"/>
          <w:i/>
          <w:iCs/>
        </w:rPr>
        <w:t>Campylobacter</w:t>
      </w:r>
      <w:proofErr w:type="spellEnd"/>
      <w:r w:rsidRPr="006715BF">
        <w:rPr>
          <w:rFonts w:ascii="Arial" w:hAnsi="Arial" w:cs="Arial"/>
        </w:rPr>
        <w:t xml:space="preserve"> in </w:t>
      </w:r>
      <w:proofErr w:type="spellStart"/>
      <w:r w:rsidRPr="006715BF">
        <w:rPr>
          <w:rFonts w:ascii="Arial" w:hAnsi="Arial" w:cs="Arial"/>
        </w:rPr>
        <w:t>the</w:t>
      </w:r>
      <w:proofErr w:type="spellEnd"/>
      <w:r w:rsidRPr="006715BF">
        <w:rPr>
          <w:rFonts w:ascii="Arial" w:hAnsi="Arial" w:cs="Arial"/>
        </w:rPr>
        <w:t xml:space="preserve"> </w:t>
      </w:r>
      <w:proofErr w:type="spellStart"/>
      <w:r w:rsidRPr="006715BF">
        <w:rPr>
          <w:rFonts w:ascii="Arial" w:hAnsi="Arial" w:cs="Arial"/>
        </w:rPr>
        <w:t>Lairage</w:t>
      </w:r>
      <w:proofErr w:type="spellEnd"/>
      <w:r w:rsidRPr="006715BF">
        <w:rPr>
          <w:rFonts w:ascii="Arial" w:hAnsi="Arial" w:cs="Arial"/>
        </w:rPr>
        <w:t xml:space="preserve"> </w:t>
      </w:r>
      <w:proofErr w:type="spellStart"/>
      <w:r w:rsidRPr="006715BF">
        <w:rPr>
          <w:rFonts w:ascii="Arial" w:hAnsi="Arial" w:cs="Arial"/>
        </w:rPr>
        <w:t>Environment</w:t>
      </w:r>
      <w:proofErr w:type="spellEnd"/>
      <w:r w:rsidRPr="006715BF">
        <w:rPr>
          <w:rFonts w:ascii="Arial" w:hAnsi="Arial" w:cs="Arial"/>
        </w:rPr>
        <w:t xml:space="preserve"> at </w:t>
      </w:r>
      <w:proofErr w:type="spellStart"/>
      <w:r w:rsidRPr="006715BF">
        <w:rPr>
          <w:rFonts w:ascii="Arial" w:hAnsi="Arial" w:cs="Arial"/>
        </w:rPr>
        <w:t>Abattoirs</w:t>
      </w:r>
      <w:proofErr w:type="spellEnd"/>
      <w:r w:rsidRPr="006715BF">
        <w:rPr>
          <w:rFonts w:ascii="Arial" w:hAnsi="Arial" w:cs="Arial"/>
        </w:rPr>
        <w:t xml:space="preserve">. J. </w:t>
      </w:r>
      <w:proofErr w:type="spellStart"/>
      <w:r w:rsidRPr="006715BF">
        <w:rPr>
          <w:rFonts w:ascii="Arial" w:hAnsi="Arial" w:cs="Arial"/>
        </w:rPr>
        <w:t>Food</w:t>
      </w:r>
      <w:proofErr w:type="spellEnd"/>
      <w:r w:rsidRPr="006715BF">
        <w:rPr>
          <w:rFonts w:ascii="Arial" w:hAnsi="Arial" w:cs="Arial"/>
        </w:rPr>
        <w:t xml:space="preserve"> </w:t>
      </w:r>
      <w:proofErr w:type="spellStart"/>
      <w:r w:rsidRPr="006715BF">
        <w:rPr>
          <w:rFonts w:ascii="Arial" w:hAnsi="Arial" w:cs="Arial"/>
        </w:rPr>
        <w:t>Prot</w:t>
      </w:r>
      <w:proofErr w:type="spellEnd"/>
      <w:r w:rsidRPr="006715BF">
        <w:rPr>
          <w:rFonts w:ascii="Arial" w:hAnsi="Arial" w:cs="Arial"/>
        </w:rPr>
        <w:t>. 65(6): 931–936.</w:t>
      </w:r>
    </w:p>
    <w:p w14:paraId="709635FE" w14:textId="77777777" w:rsidR="00102243" w:rsidRPr="006715BF" w:rsidRDefault="00102243" w:rsidP="00102243">
      <w:pPr>
        <w:pStyle w:val="Prrafodelista"/>
        <w:rPr>
          <w:rFonts w:ascii="Arial" w:hAnsi="Arial" w:cs="Arial"/>
        </w:rPr>
      </w:pPr>
    </w:p>
    <w:p w14:paraId="5A119BE3" w14:textId="71F6E2E4" w:rsidR="00102243" w:rsidRPr="006715BF" w:rsidRDefault="00102243" w:rsidP="00102243">
      <w:pPr>
        <w:pStyle w:val="Prrafodelista"/>
        <w:numPr>
          <w:ilvl w:val="0"/>
          <w:numId w:val="3"/>
        </w:numPr>
        <w:jc w:val="both"/>
        <w:rPr>
          <w:rFonts w:ascii="Arial" w:hAnsi="Arial" w:cs="Arial"/>
        </w:rPr>
      </w:pPr>
      <w:proofErr w:type="spellStart"/>
      <w:r w:rsidRPr="006715BF">
        <w:rPr>
          <w:rFonts w:ascii="Arial" w:hAnsi="Arial" w:cs="Arial"/>
          <w:lang w:val="es-UY"/>
        </w:rPr>
        <w:t>Sofos</w:t>
      </w:r>
      <w:proofErr w:type="spellEnd"/>
      <w:r w:rsidRPr="006715BF">
        <w:rPr>
          <w:rFonts w:ascii="Arial" w:hAnsi="Arial" w:cs="Arial"/>
          <w:lang w:val="es-UY"/>
        </w:rPr>
        <w:t xml:space="preserve"> JN. (1994). </w:t>
      </w:r>
      <w:proofErr w:type="spellStart"/>
      <w:r w:rsidRPr="006715BF">
        <w:rPr>
          <w:rFonts w:ascii="Arial" w:hAnsi="Arial" w:cs="Arial"/>
          <w:lang w:val="es-UY"/>
        </w:rPr>
        <w:t>Microbial</w:t>
      </w:r>
      <w:proofErr w:type="spellEnd"/>
      <w:r w:rsidRPr="006715BF">
        <w:rPr>
          <w:rFonts w:ascii="Arial" w:hAnsi="Arial" w:cs="Arial"/>
          <w:lang w:val="es-UY"/>
        </w:rPr>
        <w:t xml:space="preserve"> </w:t>
      </w:r>
      <w:proofErr w:type="spellStart"/>
      <w:r w:rsidRPr="006715BF">
        <w:rPr>
          <w:rFonts w:ascii="Arial" w:hAnsi="Arial" w:cs="Arial"/>
          <w:lang w:val="es-UY"/>
        </w:rPr>
        <w:t>growth</w:t>
      </w:r>
      <w:proofErr w:type="spellEnd"/>
      <w:r w:rsidRPr="006715BF">
        <w:rPr>
          <w:rFonts w:ascii="Arial" w:hAnsi="Arial" w:cs="Arial"/>
          <w:lang w:val="es-UY"/>
        </w:rPr>
        <w:t xml:space="preserve"> and </w:t>
      </w:r>
      <w:proofErr w:type="spellStart"/>
      <w:r w:rsidRPr="006715BF">
        <w:rPr>
          <w:rFonts w:ascii="Arial" w:hAnsi="Arial" w:cs="Arial"/>
          <w:lang w:val="es-UY"/>
        </w:rPr>
        <w:t>its</w:t>
      </w:r>
      <w:proofErr w:type="spellEnd"/>
      <w:r w:rsidRPr="006715BF">
        <w:rPr>
          <w:rFonts w:ascii="Arial" w:hAnsi="Arial" w:cs="Arial"/>
          <w:lang w:val="es-UY"/>
        </w:rPr>
        <w:t xml:space="preserve"> control in </w:t>
      </w:r>
      <w:proofErr w:type="spellStart"/>
      <w:r w:rsidRPr="006715BF">
        <w:rPr>
          <w:rFonts w:ascii="Arial" w:hAnsi="Arial" w:cs="Arial"/>
          <w:lang w:val="es-UY"/>
        </w:rPr>
        <w:t>meat</w:t>
      </w:r>
      <w:proofErr w:type="spellEnd"/>
      <w:r w:rsidRPr="006715BF">
        <w:rPr>
          <w:rFonts w:ascii="Arial" w:hAnsi="Arial" w:cs="Arial"/>
          <w:lang w:val="es-UY"/>
        </w:rPr>
        <w:t xml:space="preserve">, </w:t>
      </w:r>
      <w:proofErr w:type="spellStart"/>
      <w:r w:rsidRPr="006715BF">
        <w:rPr>
          <w:rFonts w:ascii="Arial" w:hAnsi="Arial" w:cs="Arial"/>
          <w:lang w:val="es-UY"/>
        </w:rPr>
        <w:t>poultry</w:t>
      </w:r>
      <w:proofErr w:type="spellEnd"/>
      <w:r w:rsidRPr="006715BF">
        <w:rPr>
          <w:rFonts w:ascii="Arial" w:hAnsi="Arial" w:cs="Arial"/>
          <w:lang w:val="es-UY"/>
        </w:rPr>
        <w:t xml:space="preserve">, and </w:t>
      </w:r>
      <w:proofErr w:type="spellStart"/>
      <w:r w:rsidRPr="006715BF">
        <w:rPr>
          <w:rFonts w:ascii="Arial" w:hAnsi="Arial" w:cs="Arial"/>
          <w:lang w:val="es-UY"/>
        </w:rPr>
        <w:t>Žsh</w:t>
      </w:r>
      <w:proofErr w:type="spellEnd"/>
      <w:r w:rsidRPr="006715BF">
        <w:rPr>
          <w:rFonts w:ascii="Arial" w:hAnsi="Arial" w:cs="Arial"/>
          <w:lang w:val="es-UY"/>
        </w:rPr>
        <w:t xml:space="preserve">, p. 359–403. En: A. M. Pearson and T. R. </w:t>
      </w:r>
      <w:proofErr w:type="spellStart"/>
      <w:r w:rsidRPr="006715BF">
        <w:rPr>
          <w:rFonts w:ascii="Arial" w:hAnsi="Arial" w:cs="Arial"/>
          <w:lang w:val="es-UY"/>
        </w:rPr>
        <w:t>Dutson</w:t>
      </w:r>
      <w:proofErr w:type="spellEnd"/>
      <w:r w:rsidRPr="006715BF">
        <w:rPr>
          <w:rFonts w:ascii="Arial" w:hAnsi="Arial" w:cs="Arial"/>
          <w:lang w:val="es-UY"/>
        </w:rPr>
        <w:t xml:space="preserve"> (ed.), </w:t>
      </w:r>
      <w:proofErr w:type="spellStart"/>
      <w:r w:rsidRPr="006715BF">
        <w:rPr>
          <w:rFonts w:ascii="Arial" w:hAnsi="Arial" w:cs="Arial"/>
          <w:lang w:val="es-UY"/>
        </w:rPr>
        <w:t>Advances</w:t>
      </w:r>
      <w:proofErr w:type="spellEnd"/>
      <w:r w:rsidRPr="006715BF">
        <w:rPr>
          <w:rFonts w:ascii="Arial" w:hAnsi="Arial" w:cs="Arial"/>
          <w:lang w:val="es-UY"/>
        </w:rPr>
        <w:t xml:space="preserve"> in </w:t>
      </w:r>
      <w:proofErr w:type="spellStart"/>
      <w:r w:rsidRPr="006715BF">
        <w:rPr>
          <w:rFonts w:ascii="Arial" w:hAnsi="Arial" w:cs="Arial"/>
          <w:lang w:val="es-UY"/>
        </w:rPr>
        <w:t>meat</w:t>
      </w:r>
      <w:proofErr w:type="spellEnd"/>
      <w:r w:rsidRPr="006715BF">
        <w:rPr>
          <w:rFonts w:ascii="Arial" w:hAnsi="Arial" w:cs="Arial"/>
          <w:lang w:val="es-UY"/>
        </w:rPr>
        <w:t xml:space="preserve"> </w:t>
      </w:r>
      <w:proofErr w:type="spellStart"/>
      <w:r w:rsidRPr="006715BF">
        <w:rPr>
          <w:rFonts w:ascii="Arial" w:hAnsi="Arial" w:cs="Arial"/>
          <w:lang w:val="es-UY"/>
        </w:rPr>
        <w:t>research</w:t>
      </w:r>
      <w:proofErr w:type="spellEnd"/>
      <w:r w:rsidRPr="006715BF">
        <w:rPr>
          <w:rFonts w:ascii="Arial" w:hAnsi="Arial" w:cs="Arial"/>
          <w:lang w:val="es-UY"/>
        </w:rPr>
        <w:t xml:space="preserve">, vol. 9. </w:t>
      </w:r>
      <w:proofErr w:type="spellStart"/>
      <w:r w:rsidRPr="006715BF">
        <w:rPr>
          <w:rFonts w:ascii="Arial" w:hAnsi="Arial" w:cs="Arial"/>
          <w:lang w:val="es-UY"/>
        </w:rPr>
        <w:t>Quality</w:t>
      </w:r>
      <w:proofErr w:type="spellEnd"/>
      <w:r w:rsidRPr="006715BF">
        <w:rPr>
          <w:rFonts w:ascii="Arial" w:hAnsi="Arial" w:cs="Arial"/>
          <w:lang w:val="es-UY"/>
        </w:rPr>
        <w:t xml:space="preserve"> </w:t>
      </w:r>
      <w:proofErr w:type="spellStart"/>
      <w:r w:rsidRPr="006715BF">
        <w:rPr>
          <w:rFonts w:ascii="Arial" w:hAnsi="Arial" w:cs="Arial"/>
          <w:lang w:val="es-UY"/>
        </w:rPr>
        <w:t>attributes</w:t>
      </w:r>
      <w:proofErr w:type="spellEnd"/>
      <w:r w:rsidRPr="006715BF">
        <w:rPr>
          <w:rFonts w:ascii="Arial" w:hAnsi="Arial" w:cs="Arial"/>
          <w:lang w:val="es-UY"/>
        </w:rPr>
        <w:t xml:space="preserve"> and </w:t>
      </w:r>
      <w:proofErr w:type="spellStart"/>
      <w:r w:rsidRPr="006715BF">
        <w:rPr>
          <w:rFonts w:ascii="Arial" w:hAnsi="Arial" w:cs="Arial"/>
          <w:lang w:val="es-UY"/>
        </w:rPr>
        <w:t>their</w:t>
      </w:r>
      <w:proofErr w:type="spellEnd"/>
      <w:r w:rsidRPr="006715BF">
        <w:rPr>
          <w:rFonts w:ascii="Arial" w:hAnsi="Arial" w:cs="Arial"/>
          <w:lang w:val="es-UY"/>
        </w:rPr>
        <w:t xml:space="preserve"> mea- </w:t>
      </w:r>
      <w:proofErr w:type="spellStart"/>
      <w:r w:rsidRPr="006715BF">
        <w:rPr>
          <w:rFonts w:ascii="Arial" w:hAnsi="Arial" w:cs="Arial"/>
          <w:lang w:val="es-UY"/>
        </w:rPr>
        <w:t>surement</w:t>
      </w:r>
      <w:proofErr w:type="spellEnd"/>
      <w:r w:rsidRPr="006715BF">
        <w:rPr>
          <w:rFonts w:ascii="Arial" w:hAnsi="Arial" w:cs="Arial"/>
          <w:lang w:val="es-UY"/>
        </w:rPr>
        <w:t xml:space="preserve"> in </w:t>
      </w:r>
      <w:proofErr w:type="spellStart"/>
      <w:r w:rsidRPr="006715BF">
        <w:rPr>
          <w:rFonts w:ascii="Arial" w:hAnsi="Arial" w:cs="Arial"/>
          <w:lang w:val="es-UY"/>
        </w:rPr>
        <w:t>meat</w:t>
      </w:r>
      <w:proofErr w:type="spellEnd"/>
      <w:r w:rsidRPr="006715BF">
        <w:rPr>
          <w:rFonts w:ascii="Arial" w:hAnsi="Arial" w:cs="Arial"/>
          <w:lang w:val="es-UY"/>
        </w:rPr>
        <w:t xml:space="preserve">, </w:t>
      </w:r>
      <w:proofErr w:type="spellStart"/>
      <w:r w:rsidRPr="006715BF">
        <w:rPr>
          <w:rFonts w:ascii="Arial" w:hAnsi="Arial" w:cs="Arial"/>
          <w:lang w:val="es-UY"/>
        </w:rPr>
        <w:t>poultry</w:t>
      </w:r>
      <w:proofErr w:type="spellEnd"/>
      <w:r w:rsidRPr="006715BF">
        <w:rPr>
          <w:rFonts w:ascii="Arial" w:hAnsi="Arial" w:cs="Arial"/>
          <w:lang w:val="es-UY"/>
        </w:rPr>
        <w:t xml:space="preserve">, and </w:t>
      </w:r>
      <w:proofErr w:type="spellStart"/>
      <w:r w:rsidRPr="006715BF">
        <w:rPr>
          <w:rFonts w:ascii="Arial" w:hAnsi="Arial" w:cs="Arial"/>
          <w:lang w:val="es-UY"/>
        </w:rPr>
        <w:t>Žsh</w:t>
      </w:r>
      <w:proofErr w:type="spellEnd"/>
      <w:r w:rsidRPr="006715BF">
        <w:rPr>
          <w:rFonts w:ascii="Arial" w:hAnsi="Arial" w:cs="Arial"/>
          <w:lang w:val="es-UY"/>
        </w:rPr>
        <w:t xml:space="preserve"> </w:t>
      </w:r>
      <w:proofErr w:type="spellStart"/>
      <w:r w:rsidRPr="006715BF">
        <w:rPr>
          <w:rFonts w:ascii="Arial" w:hAnsi="Arial" w:cs="Arial"/>
          <w:lang w:val="es-UY"/>
        </w:rPr>
        <w:t>products</w:t>
      </w:r>
      <w:proofErr w:type="spellEnd"/>
      <w:r w:rsidRPr="006715BF">
        <w:rPr>
          <w:rFonts w:ascii="Arial" w:hAnsi="Arial" w:cs="Arial"/>
          <w:lang w:val="es-UY"/>
        </w:rPr>
        <w:t xml:space="preserve">. Chapman and Hall, Glasgow, </w:t>
      </w:r>
      <w:proofErr w:type="spellStart"/>
      <w:r w:rsidRPr="006715BF">
        <w:rPr>
          <w:rFonts w:ascii="Arial" w:hAnsi="Arial" w:cs="Arial"/>
          <w:lang w:val="es-UY"/>
        </w:rPr>
        <w:t>United</w:t>
      </w:r>
      <w:proofErr w:type="spellEnd"/>
      <w:r w:rsidRPr="006715BF">
        <w:rPr>
          <w:rFonts w:ascii="Arial" w:hAnsi="Arial" w:cs="Arial"/>
          <w:lang w:val="es-UY"/>
        </w:rPr>
        <w:t xml:space="preserve"> </w:t>
      </w:r>
      <w:proofErr w:type="spellStart"/>
      <w:r w:rsidRPr="006715BF">
        <w:rPr>
          <w:rFonts w:ascii="Arial" w:hAnsi="Arial" w:cs="Arial"/>
          <w:lang w:val="es-UY"/>
        </w:rPr>
        <w:t>Kingdom</w:t>
      </w:r>
      <w:proofErr w:type="spellEnd"/>
      <w:r w:rsidRPr="006715BF">
        <w:rPr>
          <w:rFonts w:ascii="Arial" w:hAnsi="Arial" w:cs="Arial"/>
          <w:lang w:val="es-UY"/>
        </w:rPr>
        <w:t>.</w:t>
      </w:r>
    </w:p>
    <w:p w14:paraId="2F0A5393" w14:textId="77777777" w:rsidR="00102243" w:rsidRPr="006715BF" w:rsidRDefault="00102243" w:rsidP="00102243">
      <w:pPr>
        <w:pStyle w:val="Prrafodelista"/>
        <w:rPr>
          <w:rFonts w:ascii="Arial" w:hAnsi="Arial" w:cs="Arial"/>
        </w:rPr>
      </w:pPr>
    </w:p>
    <w:p w14:paraId="1CB035BD" w14:textId="77777777" w:rsidR="00102243" w:rsidRPr="006715BF" w:rsidRDefault="00102243" w:rsidP="00102243">
      <w:pPr>
        <w:pStyle w:val="Prrafodelista"/>
        <w:ind w:left="360"/>
        <w:jc w:val="both"/>
        <w:rPr>
          <w:rFonts w:ascii="Arial" w:hAnsi="Arial" w:cs="Arial"/>
        </w:rPr>
      </w:pPr>
    </w:p>
    <w:p w14:paraId="1A00B573" w14:textId="2B8D6244" w:rsidR="00DD29C2" w:rsidRPr="006715BF" w:rsidRDefault="00DD29C2" w:rsidP="00FB5D4A">
      <w:pPr>
        <w:pStyle w:val="Prrafodelista"/>
        <w:numPr>
          <w:ilvl w:val="0"/>
          <w:numId w:val="3"/>
        </w:numPr>
        <w:jc w:val="both"/>
        <w:rPr>
          <w:rFonts w:ascii="Arial" w:hAnsi="Arial" w:cs="Arial"/>
        </w:rPr>
      </w:pPr>
      <w:proofErr w:type="spellStart"/>
      <w:r w:rsidRPr="006715BF">
        <w:rPr>
          <w:rFonts w:ascii="Arial" w:hAnsi="Arial" w:cs="Arial"/>
          <w:lang w:val="es-UY"/>
        </w:rPr>
        <w:t>Sofos</w:t>
      </w:r>
      <w:proofErr w:type="spellEnd"/>
      <w:r w:rsidRPr="006715BF">
        <w:rPr>
          <w:rFonts w:ascii="Arial" w:hAnsi="Arial" w:cs="Arial"/>
          <w:lang w:val="es-UY"/>
        </w:rPr>
        <w:t xml:space="preserve"> JN, </w:t>
      </w:r>
      <w:proofErr w:type="spellStart"/>
      <w:r w:rsidRPr="006715BF">
        <w:rPr>
          <w:rFonts w:ascii="Arial" w:hAnsi="Arial" w:cs="Arial"/>
          <w:lang w:val="es-UY"/>
        </w:rPr>
        <w:t>Kochevar</w:t>
      </w:r>
      <w:proofErr w:type="spellEnd"/>
      <w:r w:rsidRPr="006715BF">
        <w:rPr>
          <w:rFonts w:ascii="Arial" w:hAnsi="Arial" w:cs="Arial"/>
          <w:lang w:val="es-UY"/>
        </w:rPr>
        <w:t xml:space="preserve"> SL, </w:t>
      </w:r>
      <w:proofErr w:type="spellStart"/>
      <w:r w:rsidRPr="006715BF">
        <w:rPr>
          <w:rFonts w:ascii="Arial" w:hAnsi="Arial" w:cs="Arial"/>
          <w:lang w:val="es-UY"/>
        </w:rPr>
        <w:t>Bellinger</w:t>
      </w:r>
      <w:proofErr w:type="spellEnd"/>
      <w:r w:rsidRPr="006715BF">
        <w:rPr>
          <w:rFonts w:ascii="Arial" w:hAnsi="Arial" w:cs="Arial"/>
          <w:lang w:val="es-UY"/>
        </w:rPr>
        <w:t xml:space="preserve"> GR, </w:t>
      </w:r>
      <w:proofErr w:type="spellStart"/>
      <w:r w:rsidRPr="006715BF">
        <w:rPr>
          <w:rFonts w:ascii="Arial" w:hAnsi="Arial" w:cs="Arial"/>
          <w:lang w:val="es-UY"/>
        </w:rPr>
        <w:t>Buege</w:t>
      </w:r>
      <w:proofErr w:type="spellEnd"/>
      <w:r w:rsidRPr="006715BF">
        <w:rPr>
          <w:rFonts w:ascii="Arial" w:hAnsi="Arial" w:cs="Arial"/>
          <w:lang w:val="es-UY"/>
        </w:rPr>
        <w:t xml:space="preserve"> DR, Hancock DD, Ingham SC, Morgan JB, Reagan JO, Smith GC. (1999). </w:t>
      </w:r>
      <w:proofErr w:type="spellStart"/>
      <w:r w:rsidRPr="006715BF">
        <w:rPr>
          <w:rFonts w:ascii="Arial" w:hAnsi="Arial" w:cs="Arial"/>
          <w:lang w:val="es-UY"/>
        </w:rPr>
        <w:t>Sources</w:t>
      </w:r>
      <w:proofErr w:type="spellEnd"/>
      <w:r w:rsidRPr="006715BF">
        <w:rPr>
          <w:rFonts w:ascii="Arial" w:hAnsi="Arial" w:cs="Arial"/>
          <w:lang w:val="es-UY"/>
        </w:rPr>
        <w:t xml:space="preserve"> and </w:t>
      </w:r>
      <w:proofErr w:type="spellStart"/>
      <w:r w:rsidRPr="006715BF">
        <w:rPr>
          <w:rFonts w:ascii="Arial" w:hAnsi="Arial" w:cs="Arial"/>
          <w:lang w:val="es-UY"/>
        </w:rPr>
        <w:t>extent</w:t>
      </w:r>
      <w:proofErr w:type="spellEnd"/>
      <w:r w:rsidRPr="006715BF">
        <w:rPr>
          <w:rFonts w:ascii="Arial" w:hAnsi="Arial" w:cs="Arial"/>
          <w:lang w:val="es-UY"/>
        </w:rPr>
        <w:t xml:space="preserve"> </w:t>
      </w:r>
      <w:proofErr w:type="spellStart"/>
      <w:r w:rsidRPr="006715BF">
        <w:rPr>
          <w:rFonts w:ascii="Arial" w:hAnsi="Arial" w:cs="Arial"/>
          <w:lang w:val="es-UY"/>
        </w:rPr>
        <w:t>of</w:t>
      </w:r>
      <w:proofErr w:type="spellEnd"/>
      <w:r w:rsidRPr="006715BF">
        <w:rPr>
          <w:rFonts w:ascii="Arial" w:hAnsi="Arial" w:cs="Arial"/>
          <w:lang w:val="es-UY"/>
        </w:rPr>
        <w:t xml:space="preserve"> </w:t>
      </w:r>
      <w:proofErr w:type="spellStart"/>
      <w:r w:rsidRPr="006715BF">
        <w:rPr>
          <w:rFonts w:ascii="Arial" w:hAnsi="Arial" w:cs="Arial"/>
          <w:lang w:val="es-UY"/>
        </w:rPr>
        <w:t>microbiological</w:t>
      </w:r>
      <w:proofErr w:type="spellEnd"/>
      <w:r w:rsidRPr="006715BF">
        <w:rPr>
          <w:rFonts w:ascii="Arial" w:hAnsi="Arial" w:cs="Arial"/>
          <w:lang w:val="es-UY"/>
        </w:rPr>
        <w:t xml:space="preserve"> </w:t>
      </w:r>
      <w:proofErr w:type="spellStart"/>
      <w:r w:rsidRPr="006715BF">
        <w:rPr>
          <w:rFonts w:ascii="Arial" w:hAnsi="Arial" w:cs="Arial"/>
          <w:lang w:val="es-UY"/>
        </w:rPr>
        <w:t>contamination</w:t>
      </w:r>
      <w:proofErr w:type="spellEnd"/>
      <w:r w:rsidRPr="006715BF">
        <w:rPr>
          <w:rFonts w:ascii="Arial" w:hAnsi="Arial" w:cs="Arial"/>
          <w:lang w:val="es-UY"/>
        </w:rPr>
        <w:t xml:space="preserve"> </w:t>
      </w:r>
      <w:proofErr w:type="spellStart"/>
      <w:r w:rsidRPr="006715BF">
        <w:rPr>
          <w:rFonts w:ascii="Arial" w:hAnsi="Arial" w:cs="Arial"/>
          <w:lang w:val="es-UY"/>
        </w:rPr>
        <w:t>of</w:t>
      </w:r>
      <w:proofErr w:type="spellEnd"/>
      <w:r w:rsidRPr="006715BF">
        <w:rPr>
          <w:rFonts w:ascii="Arial" w:hAnsi="Arial" w:cs="Arial"/>
          <w:lang w:val="es-UY"/>
        </w:rPr>
        <w:t xml:space="preserve"> </w:t>
      </w:r>
      <w:proofErr w:type="spellStart"/>
      <w:r w:rsidRPr="006715BF">
        <w:rPr>
          <w:rFonts w:ascii="Arial" w:hAnsi="Arial" w:cs="Arial"/>
          <w:lang w:val="es-UY"/>
        </w:rPr>
        <w:t>beef</w:t>
      </w:r>
      <w:proofErr w:type="spellEnd"/>
      <w:r w:rsidRPr="006715BF">
        <w:rPr>
          <w:rFonts w:ascii="Arial" w:hAnsi="Arial" w:cs="Arial"/>
          <w:lang w:val="es-UY"/>
        </w:rPr>
        <w:t xml:space="preserve"> </w:t>
      </w:r>
      <w:proofErr w:type="spellStart"/>
      <w:r w:rsidRPr="006715BF">
        <w:rPr>
          <w:rFonts w:ascii="Arial" w:hAnsi="Arial" w:cs="Arial"/>
          <w:lang w:val="es-UY"/>
        </w:rPr>
        <w:t>carcasses</w:t>
      </w:r>
      <w:proofErr w:type="spellEnd"/>
      <w:r w:rsidRPr="006715BF">
        <w:rPr>
          <w:rFonts w:ascii="Arial" w:hAnsi="Arial" w:cs="Arial"/>
          <w:lang w:val="es-UY"/>
        </w:rPr>
        <w:t xml:space="preserve"> in </w:t>
      </w:r>
      <w:proofErr w:type="spellStart"/>
      <w:r w:rsidRPr="006715BF">
        <w:rPr>
          <w:rFonts w:ascii="Arial" w:hAnsi="Arial" w:cs="Arial"/>
          <w:lang w:val="es-UY"/>
        </w:rPr>
        <w:t>seven</w:t>
      </w:r>
      <w:proofErr w:type="spellEnd"/>
      <w:r w:rsidRPr="006715BF">
        <w:rPr>
          <w:rFonts w:ascii="Arial" w:hAnsi="Arial" w:cs="Arial"/>
          <w:lang w:val="es-UY"/>
        </w:rPr>
        <w:t xml:space="preserve"> </w:t>
      </w:r>
      <w:proofErr w:type="spellStart"/>
      <w:r w:rsidRPr="006715BF">
        <w:rPr>
          <w:rFonts w:ascii="Arial" w:hAnsi="Arial" w:cs="Arial"/>
          <w:lang w:val="es-UY"/>
        </w:rPr>
        <w:t>United</w:t>
      </w:r>
      <w:proofErr w:type="spellEnd"/>
      <w:r w:rsidRPr="006715BF">
        <w:rPr>
          <w:rFonts w:ascii="Arial" w:hAnsi="Arial" w:cs="Arial"/>
          <w:lang w:val="es-UY"/>
        </w:rPr>
        <w:t xml:space="preserve"> </w:t>
      </w:r>
      <w:proofErr w:type="spellStart"/>
      <w:r w:rsidRPr="006715BF">
        <w:rPr>
          <w:rFonts w:ascii="Arial" w:hAnsi="Arial" w:cs="Arial"/>
          <w:lang w:val="es-UY"/>
        </w:rPr>
        <w:t>States</w:t>
      </w:r>
      <w:proofErr w:type="spellEnd"/>
      <w:r w:rsidRPr="006715BF">
        <w:rPr>
          <w:rFonts w:ascii="Arial" w:hAnsi="Arial" w:cs="Arial"/>
          <w:lang w:val="es-UY"/>
        </w:rPr>
        <w:t xml:space="preserve"> </w:t>
      </w:r>
      <w:proofErr w:type="spellStart"/>
      <w:r w:rsidRPr="006715BF">
        <w:rPr>
          <w:rFonts w:ascii="Arial" w:hAnsi="Arial" w:cs="Arial"/>
          <w:lang w:val="es-UY"/>
        </w:rPr>
        <w:t>slaughtering</w:t>
      </w:r>
      <w:proofErr w:type="spellEnd"/>
      <w:r w:rsidRPr="006715BF">
        <w:rPr>
          <w:rFonts w:ascii="Arial" w:hAnsi="Arial" w:cs="Arial"/>
          <w:lang w:val="es-UY"/>
        </w:rPr>
        <w:t xml:space="preserve"> </w:t>
      </w:r>
      <w:proofErr w:type="spellStart"/>
      <w:r w:rsidRPr="006715BF">
        <w:rPr>
          <w:rFonts w:ascii="Arial" w:hAnsi="Arial" w:cs="Arial"/>
          <w:lang w:val="es-UY"/>
        </w:rPr>
        <w:t>plants</w:t>
      </w:r>
      <w:proofErr w:type="spellEnd"/>
      <w:r w:rsidRPr="006715BF">
        <w:rPr>
          <w:rFonts w:ascii="Arial" w:hAnsi="Arial" w:cs="Arial"/>
          <w:lang w:val="es-UY"/>
        </w:rPr>
        <w:t xml:space="preserve">. J </w:t>
      </w:r>
      <w:proofErr w:type="spellStart"/>
      <w:r w:rsidRPr="006715BF">
        <w:rPr>
          <w:rFonts w:ascii="Arial" w:hAnsi="Arial" w:cs="Arial"/>
          <w:lang w:val="es-UY"/>
        </w:rPr>
        <w:t>Food</w:t>
      </w:r>
      <w:proofErr w:type="spellEnd"/>
      <w:r w:rsidRPr="006715BF">
        <w:rPr>
          <w:rFonts w:ascii="Arial" w:hAnsi="Arial" w:cs="Arial"/>
          <w:lang w:val="es-UY"/>
        </w:rPr>
        <w:t xml:space="preserve"> </w:t>
      </w:r>
      <w:proofErr w:type="spellStart"/>
      <w:r w:rsidRPr="006715BF">
        <w:rPr>
          <w:rFonts w:ascii="Arial" w:hAnsi="Arial" w:cs="Arial"/>
          <w:lang w:val="es-UY"/>
        </w:rPr>
        <w:t>Prot</w:t>
      </w:r>
      <w:proofErr w:type="spellEnd"/>
      <w:r w:rsidRPr="006715BF">
        <w:rPr>
          <w:rFonts w:ascii="Arial" w:hAnsi="Arial" w:cs="Arial"/>
          <w:lang w:val="es-UY"/>
        </w:rPr>
        <w:t xml:space="preserve">. 62(2):140-5. </w:t>
      </w:r>
      <w:proofErr w:type="spellStart"/>
      <w:r w:rsidRPr="006715BF">
        <w:rPr>
          <w:rFonts w:ascii="Arial" w:hAnsi="Arial" w:cs="Arial"/>
          <w:lang w:val="es-UY"/>
        </w:rPr>
        <w:t>doi</w:t>
      </w:r>
      <w:proofErr w:type="spellEnd"/>
      <w:r w:rsidRPr="006715BF">
        <w:rPr>
          <w:rFonts w:ascii="Arial" w:hAnsi="Arial" w:cs="Arial"/>
          <w:lang w:val="es-UY"/>
        </w:rPr>
        <w:t>: 10.4315/0362-028x-62.2.140. </w:t>
      </w:r>
    </w:p>
    <w:p w14:paraId="1447B116" w14:textId="77777777" w:rsidR="00FB5D4A" w:rsidRPr="006715BF" w:rsidRDefault="00FB5D4A" w:rsidP="00FB5D4A">
      <w:pPr>
        <w:pStyle w:val="Prrafodelista"/>
        <w:ind w:left="360"/>
        <w:jc w:val="both"/>
        <w:rPr>
          <w:rFonts w:ascii="Arial" w:hAnsi="Arial" w:cs="Arial"/>
        </w:rPr>
      </w:pPr>
    </w:p>
    <w:p w14:paraId="5E53DB92" w14:textId="293AF0C1" w:rsidR="0004268A" w:rsidRPr="006715BF" w:rsidRDefault="0004268A" w:rsidP="00BD2ABA">
      <w:pPr>
        <w:pStyle w:val="Prrafodelista"/>
        <w:numPr>
          <w:ilvl w:val="0"/>
          <w:numId w:val="3"/>
        </w:numPr>
        <w:jc w:val="both"/>
        <w:rPr>
          <w:rFonts w:ascii="Arial" w:hAnsi="Arial" w:cs="Arial"/>
          <w:lang w:val="en-US"/>
        </w:rPr>
      </w:pPr>
      <w:r w:rsidRPr="006715BF">
        <w:rPr>
          <w:rFonts w:ascii="Arial" w:eastAsia="Arial" w:hAnsi="Arial" w:cs="Arial"/>
          <w:lang w:val="en-US" w:eastAsia="es-UY"/>
        </w:rPr>
        <w:lastRenderedPageBreak/>
        <w:t xml:space="preserve">Swaminathan B, Rocourt J, Bille J. </w:t>
      </w:r>
      <w:r w:rsidR="002C5BEC" w:rsidRPr="006715BF">
        <w:rPr>
          <w:rFonts w:ascii="Arial" w:eastAsia="Arial" w:hAnsi="Arial" w:cs="Arial"/>
          <w:lang w:val="en-US" w:eastAsia="es-UY"/>
        </w:rPr>
        <w:t>(</w:t>
      </w:r>
      <w:r w:rsidRPr="006715BF">
        <w:rPr>
          <w:rFonts w:ascii="Arial" w:eastAsia="Arial" w:hAnsi="Arial" w:cs="Arial"/>
          <w:lang w:val="en-US" w:eastAsia="es-UY"/>
        </w:rPr>
        <w:t>1995</w:t>
      </w:r>
      <w:r w:rsidR="002C5BEC" w:rsidRPr="006715BF">
        <w:rPr>
          <w:rFonts w:ascii="Arial" w:eastAsia="Arial" w:hAnsi="Arial" w:cs="Arial"/>
          <w:lang w:val="en-US" w:eastAsia="es-UY"/>
        </w:rPr>
        <w:t>)</w:t>
      </w:r>
      <w:r w:rsidRPr="006715BF">
        <w:rPr>
          <w:rFonts w:ascii="Arial" w:eastAsia="Arial" w:hAnsi="Arial" w:cs="Arial"/>
          <w:lang w:val="en-US" w:eastAsia="es-UY"/>
        </w:rPr>
        <w:t xml:space="preserve">. </w:t>
      </w:r>
      <w:r w:rsidRPr="006715BF">
        <w:rPr>
          <w:rFonts w:ascii="Arial" w:eastAsia="Arial" w:hAnsi="Arial" w:cs="Arial"/>
          <w:i/>
          <w:iCs/>
          <w:lang w:val="en-US" w:eastAsia="es-UY"/>
        </w:rPr>
        <w:t>Listeria</w:t>
      </w:r>
      <w:r w:rsidRPr="006715BF">
        <w:rPr>
          <w:rFonts w:ascii="Arial" w:eastAsia="Arial" w:hAnsi="Arial" w:cs="Arial"/>
          <w:lang w:val="en-US" w:eastAsia="es-UY"/>
        </w:rPr>
        <w:t>. ASM Press, Washington, DC.</w:t>
      </w:r>
    </w:p>
    <w:p w14:paraId="521B5C9C" w14:textId="77777777" w:rsidR="0004268A" w:rsidRPr="006715BF" w:rsidRDefault="0004268A" w:rsidP="0004268A">
      <w:pPr>
        <w:tabs>
          <w:tab w:val="left" w:pos="1622"/>
        </w:tabs>
        <w:jc w:val="both"/>
        <w:rPr>
          <w:rFonts w:ascii="Arial" w:hAnsi="Arial" w:cs="Arial"/>
          <w:sz w:val="24"/>
          <w:szCs w:val="24"/>
          <w:lang w:val="en-US"/>
        </w:rPr>
      </w:pPr>
    </w:p>
    <w:p w14:paraId="7EBCAE13" w14:textId="1A8534B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lang w:val="en-US"/>
        </w:rPr>
        <w:t xml:space="preserve">Swaminathan B, Gerner-Smidt P. (2007). The epidemiology of human listeriosis. </w:t>
      </w:r>
      <w:proofErr w:type="spellStart"/>
      <w:r w:rsidRPr="006715BF">
        <w:rPr>
          <w:rFonts w:ascii="Arial" w:eastAsia="Arial" w:hAnsi="Arial" w:cs="Arial"/>
        </w:rPr>
        <w:t>Microbes</w:t>
      </w:r>
      <w:proofErr w:type="spellEnd"/>
      <w:r w:rsidRPr="006715BF">
        <w:rPr>
          <w:rFonts w:ascii="Arial" w:eastAsia="Arial" w:hAnsi="Arial" w:cs="Arial"/>
        </w:rPr>
        <w:t xml:space="preserve"> </w:t>
      </w:r>
      <w:proofErr w:type="spellStart"/>
      <w:r w:rsidRPr="006715BF">
        <w:rPr>
          <w:rFonts w:ascii="Arial" w:eastAsia="Arial" w:hAnsi="Arial" w:cs="Arial"/>
        </w:rPr>
        <w:t>Infect</w:t>
      </w:r>
      <w:proofErr w:type="spellEnd"/>
      <w:r w:rsidRPr="006715BF">
        <w:rPr>
          <w:rFonts w:ascii="Arial" w:eastAsia="Arial" w:hAnsi="Arial" w:cs="Arial"/>
        </w:rPr>
        <w:t>. 9(10):1236-1243.</w:t>
      </w:r>
    </w:p>
    <w:p w14:paraId="65B72463" w14:textId="77777777" w:rsidR="00AB4602" w:rsidRPr="006715BF" w:rsidRDefault="00AB4602" w:rsidP="00AB4602">
      <w:pPr>
        <w:pStyle w:val="Prrafodelista"/>
        <w:rPr>
          <w:rFonts w:ascii="Arial" w:eastAsia="Arial" w:hAnsi="Arial" w:cs="Arial"/>
        </w:rPr>
      </w:pPr>
    </w:p>
    <w:p w14:paraId="276F1434" w14:textId="77777777" w:rsidR="0004268A" w:rsidRPr="006715BF" w:rsidRDefault="0004268A" w:rsidP="0004268A">
      <w:pPr>
        <w:tabs>
          <w:tab w:val="left" w:pos="1622"/>
        </w:tabs>
        <w:jc w:val="both"/>
        <w:rPr>
          <w:rFonts w:ascii="Arial" w:hAnsi="Arial" w:cs="Arial"/>
          <w:sz w:val="24"/>
          <w:szCs w:val="24"/>
        </w:rPr>
      </w:pPr>
    </w:p>
    <w:p w14:paraId="6B66C7C2"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Tejera D, Alonso F, Silva M, </w:t>
      </w:r>
      <w:proofErr w:type="spellStart"/>
      <w:r w:rsidRPr="006715BF">
        <w:rPr>
          <w:rFonts w:ascii="Arial" w:eastAsia="Arial" w:hAnsi="Arial" w:cs="Arial"/>
        </w:rPr>
        <w:t>Modernel</w:t>
      </w:r>
      <w:proofErr w:type="spellEnd"/>
      <w:r w:rsidRPr="006715BF">
        <w:rPr>
          <w:rFonts w:ascii="Arial" w:eastAsia="Arial" w:hAnsi="Arial" w:cs="Arial"/>
        </w:rPr>
        <w:t xml:space="preserve"> J, </w:t>
      </w:r>
      <w:proofErr w:type="spellStart"/>
      <w:r w:rsidRPr="006715BF">
        <w:rPr>
          <w:rFonts w:ascii="Arial" w:eastAsia="Arial" w:hAnsi="Arial" w:cs="Arial"/>
        </w:rPr>
        <w:t>Limongi</w:t>
      </w:r>
      <w:proofErr w:type="spellEnd"/>
      <w:r w:rsidRPr="006715BF">
        <w:rPr>
          <w:rFonts w:ascii="Arial" w:eastAsia="Arial" w:hAnsi="Arial" w:cs="Arial"/>
        </w:rPr>
        <w:t xml:space="preserve"> G, </w:t>
      </w:r>
      <w:proofErr w:type="spellStart"/>
      <w:r w:rsidRPr="006715BF">
        <w:rPr>
          <w:rFonts w:ascii="Arial" w:eastAsia="Arial" w:hAnsi="Arial" w:cs="Arial"/>
        </w:rPr>
        <w:t>Bertullo</w:t>
      </w:r>
      <w:proofErr w:type="spellEnd"/>
      <w:r w:rsidRPr="006715BF">
        <w:rPr>
          <w:rFonts w:ascii="Arial" w:eastAsia="Arial" w:hAnsi="Arial" w:cs="Arial"/>
        </w:rPr>
        <w:t xml:space="preserve"> M, Villalba F, Cancela M. (2015). Listeriosis Invasiva en unidades de terapia intensiva: revisión de una serie de casos. </w:t>
      </w:r>
      <w:proofErr w:type="spellStart"/>
      <w:r w:rsidRPr="006715BF">
        <w:rPr>
          <w:rFonts w:ascii="Arial" w:eastAsia="Arial" w:hAnsi="Arial" w:cs="Arial"/>
        </w:rPr>
        <w:t>An</w:t>
      </w:r>
      <w:proofErr w:type="spellEnd"/>
      <w:r w:rsidRPr="006715BF">
        <w:rPr>
          <w:rFonts w:ascii="Arial" w:eastAsia="Arial" w:hAnsi="Arial" w:cs="Arial"/>
        </w:rPr>
        <w:t xml:space="preserve"> Facultad </w:t>
      </w:r>
      <w:proofErr w:type="spellStart"/>
      <w:r w:rsidRPr="006715BF">
        <w:rPr>
          <w:rFonts w:ascii="Arial" w:eastAsia="Arial" w:hAnsi="Arial" w:cs="Arial"/>
        </w:rPr>
        <w:t>Med</w:t>
      </w:r>
      <w:proofErr w:type="spellEnd"/>
      <w:r w:rsidRPr="006715BF">
        <w:rPr>
          <w:rFonts w:ascii="Arial" w:eastAsia="Arial" w:hAnsi="Arial" w:cs="Arial"/>
        </w:rPr>
        <w:t xml:space="preserve"> (</w:t>
      </w:r>
      <w:proofErr w:type="spellStart"/>
      <w:r w:rsidRPr="006715BF">
        <w:rPr>
          <w:rFonts w:ascii="Arial" w:eastAsia="Arial" w:hAnsi="Arial" w:cs="Arial"/>
        </w:rPr>
        <w:t>Univ</w:t>
      </w:r>
      <w:proofErr w:type="spellEnd"/>
      <w:r w:rsidRPr="006715BF">
        <w:rPr>
          <w:rFonts w:ascii="Arial" w:eastAsia="Arial" w:hAnsi="Arial" w:cs="Arial"/>
        </w:rPr>
        <w:t xml:space="preserve"> </w:t>
      </w:r>
      <w:proofErr w:type="spellStart"/>
      <w:r w:rsidRPr="006715BF">
        <w:rPr>
          <w:rFonts w:ascii="Arial" w:eastAsia="Arial" w:hAnsi="Arial" w:cs="Arial"/>
        </w:rPr>
        <w:t>Repúb</w:t>
      </w:r>
      <w:proofErr w:type="spellEnd"/>
      <w:r w:rsidRPr="006715BF">
        <w:rPr>
          <w:rFonts w:ascii="Arial" w:eastAsia="Arial" w:hAnsi="Arial" w:cs="Arial"/>
        </w:rPr>
        <w:t xml:space="preserve"> </w:t>
      </w:r>
      <w:proofErr w:type="spellStart"/>
      <w:r w:rsidRPr="006715BF">
        <w:rPr>
          <w:rFonts w:ascii="Arial" w:eastAsia="Arial" w:hAnsi="Arial" w:cs="Arial"/>
        </w:rPr>
        <w:t>Urug</w:t>
      </w:r>
      <w:proofErr w:type="spellEnd"/>
      <w:r w:rsidRPr="006715BF">
        <w:rPr>
          <w:rFonts w:ascii="Arial" w:eastAsia="Arial" w:hAnsi="Arial" w:cs="Arial"/>
        </w:rPr>
        <w:t xml:space="preserve">) (1):62-69. </w:t>
      </w:r>
    </w:p>
    <w:p w14:paraId="610A5882" w14:textId="77777777" w:rsidR="0004268A" w:rsidRPr="006715BF" w:rsidRDefault="0004268A" w:rsidP="0004268A">
      <w:pPr>
        <w:jc w:val="both"/>
        <w:rPr>
          <w:rFonts w:ascii="Arial" w:hAnsi="Arial" w:cs="Arial"/>
          <w:sz w:val="24"/>
          <w:szCs w:val="24"/>
        </w:rPr>
      </w:pPr>
    </w:p>
    <w:p w14:paraId="64F256F4" w14:textId="380A05A5"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Teixeira LAC, Carvalho FT, </w:t>
      </w:r>
      <w:proofErr w:type="spellStart"/>
      <w:r w:rsidRPr="006715BF">
        <w:rPr>
          <w:rFonts w:ascii="Arial" w:eastAsia="Arial" w:hAnsi="Arial" w:cs="Arial"/>
        </w:rPr>
        <w:t>Vallim</w:t>
      </w:r>
      <w:proofErr w:type="spellEnd"/>
      <w:r w:rsidRPr="006715BF">
        <w:rPr>
          <w:rFonts w:ascii="Arial" w:eastAsia="Arial" w:hAnsi="Arial" w:cs="Arial"/>
        </w:rPr>
        <w:t xml:space="preserve"> DC, Pereira RCL, Neto AC, Vieira BS, Carvalho RCT, Figueiredo EES. </w:t>
      </w:r>
      <w:r w:rsidRPr="006715BF">
        <w:rPr>
          <w:rFonts w:ascii="Arial" w:eastAsia="Arial" w:hAnsi="Arial" w:cs="Arial"/>
          <w:lang w:val="en-US"/>
        </w:rPr>
        <w:t xml:space="preserve">(2019). </w:t>
      </w:r>
      <w:r w:rsidRPr="006715BF">
        <w:rPr>
          <w:rFonts w:ascii="Arial" w:eastAsia="Arial" w:hAnsi="Arial" w:cs="Arial"/>
          <w:i/>
          <w:iCs/>
          <w:lang w:val="en-US"/>
        </w:rPr>
        <w:t>Listeria monocytogenes</w:t>
      </w:r>
      <w:r w:rsidRPr="006715BF">
        <w:rPr>
          <w:rFonts w:ascii="Arial" w:eastAsia="Arial" w:hAnsi="Arial" w:cs="Arial"/>
          <w:lang w:val="en-US"/>
        </w:rPr>
        <w:t xml:space="preserve"> in Export-approved Beef from Mato Grosso, Brazil: Prevalence, Molecular Characterization and Resistance to Antibiotics and Disinfectants. </w:t>
      </w:r>
      <w:proofErr w:type="spellStart"/>
      <w:r w:rsidRPr="006715BF">
        <w:rPr>
          <w:rFonts w:ascii="Arial" w:eastAsia="Arial" w:hAnsi="Arial" w:cs="Arial"/>
        </w:rPr>
        <w:t>Microorganisms</w:t>
      </w:r>
      <w:proofErr w:type="spellEnd"/>
      <w:r w:rsidRPr="006715BF">
        <w:rPr>
          <w:rFonts w:ascii="Arial" w:eastAsia="Arial" w:hAnsi="Arial" w:cs="Arial"/>
        </w:rPr>
        <w:t xml:space="preserve"> 8-18. </w:t>
      </w:r>
    </w:p>
    <w:p w14:paraId="2877C944" w14:textId="77777777" w:rsidR="006013D9" w:rsidRPr="006715BF" w:rsidRDefault="006013D9" w:rsidP="006013D9">
      <w:pPr>
        <w:pStyle w:val="Prrafodelista"/>
        <w:rPr>
          <w:rFonts w:ascii="Arial" w:eastAsia="Arial" w:hAnsi="Arial" w:cs="Arial"/>
        </w:rPr>
      </w:pPr>
    </w:p>
    <w:p w14:paraId="73874BE7" w14:textId="140C0496" w:rsidR="006013D9" w:rsidRPr="006715BF" w:rsidRDefault="006013D9" w:rsidP="00C36B3D">
      <w:pPr>
        <w:pStyle w:val="Prrafodelista"/>
        <w:numPr>
          <w:ilvl w:val="0"/>
          <w:numId w:val="3"/>
        </w:numPr>
        <w:jc w:val="both"/>
        <w:rPr>
          <w:rFonts w:ascii="Arial" w:eastAsia="Arial" w:hAnsi="Arial" w:cs="Arial"/>
        </w:rPr>
      </w:pPr>
      <w:r w:rsidRPr="006715BF">
        <w:rPr>
          <w:rFonts w:ascii="Arial" w:eastAsia="Arial" w:hAnsi="Arial" w:cs="Arial"/>
          <w:lang w:val="es-UY"/>
        </w:rPr>
        <w:t xml:space="preserve">Theron MM, </w:t>
      </w:r>
      <w:proofErr w:type="spellStart"/>
      <w:r w:rsidRPr="006715BF">
        <w:rPr>
          <w:rFonts w:ascii="Arial" w:eastAsia="Arial" w:hAnsi="Arial" w:cs="Arial"/>
          <w:lang w:val="es-UY"/>
        </w:rPr>
        <w:t>Lues</w:t>
      </w:r>
      <w:proofErr w:type="spellEnd"/>
      <w:r w:rsidRPr="006715BF">
        <w:rPr>
          <w:rFonts w:ascii="Arial" w:eastAsia="Arial" w:hAnsi="Arial" w:cs="Arial"/>
          <w:lang w:val="es-UY"/>
        </w:rPr>
        <w:t xml:space="preserve"> JFR. (2007). </w:t>
      </w:r>
      <w:proofErr w:type="spellStart"/>
      <w:r w:rsidRPr="006715BF">
        <w:rPr>
          <w:rFonts w:ascii="Arial" w:eastAsia="Arial" w:hAnsi="Arial" w:cs="Arial"/>
          <w:lang w:val="es-UY"/>
        </w:rPr>
        <w:t>Organic</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acids</w:t>
      </w:r>
      <w:proofErr w:type="spellEnd"/>
      <w:r w:rsidRPr="006715BF">
        <w:rPr>
          <w:rFonts w:ascii="Arial" w:eastAsia="Arial" w:hAnsi="Arial" w:cs="Arial"/>
          <w:lang w:val="es-UY"/>
        </w:rPr>
        <w:t xml:space="preserve"> and </w:t>
      </w:r>
      <w:proofErr w:type="spellStart"/>
      <w:r w:rsidRPr="006715BF">
        <w:rPr>
          <w:rFonts w:ascii="Arial" w:eastAsia="Arial" w:hAnsi="Arial" w:cs="Arial"/>
          <w:lang w:val="es-UY"/>
        </w:rPr>
        <w:t>meat</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preservation</w:t>
      </w:r>
      <w:proofErr w:type="spellEnd"/>
      <w:r w:rsidRPr="006715BF">
        <w:rPr>
          <w:rFonts w:ascii="Arial" w:eastAsia="Arial" w:hAnsi="Arial" w:cs="Arial"/>
          <w:lang w:val="es-UY"/>
        </w:rPr>
        <w:t xml:space="preserve">: a </w:t>
      </w:r>
      <w:proofErr w:type="spellStart"/>
      <w:r w:rsidRPr="006715BF">
        <w:rPr>
          <w:rFonts w:ascii="Arial" w:eastAsia="Arial" w:hAnsi="Arial" w:cs="Arial"/>
          <w:lang w:val="es-UY"/>
        </w:rPr>
        <w:t>review</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Food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Reviews</w:t>
      </w:r>
      <w:proofErr w:type="spellEnd"/>
      <w:r w:rsidRPr="006715BF">
        <w:rPr>
          <w:rFonts w:ascii="Arial" w:eastAsia="Arial" w:hAnsi="Arial" w:cs="Arial"/>
          <w:lang w:val="es-UY"/>
        </w:rPr>
        <w:t xml:space="preserve"> International 23(2):141-158.</w:t>
      </w:r>
    </w:p>
    <w:p w14:paraId="3FFEC5C7" w14:textId="77777777" w:rsidR="0004268A" w:rsidRPr="006715BF" w:rsidRDefault="0004268A" w:rsidP="0004268A">
      <w:pPr>
        <w:jc w:val="both"/>
        <w:rPr>
          <w:rFonts w:ascii="Arial" w:eastAsia="Arial" w:hAnsi="Arial" w:cs="Arial"/>
          <w:sz w:val="24"/>
          <w:szCs w:val="24"/>
        </w:rPr>
      </w:pPr>
    </w:p>
    <w:p w14:paraId="71C8D98E" w14:textId="5AA564F1" w:rsidR="00AE5F61" w:rsidRPr="006715BF" w:rsidRDefault="0004268A" w:rsidP="00AE5F61">
      <w:pPr>
        <w:pStyle w:val="Prrafodelista"/>
        <w:numPr>
          <w:ilvl w:val="0"/>
          <w:numId w:val="3"/>
        </w:numPr>
        <w:jc w:val="both"/>
        <w:rPr>
          <w:rFonts w:ascii="Arial" w:hAnsi="Arial" w:cs="Arial"/>
        </w:rPr>
      </w:pPr>
      <w:r w:rsidRPr="006715BF">
        <w:rPr>
          <w:rFonts w:ascii="Arial" w:hAnsi="Arial" w:cs="Arial"/>
        </w:rPr>
        <w:t>Thomas</w:t>
      </w:r>
      <w:r w:rsidR="00460A16" w:rsidRPr="006715BF">
        <w:rPr>
          <w:rFonts w:ascii="Arial" w:hAnsi="Arial" w:cs="Arial"/>
        </w:rPr>
        <w:t xml:space="preserve"> J</w:t>
      </w:r>
      <w:r w:rsidRPr="006715BF">
        <w:rPr>
          <w:rFonts w:ascii="Arial" w:hAnsi="Arial" w:cs="Arial"/>
        </w:rPr>
        <w:t xml:space="preserve">, </w:t>
      </w:r>
      <w:proofErr w:type="spellStart"/>
      <w:r w:rsidRPr="006715BF">
        <w:rPr>
          <w:rFonts w:ascii="Arial" w:hAnsi="Arial" w:cs="Arial"/>
        </w:rPr>
        <w:t>Govender</w:t>
      </w:r>
      <w:proofErr w:type="spellEnd"/>
      <w:r w:rsidR="00460A16" w:rsidRPr="006715BF">
        <w:rPr>
          <w:rFonts w:ascii="Arial" w:hAnsi="Arial" w:cs="Arial"/>
        </w:rPr>
        <w:t xml:space="preserve"> N</w:t>
      </w:r>
      <w:r w:rsidRPr="006715BF">
        <w:rPr>
          <w:rFonts w:ascii="Arial" w:hAnsi="Arial" w:cs="Arial"/>
        </w:rPr>
        <w:t>, McCarthy</w:t>
      </w:r>
      <w:r w:rsidR="00460A16" w:rsidRPr="006715BF">
        <w:rPr>
          <w:rFonts w:ascii="Arial" w:hAnsi="Arial" w:cs="Arial"/>
        </w:rPr>
        <w:t xml:space="preserve"> K</w:t>
      </w:r>
      <w:r w:rsidRPr="006715BF">
        <w:rPr>
          <w:rFonts w:ascii="Arial" w:hAnsi="Arial" w:cs="Arial"/>
        </w:rPr>
        <w:t>, Erasmus</w:t>
      </w:r>
      <w:r w:rsidR="00460A16" w:rsidRPr="006715BF">
        <w:rPr>
          <w:rFonts w:ascii="Arial" w:hAnsi="Arial" w:cs="Arial"/>
        </w:rPr>
        <w:t xml:space="preserve"> L</w:t>
      </w:r>
      <w:r w:rsidRPr="006715BF">
        <w:rPr>
          <w:rFonts w:ascii="Arial" w:hAnsi="Arial" w:cs="Arial"/>
        </w:rPr>
        <w:t>, Doyle</w:t>
      </w:r>
      <w:r w:rsidR="00460A16" w:rsidRPr="006715BF">
        <w:rPr>
          <w:rFonts w:ascii="Arial" w:hAnsi="Arial" w:cs="Arial"/>
        </w:rPr>
        <w:t xml:space="preserve"> T</w:t>
      </w:r>
      <w:r w:rsidRPr="006715BF">
        <w:rPr>
          <w:rFonts w:ascii="Arial" w:hAnsi="Arial" w:cs="Arial"/>
        </w:rPr>
        <w:t xml:space="preserve">, </w:t>
      </w:r>
      <w:proofErr w:type="spellStart"/>
      <w:r w:rsidRPr="006715BF">
        <w:rPr>
          <w:rFonts w:ascii="Arial" w:hAnsi="Arial" w:cs="Arial"/>
        </w:rPr>
        <w:t>Allam</w:t>
      </w:r>
      <w:proofErr w:type="spellEnd"/>
      <w:r w:rsidR="00460A16" w:rsidRPr="006715BF">
        <w:rPr>
          <w:rFonts w:ascii="Arial" w:hAnsi="Arial" w:cs="Arial"/>
        </w:rPr>
        <w:t xml:space="preserve"> M</w:t>
      </w:r>
      <w:r w:rsidRPr="006715BF">
        <w:rPr>
          <w:rFonts w:ascii="Arial" w:hAnsi="Arial" w:cs="Arial"/>
        </w:rPr>
        <w:t>, Ismail</w:t>
      </w:r>
      <w:r w:rsidR="00460A16" w:rsidRPr="006715BF">
        <w:rPr>
          <w:rFonts w:ascii="Arial" w:hAnsi="Arial" w:cs="Arial"/>
        </w:rPr>
        <w:t xml:space="preserve"> A</w:t>
      </w:r>
      <w:r w:rsidRPr="006715BF">
        <w:rPr>
          <w:rFonts w:ascii="Arial" w:hAnsi="Arial" w:cs="Arial"/>
        </w:rPr>
        <w:t xml:space="preserve">, </w:t>
      </w:r>
      <w:proofErr w:type="spellStart"/>
      <w:r w:rsidRPr="006715BF">
        <w:rPr>
          <w:rFonts w:ascii="Arial" w:hAnsi="Arial" w:cs="Arial"/>
        </w:rPr>
        <w:t>Ramalwa</w:t>
      </w:r>
      <w:proofErr w:type="spellEnd"/>
      <w:r w:rsidR="0054448E" w:rsidRPr="006715BF">
        <w:rPr>
          <w:rFonts w:ascii="Arial" w:hAnsi="Arial" w:cs="Arial"/>
        </w:rPr>
        <w:t xml:space="preserve"> N</w:t>
      </w:r>
      <w:r w:rsidRPr="006715BF">
        <w:rPr>
          <w:rFonts w:ascii="Arial" w:hAnsi="Arial" w:cs="Arial"/>
        </w:rPr>
        <w:t xml:space="preserve">, </w:t>
      </w:r>
      <w:proofErr w:type="spellStart"/>
      <w:r w:rsidRPr="006715BF">
        <w:rPr>
          <w:rFonts w:ascii="Arial" w:hAnsi="Arial" w:cs="Arial"/>
        </w:rPr>
        <w:t>Sekwadi</w:t>
      </w:r>
      <w:proofErr w:type="spellEnd"/>
      <w:r w:rsidR="0054448E" w:rsidRPr="006715BF">
        <w:rPr>
          <w:rFonts w:ascii="Arial" w:hAnsi="Arial" w:cs="Arial"/>
        </w:rPr>
        <w:t xml:space="preserve"> P</w:t>
      </w:r>
      <w:r w:rsidRPr="006715BF">
        <w:rPr>
          <w:rFonts w:ascii="Arial" w:hAnsi="Arial" w:cs="Arial"/>
        </w:rPr>
        <w:t xml:space="preserve">, </w:t>
      </w:r>
      <w:proofErr w:type="spellStart"/>
      <w:r w:rsidRPr="006715BF">
        <w:rPr>
          <w:rFonts w:ascii="Arial" w:hAnsi="Arial" w:cs="Arial"/>
        </w:rPr>
        <w:t>Ntshoe</w:t>
      </w:r>
      <w:proofErr w:type="spellEnd"/>
      <w:r w:rsidR="0054448E" w:rsidRPr="006715BF">
        <w:rPr>
          <w:rFonts w:ascii="Arial" w:hAnsi="Arial" w:cs="Arial"/>
        </w:rPr>
        <w:t xml:space="preserve"> G</w:t>
      </w:r>
      <w:r w:rsidRPr="006715BF">
        <w:rPr>
          <w:rFonts w:ascii="Arial" w:hAnsi="Arial" w:cs="Arial"/>
        </w:rPr>
        <w:t xml:space="preserve">, </w:t>
      </w:r>
      <w:proofErr w:type="spellStart"/>
      <w:r w:rsidRPr="006715BF">
        <w:rPr>
          <w:rFonts w:ascii="Arial" w:hAnsi="Arial" w:cs="Arial"/>
        </w:rPr>
        <w:t>Shonhiwa</w:t>
      </w:r>
      <w:proofErr w:type="spellEnd"/>
      <w:r w:rsidR="0054448E" w:rsidRPr="006715BF">
        <w:rPr>
          <w:rFonts w:ascii="Arial" w:hAnsi="Arial" w:cs="Arial"/>
        </w:rPr>
        <w:t xml:space="preserve"> A,</w:t>
      </w:r>
      <w:r w:rsidRPr="006715BF">
        <w:rPr>
          <w:rFonts w:ascii="Arial" w:hAnsi="Arial" w:cs="Arial"/>
        </w:rPr>
        <w:t xml:space="preserve"> </w:t>
      </w:r>
      <w:proofErr w:type="spellStart"/>
      <w:r w:rsidRPr="006715BF">
        <w:rPr>
          <w:rFonts w:ascii="Arial" w:hAnsi="Arial" w:cs="Arial"/>
        </w:rPr>
        <w:t>Essel</w:t>
      </w:r>
      <w:proofErr w:type="spellEnd"/>
      <w:r w:rsidR="00CD199C" w:rsidRPr="006715BF">
        <w:rPr>
          <w:rFonts w:ascii="Arial" w:hAnsi="Arial" w:cs="Arial"/>
        </w:rPr>
        <w:t xml:space="preserve"> V</w:t>
      </w:r>
      <w:r w:rsidRPr="006715BF">
        <w:rPr>
          <w:rFonts w:ascii="Arial" w:hAnsi="Arial" w:cs="Arial"/>
        </w:rPr>
        <w:t>, Tau</w:t>
      </w:r>
      <w:r w:rsidR="00CD199C" w:rsidRPr="006715BF">
        <w:rPr>
          <w:rFonts w:ascii="Arial" w:hAnsi="Arial" w:cs="Arial"/>
        </w:rPr>
        <w:t xml:space="preserve"> N</w:t>
      </w:r>
      <w:r w:rsidRPr="006715BF">
        <w:rPr>
          <w:rFonts w:ascii="Arial" w:hAnsi="Arial" w:cs="Arial"/>
        </w:rPr>
        <w:t xml:space="preserve">, </w:t>
      </w:r>
      <w:proofErr w:type="spellStart"/>
      <w:r w:rsidRPr="006715BF">
        <w:rPr>
          <w:rFonts w:ascii="Arial" w:hAnsi="Arial" w:cs="Arial"/>
        </w:rPr>
        <w:t>Smouse</w:t>
      </w:r>
      <w:proofErr w:type="spellEnd"/>
      <w:r w:rsidR="00CD199C" w:rsidRPr="006715BF">
        <w:rPr>
          <w:rFonts w:ascii="Arial" w:hAnsi="Arial" w:cs="Arial"/>
        </w:rPr>
        <w:t xml:space="preserve"> </w:t>
      </w:r>
      <w:r w:rsidR="0070575B" w:rsidRPr="006715BF">
        <w:rPr>
          <w:rFonts w:ascii="Arial" w:hAnsi="Arial" w:cs="Arial"/>
        </w:rPr>
        <w:t xml:space="preserve">S, </w:t>
      </w:r>
      <w:proofErr w:type="spellStart"/>
      <w:r w:rsidR="0070575B" w:rsidRPr="006715BF">
        <w:rPr>
          <w:rFonts w:ascii="Arial" w:hAnsi="Arial" w:cs="Arial"/>
        </w:rPr>
        <w:t>Ngomane</w:t>
      </w:r>
      <w:proofErr w:type="spellEnd"/>
      <w:r w:rsidR="00CD199C" w:rsidRPr="006715BF">
        <w:rPr>
          <w:rFonts w:ascii="Arial" w:hAnsi="Arial" w:cs="Arial"/>
        </w:rPr>
        <w:t xml:space="preserve"> H</w:t>
      </w:r>
      <w:r w:rsidRPr="006715BF">
        <w:rPr>
          <w:rFonts w:ascii="Arial" w:hAnsi="Arial" w:cs="Arial"/>
        </w:rPr>
        <w:t xml:space="preserve">, </w:t>
      </w:r>
      <w:proofErr w:type="spellStart"/>
      <w:r w:rsidRPr="006715BF">
        <w:rPr>
          <w:rFonts w:ascii="Arial" w:hAnsi="Arial" w:cs="Arial"/>
        </w:rPr>
        <w:t>Disenyeng</w:t>
      </w:r>
      <w:proofErr w:type="spellEnd"/>
      <w:r w:rsidR="00CD199C" w:rsidRPr="006715BF">
        <w:rPr>
          <w:rFonts w:ascii="Arial" w:hAnsi="Arial" w:cs="Arial"/>
        </w:rPr>
        <w:t xml:space="preserve"> B</w:t>
      </w:r>
      <w:r w:rsidRPr="006715BF">
        <w:rPr>
          <w:rFonts w:ascii="Arial" w:hAnsi="Arial" w:cs="Arial"/>
        </w:rPr>
        <w:t>, Page</w:t>
      </w:r>
      <w:r w:rsidR="00CD199C" w:rsidRPr="006715BF">
        <w:rPr>
          <w:rFonts w:ascii="Arial" w:hAnsi="Arial" w:cs="Arial"/>
        </w:rPr>
        <w:t xml:space="preserve"> N</w:t>
      </w:r>
      <w:r w:rsidRPr="006715BF">
        <w:rPr>
          <w:rFonts w:ascii="Arial" w:hAnsi="Arial" w:cs="Arial"/>
        </w:rPr>
        <w:t xml:space="preserve">, </w:t>
      </w:r>
      <w:proofErr w:type="spellStart"/>
      <w:r w:rsidRPr="006715BF">
        <w:rPr>
          <w:rFonts w:ascii="Arial" w:hAnsi="Arial" w:cs="Arial"/>
        </w:rPr>
        <w:t>Govender</w:t>
      </w:r>
      <w:proofErr w:type="spellEnd"/>
      <w:r w:rsidR="00CD199C" w:rsidRPr="006715BF">
        <w:rPr>
          <w:rFonts w:ascii="Arial" w:hAnsi="Arial" w:cs="Arial"/>
        </w:rPr>
        <w:t xml:space="preserve"> N</w:t>
      </w:r>
      <w:r w:rsidRPr="006715BF">
        <w:rPr>
          <w:rFonts w:ascii="Arial" w:hAnsi="Arial" w:cs="Arial"/>
        </w:rPr>
        <w:t xml:space="preserve">, </w:t>
      </w:r>
      <w:proofErr w:type="spellStart"/>
      <w:r w:rsidRPr="006715BF">
        <w:rPr>
          <w:rFonts w:ascii="Arial" w:hAnsi="Arial" w:cs="Arial"/>
        </w:rPr>
        <w:t>Duse</w:t>
      </w:r>
      <w:proofErr w:type="spellEnd"/>
      <w:r w:rsidR="00CD199C" w:rsidRPr="006715BF">
        <w:rPr>
          <w:rFonts w:ascii="Arial" w:hAnsi="Arial" w:cs="Arial"/>
        </w:rPr>
        <w:t xml:space="preserve"> A</w:t>
      </w:r>
      <w:r w:rsidRPr="006715BF">
        <w:rPr>
          <w:rFonts w:ascii="Arial" w:hAnsi="Arial" w:cs="Arial"/>
        </w:rPr>
        <w:t>, Stewart</w:t>
      </w:r>
      <w:r w:rsidR="0070575B" w:rsidRPr="006715BF">
        <w:rPr>
          <w:rFonts w:ascii="Arial" w:hAnsi="Arial" w:cs="Arial"/>
        </w:rPr>
        <w:t xml:space="preserve"> R, </w:t>
      </w:r>
      <w:r w:rsidRPr="006715BF">
        <w:rPr>
          <w:rFonts w:ascii="Arial" w:hAnsi="Arial" w:cs="Arial"/>
        </w:rPr>
        <w:t>Thomas</w:t>
      </w:r>
      <w:r w:rsidR="0070575B" w:rsidRPr="006715BF">
        <w:rPr>
          <w:rFonts w:ascii="Arial" w:hAnsi="Arial" w:cs="Arial"/>
        </w:rPr>
        <w:t xml:space="preserve"> T</w:t>
      </w:r>
      <w:r w:rsidRPr="006715BF">
        <w:rPr>
          <w:rFonts w:ascii="Arial" w:hAnsi="Arial" w:cs="Arial"/>
        </w:rPr>
        <w:t>, Mahoney</w:t>
      </w:r>
      <w:r w:rsidR="0070575B" w:rsidRPr="006715BF">
        <w:rPr>
          <w:rFonts w:ascii="Arial" w:hAnsi="Arial" w:cs="Arial"/>
        </w:rPr>
        <w:t xml:space="preserve"> D</w:t>
      </w:r>
      <w:r w:rsidRPr="006715BF">
        <w:rPr>
          <w:rFonts w:ascii="Arial" w:hAnsi="Arial" w:cs="Arial"/>
        </w:rPr>
        <w:t xml:space="preserve">, </w:t>
      </w:r>
      <w:proofErr w:type="spellStart"/>
      <w:r w:rsidRPr="006715BF">
        <w:rPr>
          <w:rFonts w:ascii="Arial" w:hAnsi="Arial" w:cs="Arial"/>
        </w:rPr>
        <w:t>Tourdjman</w:t>
      </w:r>
      <w:proofErr w:type="spellEnd"/>
      <w:r w:rsidR="0070575B" w:rsidRPr="006715BF">
        <w:rPr>
          <w:rFonts w:ascii="Arial" w:hAnsi="Arial" w:cs="Arial"/>
        </w:rPr>
        <w:t xml:space="preserve"> M</w:t>
      </w:r>
      <w:r w:rsidRPr="006715BF">
        <w:rPr>
          <w:rFonts w:ascii="Arial" w:hAnsi="Arial" w:cs="Arial"/>
        </w:rPr>
        <w:t xml:space="preserve">, </w:t>
      </w:r>
      <w:proofErr w:type="spellStart"/>
      <w:r w:rsidRPr="006715BF">
        <w:rPr>
          <w:rFonts w:ascii="Arial" w:hAnsi="Arial" w:cs="Arial"/>
        </w:rPr>
        <w:t>Disson</w:t>
      </w:r>
      <w:proofErr w:type="spellEnd"/>
      <w:r w:rsidR="0070575B" w:rsidRPr="006715BF">
        <w:rPr>
          <w:rFonts w:ascii="Arial" w:hAnsi="Arial" w:cs="Arial"/>
        </w:rPr>
        <w:t xml:space="preserve"> O</w:t>
      </w:r>
      <w:r w:rsidRPr="006715BF">
        <w:rPr>
          <w:rFonts w:ascii="Arial" w:hAnsi="Arial" w:cs="Arial"/>
        </w:rPr>
        <w:t xml:space="preserve">, </w:t>
      </w:r>
      <w:proofErr w:type="spellStart"/>
      <w:r w:rsidRPr="006715BF">
        <w:rPr>
          <w:rFonts w:ascii="Arial" w:hAnsi="Arial" w:cs="Arial"/>
        </w:rPr>
        <w:t>Thouvenot</w:t>
      </w:r>
      <w:proofErr w:type="spellEnd"/>
      <w:r w:rsidR="0070575B" w:rsidRPr="006715BF">
        <w:rPr>
          <w:rFonts w:ascii="Arial" w:hAnsi="Arial" w:cs="Arial"/>
        </w:rPr>
        <w:t xml:space="preserve"> P</w:t>
      </w:r>
      <w:r w:rsidRPr="006715BF">
        <w:rPr>
          <w:rFonts w:ascii="Arial" w:hAnsi="Arial" w:cs="Arial"/>
        </w:rPr>
        <w:t>, Maury</w:t>
      </w:r>
      <w:r w:rsidR="0070575B" w:rsidRPr="006715BF">
        <w:rPr>
          <w:rFonts w:ascii="Arial" w:hAnsi="Arial" w:cs="Arial"/>
        </w:rPr>
        <w:t xml:space="preserve"> M</w:t>
      </w:r>
      <w:r w:rsidRPr="006715BF">
        <w:rPr>
          <w:rFonts w:ascii="Arial" w:hAnsi="Arial" w:cs="Arial"/>
        </w:rPr>
        <w:t xml:space="preserve">, </w:t>
      </w:r>
      <w:proofErr w:type="spellStart"/>
      <w:r w:rsidRPr="006715BF">
        <w:rPr>
          <w:rFonts w:ascii="Arial" w:hAnsi="Arial" w:cs="Arial"/>
        </w:rPr>
        <w:t>Leclercq</w:t>
      </w:r>
      <w:proofErr w:type="spellEnd"/>
      <w:r w:rsidR="0070575B" w:rsidRPr="006715BF">
        <w:rPr>
          <w:rFonts w:ascii="Arial" w:hAnsi="Arial" w:cs="Arial"/>
        </w:rPr>
        <w:t xml:space="preserve"> A</w:t>
      </w:r>
      <w:r w:rsidRPr="006715BF">
        <w:rPr>
          <w:rFonts w:ascii="Arial" w:hAnsi="Arial" w:cs="Arial"/>
        </w:rPr>
        <w:t xml:space="preserve">, </w:t>
      </w:r>
      <w:proofErr w:type="spellStart"/>
      <w:r w:rsidRPr="006715BF">
        <w:rPr>
          <w:rFonts w:ascii="Arial" w:hAnsi="Arial" w:cs="Arial"/>
        </w:rPr>
        <w:t>Lecuit</w:t>
      </w:r>
      <w:proofErr w:type="spellEnd"/>
      <w:r w:rsidR="0070575B" w:rsidRPr="006715BF">
        <w:rPr>
          <w:rFonts w:ascii="Arial" w:hAnsi="Arial" w:cs="Arial"/>
        </w:rPr>
        <w:t xml:space="preserve"> M</w:t>
      </w:r>
      <w:r w:rsidRPr="006715BF">
        <w:rPr>
          <w:rFonts w:ascii="Arial" w:hAnsi="Arial" w:cs="Arial"/>
        </w:rPr>
        <w:t>, Smith</w:t>
      </w:r>
      <w:r w:rsidR="0070575B" w:rsidRPr="006715BF">
        <w:rPr>
          <w:rFonts w:ascii="Arial" w:hAnsi="Arial" w:cs="Arial"/>
        </w:rPr>
        <w:t xml:space="preserve"> A</w:t>
      </w:r>
      <w:r w:rsidRPr="006715BF">
        <w:rPr>
          <w:rFonts w:ascii="Arial" w:hAnsi="Arial" w:cs="Arial"/>
        </w:rPr>
        <w:t>, Blumberg</w:t>
      </w:r>
      <w:r w:rsidR="0070575B" w:rsidRPr="006715BF">
        <w:rPr>
          <w:rFonts w:ascii="Arial" w:hAnsi="Arial" w:cs="Arial"/>
        </w:rPr>
        <w:t xml:space="preserve"> L</w:t>
      </w:r>
      <w:r w:rsidRPr="006715BF">
        <w:rPr>
          <w:rFonts w:ascii="Arial" w:hAnsi="Arial" w:cs="Arial"/>
        </w:rPr>
        <w:t>. (2022)</w:t>
      </w:r>
      <w:r w:rsidR="00A6531F" w:rsidRPr="006715BF">
        <w:rPr>
          <w:rFonts w:ascii="Arial" w:hAnsi="Arial" w:cs="Arial"/>
        </w:rPr>
        <w:t>.</w:t>
      </w:r>
      <w:r w:rsidRPr="006715BF">
        <w:rPr>
          <w:rFonts w:ascii="Arial" w:hAnsi="Arial" w:cs="Arial"/>
        </w:rPr>
        <w:t xml:space="preserve"> </w:t>
      </w:r>
      <w:r w:rsidRPr="006715BF">
        <w:rPr>
          <w:rFonts w:ascii="Arial" w:hAnsi="Arial" w:cs="Arial"/>
          <w:lang w:val="en-US"/>
        </w:rPr>
        <w:t xml:space="preserve">Outbreak of Listeriosis in South Africa Associated with Processed Meat. </w:t>
      </w:r>
      <w:proofErr w:type="spellStart"/>
      <w:r w:rsidRPr="006715BF">
        <w:rPr>
          <w:rFonts w:ascii="Arial" w:hAnsi="Arial" w:cs="Arial"/>
        </w:rPr>
        <w:t>The</w:t>
      </w:r>
      <w:proofErr w:type="spellEnd"/>
      <w:r w:rsidRPr="006715BF">
        <w:rPr>
          <w:rFonts w:ascii="Arial" w:hAnsi="Arial" w:cs="Arial"/>
        </w:rPr>
        <w:t xml:space="preserve"> New </w:t>
      </w:r>
      <w:proofErr w:type="spellStart"/>
      <w:r w:rsidRPr="006715BF">
        <w:rPr>
          <w:rFonts w:ascii="Arial" w:hAnsi="Arial" w:cs="Arial"/>
        </w:rPr>
        <w:t>England</w:t>
      </w:r>
      <w:proofErr w:type="spellEnd"/>
      <w:r w:rsidRPr="006715BF">
        <w:rPr>
          <w:rFonts w:ascii="Arial" w:hAnsi="Arial" w:cs="Arial"/>
        </w:rPr>
        <w:t xml:space="preserve"> </w:t>
      </w:r>
      <w:proofErr w:type="spellStart"/>
      <w:r w:rsidRPr="006715BF">
        <w:rPr>
          <w:rFonts w:ascii="Arial" w:hAnsi="Arial" w:cs="Arial"/>
        </w:rPr>
        <w:t>Journal</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Medicine. 382(7):632-43.</w:t>
      </w:r>
    </w:p>
    <w:p w14:paraId="229574A2" w14:textId="77777777" w:rsidR="00740C9C" w:rsidRPr="006715BF" w:rsidRDefault="00740C9C" w:rsidP="00740C9C">
      <w:pPr>
        <w:pStyle w:val="Prrafodelista"/>
        <w:rPr>
          <w:rFonts w:ascii="Arial" w:hAnsi="Arial" w:cs="Arial"/>
        </w:rPr>
      </w:pPr>
    </w:p>
    <w:p w14:paraId="161E46F9" w14:textId="68B62652" w:rsidR="00740C9C" w:rsidRPr="006715BF" w:rsidRDefault="00740C9C" w:rsidP="00AE5F61">
      <w:pPr>
        <w:pStyle w:val="Prrafodelista"/>
        <w:numPr>
          <w:ilvl w:val="0"/>
          <w:numId w:val="3"/>
        </w:numPr>
        <w:jc w:val="both"/>
        <w:rPr>
          <w:rFonts w:ascii="Arial" w:hAnsi="Arial" w:cs="Arial"/>
        </w:rPr>
      </w:pPr>
      <w:r w:rsidRPr="006715BF">
        <w:rPr>
          <w:rFonts w:ascii="Arial" w:hAnsi="Arial" w:cs="Arial"/>
          <w:lang w:val="es-UY"/>
        </w:rPr>
        <w:t xml:space="preserve">Unión Europea. Reglamento (UE) </w:t>
      </w:r>
      <w:proofErr w:type="spellStart"/>
      <w:r w:rsidRPr="006715BF">
        <w:rPr>
          <w:rFonts w:ascii="Arial" w:hAnsi="Arial" w:cs="Arial"/>
          <w:lang w:val="es-UY"/>
        </w:rPr>
        <w:t>Nº</w:t>
      </w:r>
      <w:proofErr w:type="spellEnd"/>
      <w:r w:rsidRPr="006715BF">
        <w:rPr>
          <w:rFonts w:ascii="Arial" w:hAnsi="Arial" w:cs="Arial"/>
          <w:lang w:val="es-UY"/>
        </w:rPr>
        <w:t xml:space="preserve"> 101/2013. Diario Oficial de la Unión Europea, 05 de febrero de 2013, L 34/1.</w:t>
      </w:r>
    </w:p>
    <w:p w14:paraId="414F1A9E" w14:textId="77777777" w:rsidR="00AE5F61" w:rsidRPr="006715BF" w:rsidRDefault="00AE5F61" w:rsidP="00AE5F61">
      <w:pPr>
        <w:pStyle w:val="Prrafodelista"/>
        <w:rPr>
          <w:rFonts w:ascii="Arial" w:eastAsia="Arial" w:hAnsi="Arial" w:cs="Arial"/>
          <w:lang w:eastAsia="es-UY"/>
        </w:rPr>
      </w:pPr>
    </w:p>
    <w:p w14:paraId="6433F43F" w14:textId="3380DDC7" w:rsidR="00331868" w:rsidRPr="006715BF" w:rsidRDefault="00331868" w:rsidP="00AE5F61">
      <w:pPr>
        <w:pStyle w:val="Prrafodelista"/>
        <w:numPr>
          <w:ilvl w:val="0"/>
          <w:numId w:val="3"/>
        </w:numPr>
        <w:jc w:val="both"/>
        <w:rPr>
          <w:rFonts w:ascii="Arial" w:hAnsi="Arial" w:cs="Arial"/>
        </w:rPr>
      </w:pPr>
      <w:r w:rsidRPr="006715BF">
        <w:rPr>
          <w:rFonts w:ascii="Arial" w:eastAsia="Arial" w:hAnsi="Arial" w:cs="Arial"/>
          <w:lang w:eastAsia="es-UY"/>
        </w:rPr>
        <w:t xml:space="preserve">Vázquez S. (2020). Caracterización Fenotípica y Genotípica de Cepas de </w:t>
      </w:r>
      <w:proofErr w:type="spellStart"/>
      <w:r w:rsidRPr="006715BF">
        <w:rPr>
          <w:rFonts w:ascii="Arial" w:eastAsia="Arial" w:hAnsi="Arial" w:cs="Arial"/>
          <w:lang w:eastAsia="es-UY"/>
        </w:rPr>
        <w:t>Escherichia</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Coli</w:t>
      </w:r>
      <w:proofErr w:type="spellEnd"/>
      <w:r w:rsidRPr="006715BF">
        <w:rPr>
          <w:rFonts w:ascii="Arial" w:eastAsia="Arial" w:hAnsi="Arial" w:cs="Arial"/>
          <w:lang w:eastAsia="es-UY"/>
        </w:rPr>
        <w:t xml:space="preserve"> Productoras de Toxina Shiga (O157 y No -O157) Provenientes de Alimentos, Ganado y Casos Clínicos. Identificación de Nuevos Bancos Útiles para su Detección y Control (Tesis de doctorado). </w:t>
      </w:r>
      <w:r w:rsidR="007A2E14" w:rsidRPr="006715BF">
        <w:rPr>
          <w:rFonts w:ascii="Arial" w:eastAsia="Arial" w:hAnsi="Arial" w:cs="Arial"/>
          <w:lang w:eastAsia="es-UY"/>
        </w:rPr>
        <w:t xml:space="preserve">Facultad de </w:t>
      </w:r>
      <w:r w:rsidR="000D4207" w:rsidRPr="006715BF">
        <w:rPr>
          <w:rFonts w:ascii="Arial" w:eastAsia="Arial" w:hAnsi="Arial" w:cs="Arial"/>
          <w:lang w:eastAsia="es-UY"/>
        </w:rPr>
        <w:t>Veterinaria</w:t>
      </w:r>
      <w:r w:rsidR="007A2E14" w:rsidRPr="006715BF">
        <w:rPr>
          <w:rFonts w:ascii="Arial" w:eastAsia="Arial" w:hAnsi="Arial" w:cs="Arial"/>
          <w:lang w:eastAsia="es-UY"/>
        </w:rPr>
        <w:t xml:space="preserve"> </w:t>
      </w:r>
      <w:r w:rsidRPr="006715BF">
        <w:rPr>
          <w:rFonts w:ascii="Arial" w:eastAsia="Arial" w:hAnsi="Arial" w:cs="Arial"/>
          <w:lang w:eastAsia="es-UY"/>
        </w:rPr>
        <w:t>Universidad de la República, Montevideo</w:t>
      </w:r>
      <w:r w:rsidR="007A2E14" w:rsidRPr="006715BF">
        <w:rPr>
          <w:rFonts w:ascii="Arial" w:eastAsia="Arial" w:hAnsi="Arial" w:cs="Arial"/>
          <w:lang w:eastAsia="es-UY"/>
        </w:rPr>
        <w:t xml:space="preserve"> Uruguay</w:t>
      </w:r>
      <w:r w:rsidR="008C7E1D" w:rsidRPr="006715BF">
        <w:rPr>
          <w:rFonts w:ascii="Arial" w:eastAsia="Arial" w:hAnsi="Arial" w:cs="Arial"/>
          <w:lang w:eastAsia="es-UY"/>
        </w:rPr>
        <w:t xml:space="preserve">. </w:t>
      </w:r>
    </w:p>
    <w:p w14:paraId="34B61D49"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498E4965"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Vázquez-Boland JA, Kuhn M, </w:t>
      </w:r>
      <w:proofErr w:type="spellStart"/>
      <w:r w:rsidRPr="006715BF">
        <w:rPr>
          <w:rFonts w:ascii="Arial" w:eastAsia="Arial" w:hAnsi="Arial" w:cs="Arial"/>
        </w:rPr>
        <w:t>Berche</w:t>
      </w:r>
      <w:proofErr w:type="spellEnd"/>
      <w:r w:rsidRPr="006715BF">
        <w:rPr>
          <w:rFonts w:ascii="Arial" w:eastAsia="Arial" w:hAnsi="Arial" w:cs="Arial"/>
        </w:rPr>
        <w:t xml:space="preserve"> P, </w:t>
      </w:r>
      <w:proofErr w:type="spellStart"/>
      <w:r w:rsidRPr="006715BF">
        <w:rPr>
          <w:rFonts w:ascii="Arial" w:eastAsia="Arial" w:hAnsi="Arial" w:cs="Arial"/>
        </w:rPr>
        <w:t>Chakraborty</w:t>
      </w:r>
      <w:proofErr w:type="spellEnd"/>
      <w:r w:rsidRPr="006715BF">
        <w:rPr>
          <w:rFonts w:ascii="Arial" w:eastAsia="Arial" w:hAnsi="Arial" w:cs="Arial"/>
        </w:rPr>
        <w:t xml:space="preserve"> T, Domínguez-Bernal G, Goebel W, González-</w:t>
      </w:r>
      <w:proofErr w:type="spellStart"/>
      <w:r w:rsidRPr="006715BF">
        <w:rPr>
          <w:rFonts w:ascii="Arial" w:eastAsia="Arial" w:hAnsi="Arial" w:cs="Arial"/>
        </w:rPr>
        <w:t>Zorn</w:t>
      </w:r>
      <w:proofErr w:type="spellEnd"/>
      <w:r w:rsidRPr="006715BF">
        <w:rPr>
          <w:rFonts w:ascii="Arial" w:eastAsia="Arial" w:hAnsi="Arial" w:cs="Arial"/>
        </w:rPr>
        <w:t xml:space="preserve"> B, </w:t>
      </w:r>
      <w:proofErr w:type="spellStart"/>
      <w:r w:rsidRPr="006715BF">
        <w:rPr>
          <w:rFonts w:ascii="Arial" w:eastAsia="Arial" w:hAnsi="Arial" w:cs="Arial"/>
        </w:rPr>
        <w:t>Wehland</w:t>
      </w:r>
      <w:proofErr w:type="spellEnd"/>
      <w:r w:rsidRPr="006715BF">
        <w:rPr>
          <w:rFonts w:ascii="Arial" w:eastAsia="Arial" w:hAnsi="Arial" w:cs="Arial"/>
        </w:rPr>
        <w:t xml:space="preserve"> J, </w:t>
      </w:r>
      <w:proofErr w:type="spellStart"/>
      <w:r w:rsidRPr="006715BF">
        <w:rPr>
          <w:rFonts w:ascii="Arial" w:eastAsia="Arial" w:hAnsi="Arial" w:cs="Arial"/>
        </w:rPr>
        <w:t>Kreft</w:t>
      </w:r>
      <w:proofErr w:type="spellEnd"/>
      <w:r w:rsidRPr="006715BF">
        <w:rPr>
          <w:rFonts w:ascii="Arial" w:eastAsia="Arial" w:hAnsi="Arial" w:cs="Arial"/>
        </w:rPr>
        <w:t xml:space="preserve"> J. (2001). </w:t>
      </w:r>
      <w:r w:rsidRPr="006715BF">
        <w:rPr>
          <w:rFonts w:ascii="Arial" w:eastAsia="Arial" w:hAnsi="Arial" w:cs="Arial"/>
          <w:i/>
          <w:iCs/>
        </w:rPr>
        <w:t xml:space="preserve">Listeria </w:t>
      </w:r>
      <w:proofErr w:type="spellStart"/>
      <w:r w:rsidRPr="006715BF">
        <w:rPr>
          <w:rFonts w:ascii="Arial" w:eastAsia="Arial" w:hAnsi="Arial" w:cs="Arial"/>
        </w:rPr>
        <w:t>pathogenesis</w:t>
      </w:r>
      <w:proofErr w:type="spellEnd"/>
      <w:r w:rsidRPr="006715BF">
        <w:rPr>
          <w:rFonts w:ascii="Arial" w:eastAsia="Arial" w:hAnsi="Arial" w:cs="Arial"/>
        </w:rPr>
        <w:t xml:space="preserve"> and molecular </w:t>
      </w:r>
      <w:proofErr w:type="spellStart"/>
      <w:r w:rsidRPr="006715BF">
        <w:rPr>
          <w:rFonts w:ascii="Arial" w:eastAsia="Arial" w:hAnsi="Arial" w:cs="Arial"/>
        </w:rPr>
        <w:t>virulence</w:t>
      </w:r>
      <w:proofErr w:type="spellEnd"/>
      <w:r w:rsidRPr="006715BF">
        <w:rPr>
          <w:rFonts w:ascii="Arial" w:eastAsia="Arial" w:hAnsi="Arial" w:cs="Arial"/>
        </w:rPr>
        <w:t xml:space="preserve"> </w:t>
      </w:r>
      <w:proofErr w:type="spellStart"/>
      <w:r w:rsidRPr="006715BF">
        <w:rPr>
          <w:rFonts w:ascii="Arial" w:eastAsia="Arial" w:hAnsi="Arial" w:cs="Arial"/>
        </w:rPr>
        <w:t>determinants</w:t>
      </w:r>
      <w:proofErr w:type="spellEnd"/>
      <w:r w:rsidRPr="006715BF">
        <w:rPr>
          <w:rFonts w:ascii="Arial" w:eastAsia="Arial" w:hAnsi="Arial" w:cs="Arial"/>
        </w:rPr>
        <w:t xml:space="preserve">. Clin. </w:t>
      </w:r>
      <w:proofErr w:type="spellStart"/>
      <w:r w:rsidRPr="006715BF">
        <w:rPr>
          <w:rFonts w:ascii="Arial" w:eastAsia="Arial" w:hAnsi="Arial" w:cs="Arial"/>
        </w:rPr>
        <w:t>Microbiol</w:t>
      </w:r>
      <w:proofErr w:type="spellEnd"/>
      <w:r w:rsidRPr="006715BF">
        <w:rPr>
          <w:rFonts w:ascii="Arial" w:eastAsia="Arial" w:hAnsi="Arial" w:cs="Arial"/>
        </w:rPr>
        <w:t>. Rev. 14(3):584-640.</w:t>
      </w:r>
    </w:p>
    <w:p w14:paraId="7EFB18A7" w14:textId="77777777" w:rsidR="00F5603D" w:rsidRPr="006715BF" w:rsidRDefault="00F5603D" w:rsidP="0004268A">
      <w:pPr>
        <w:jc w:val="both"/>
        <w:rPr>
          <w:rFonts w:ascii="Arial" w:eastAsia="Arial" w:hAnsi="Arial" w:cs="Arial"/>
          <w:sz w:val="24"/>
          <w:szCs w:val="24"/>
        </w:rPr>
      </w:pPr>
    </w:p>
    <w:p w14:paraId="1A023447" w14:textId="1E4CE380" w:rsidR="00F5603D" w:rsidRPr="006715BF" w:rsidRDefault="00F5603D" w:rsidP="00C36B3D">
      <w:pPr>
        <w:pStyle w:val="Prrafodelista"/>
        <w:numPr>
          <w:ilvl w:val="0"/>
          <w:numId w:val="3"/>
        </w:numPr>
        <w:jc w:val="both"/>
        <w:rPr>
          <w:rFonts w:ascii="Arial" w:eastAsia="Arial" w:hAnsi="Arial" w:cs="Arial"/>
        </w:rPr>
      </w:pPr>
      <w:r w:rsidRPr="006715BF">
        <w:rPr>
          <w:rFonts w:ascii="Arial" w:eastAsia="Arial" w:hAnsi="Arial" w:cs="Arial"/>
        </w:rPr>
        <w:t xml:space="preserve">Vidal </w:t>
      </w:r>
      <w:r w:rsidR="00AC3C9C" w:rsidRPr="006715BF">
        <w:rPr>
          <w:rFonts w:ascii="Arial" w:eastAsia="Arial" w:hAnsi="Arial" w:cs="Arial"/>
        </w:rPr>
        <w:t>A, Tur B. (2020)</w:t>
      </w:r>
      <w:r w:rsidR="00DA3CA8" w:rsidRPr="006715BF">
        <w:rPr>
          <w:rFonts w:ascii="Arial" w:eastAsia="Arial" w:hAnsi="Arial" w:cs="Arial"/>
        </w:rPr>
        <w:t xml:space="preserve">. Primera exploración de </w:t>
      </w:r>
      <w:r w:rsidR="00DA3CA8" w:rsidRPr="006715BF">
        <w:rPr>
          <w:rFonts w:ascii="Arial" w:eastAsia="Arial" w:hAnsi="Arial" w:cs="Arial"/>
          <w:i/>
          <w:iCs/>
        </w:rPr>
        <w:t xml:space="preserve">Listeria </w:t>
      </w:r>
      <w:proofErr w:type="spellStart"/>
      <w:r w:rsidR="00DA3CA8" w:rsidRPr="006715BF">
        <w:rPr>
          <w:rFonts w:ascii="Arial" w:eastAsia="Arial" w:hAnsi="Arial" w:cs="Arial"/>
          <w:i/>
          <w:iCs/>
        </w:rPr>
        <w:t>monocytogenes</w:t>
      </w:r>
      <w:proofErr w:type="spellEnd"/>
      <w:r w:rsidR="00DA3CA8" w:rsidRPr="006715BF">
        <w:rPr>
          <w:rFonts w:ascii="Arial" w:eastAsia="Arial" w:hAnsi="Arial" w:cs="Arial"/>
        </w:rPr>
        <w:t xml:space="preserve"> en refrigeradores domésticos de la ciudad de Montevideo. </w:t>
      </w:r>
      <w:bookmarkStart w:id="82" w:name="_Hlk216764902"/>
      <w:r w:rsidR="00AD34EA" w:rsidRPr="006715BF">
        <w:rPr>
          <w:rFonts w:ascii="Arial" w:eastAsia="Arial" w:hAnsi="Arial" w:cs="Arial"/>
        </w:rPr>
        <w:t xml:space="preserve">Facultad de Veterinaria, Universidad de la </w:t>
      </w:r>
      <w:r w:rsidR="00127B93" w:rsidRPr="006715BF">
        <w:rPr>
          <w:rFonts w:ascii="Arial" w:eastAsia="Arial" w:hAnsi="Arial" w:cs="Arial"/>
        </w:rPr>
        <w:t xml:space="preserve">República, Montevideo, Uruguay. </w:t>
      </w:r>
    </w:p>
    <w:bookmarkEnd w:id="82"/>
    <w:p w14:paraId="1FCB5656" w14:textId="77777777" w:rsidR="00B431C8" w:rsidRPr="006715BF" w:rsidRDefault="00B431C8" w:rsidP="00B431C8">
      <w:pPr>
        <w:pStyle w:val="Prrafodelista"/>
        <w:rPr>
          <w:rFonts w:ascii="Arial" w:eastAsia="Arial" w:hAnsi="Arial" w:cs="Arial"/>
        </w:rPr>
      </w:pPr>
    </w:p>
    <w:p w14:paraId="06C07168" w14:textId="1CEA7723" w:rsidR="00B431C8" w:rsidRPr="006715BF" w:rsidRDefault="00B431C8" w:rsidP="00C36B3D">
      <w:pPr>
        <w:pStyle w:val="Prrafodelista"/>
        <w:numPr>
          <w:ilvl w:val="0"/>
          <w:numId w:val="3"/>
        </w:numPr>
        <w:jc w:val="both"/>
        <w:rPr>
          <w:rFonts w:ascii="Arial" w:eastAsia="Arial" w:hAnsi="Arial" w:cs="Arial"/>
        </w:rPr>
      </w:pPr>
      <w:proofErr w:type="spellStart"/>
      <w:r w:rsidRPr="006715BF">
        <w:rPr>
          <w:rFonts w:ascii="Arial" w:eastAsia="Arial" w:hAnsi="Arial" w:cs="Arial"/>
          <w:lang w:val="es-UY"/>
        </w:rPr>
        <w:t>Volokhov</w:t>
      </w:r>
      <w:proofErr w:type="spellEnd"/>
      <w:r w:rsidRPr="006715BF">
        <w:rPr>
          <w:rFonts w:ascii="Arial" w:eastAsia="Arial" w:hAnsi="Arial" w:cs="Arial"/>
          <w:lang w:val="es-UY"/>
        </w:rPr>
        <w:t xml:space="preserve"> DV, </w:t>
      </w:r>
      <w:proofErr w:type="spellStart"/>
      <w:r w:rsidRPr="006715BF">
        <w:rPr>
          <w:rFonts w:ascii="Arial" w:eastAsia="Arial" w:hAnsi="Arial" w:cs="Arial"/>
          <w:lang w:val="es-UY"/>
        </w:rPr>
        <w:t>Duperrier</w:t>
      </w:r>
      <w:proofErr w:type="spellEnd"/>
      <w:r w:rsidRPr="006715BF">
        <w:rPr>
          <w:rFonts w:ascii="Arial" w:eastAsia="Arial" w:hAnsi="Arial" w:cs="Arial"/>
          <w:lang w:val="es-UY"/>
        </w:rPr>
        <w:t xml:space="preserve"> S, </w:t>
      </w:r>
      <w:proofErr w:type="spellStart"/>
      <w:r w:rsidRPr="006715BF">
        <w:rPr>
          <w:rFonts w:ascii="Arial" w:eastAsia="Arial" w:hAnsi="Arial" w:cs="Arial"/>
          <w:lang w:val="es-UY"/>
        </w:rPr>
        <w:t>Neverov</w:t>
      </w:r>
      <w:proofErr w:type="spellEnd"/>
      <w:r w:rsidRPr="006715BF">
        <w:rPr>
          <w:rFonts w:ascii="Arial" w:eastAsia="Arial" w:hAnsi="Arial" w:cs="Arial"/>
          <w:lang w:val="es-UY"/>
        </w:rPr>
        <w:t xml:space="preserve"> AA, George J, </w:t>
      </w:r>
      <w:proofErr w:type="spellStart"/>
      <w:r w:rsidRPr="006715BF">
        <w:rPr>
          <w:rFonts w:ascii="Arial" w:eastAsia="Arial" w:hAnsi="Arial" w:cs="Arial"/>
          <w:lang w:val="es-UY"/>
        </w:rPr>
        <w:t>Buchrieser</w:t>
      </w:r>
      <w:proofErr w:type="spellEnd"/>
      <w:r w:rsidRPr="006715BF">
        <w:rPr>
          <w:rFonts w:ascii="Arial" w:eastAsia="Arial" w:hAnsi="Arial" w:cs="Arial"/>
          <w:lang w:val="es-UY"/>
        </w:rPr>
        <w:t xml:space="preserve"> C, </w:t>
      </w:r>
      <w:proofErr w:type="spellStart"/>
      <w:r w:rsidRPr="006715BF">
        <w:rPr>
          <w:rFonts w:ascii="Arial" w:eastAsia="Arial" w:hAnsi="Arial" w:cs="Arial"/>
          <w:lang w:val="es-UY"/>
        </w:rPr>
        <w:t>Hitchins</w:t>
      </w:r>
      <w:proofErr w:type="spellEnd"/>
      <w:r w:rsidRPr="006715BF">
        <w:rPr>
          <w:rFonts w:ascii="Arial" w:eastAsia="Arial" w:hAnsi="Arial" w:cs="Arial"/>
          <w:lang w:val="es-UY"/>
        </w:rPr>
        <w:t xml:space="preserve"> AD. (2007). </w:t>
      </w:r>
      <w:proofErr w:type="spellStart"/>
      <w:r w:rsidRPr="006715BF">
        <w:rPr>
          <w:rFonts w:ascii="Arial" w:eastAsia="Arial" w:hAnsi="Arial" w:cs="Arial"/>
          <w:lang w:val="es-UY"/>
        </w:rPr>
        <w:t>The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presence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of</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the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internalin</w:t>
      </w:r>
      <w:proofErr w:type="spellEnd"/>
      <w:r w:rsidRPr="006715BF">
        <w:rPr>
          <w:rFonts w:ascii="Arial" w:eastAsia="Arial" w:hAnsi="Arial" w:cs="Arial"/>
          <w:lang w:val="es-UY"/>
        </w:rPr>
        <w:t xml:space="preserve"> gene in natural </w:t>
      </w:r>
      <w:proofErr w:type="spellStart"/>
      <w:r w:rsidRPr="006715BF">
        <w:rPr>
          <w:rFonts w:ascii="Arial" w:eastAsia="Arial" w:hAnsi="Arial" w:cs="Arial"/>
          <w:lang w:val="es-UY"/>
        </w:rPr>
        <w:t>atypically</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hemolytic</w:t>
      </w:r>
      <w:proofErr w:type="spellEnd"/>
      <w:r w:rsidRPr="006715BF">
        <w:rPr>
          <w:rFonts w:ascii="Arial" w:eastAsia="Arial" w:hAnsi="Arial" w:cs="Arial"/>
          <w:lang w:val="es-UY"/>
        </w:rPr>
        <w:t xml:space="preserve"> </w:t>
      </w:r>
      <w:r w:rsidRPr="003F4BC5">
        <w:rPr>
          <w:rFonts w:ascii="Arial" w:eastAsia="Arial" w:hAnsi="Arial" w:cs="Arial"/>
          <w:i/>
          <w:iCs/>
          <w:lang w:val="es-UY"/>
        </w:rPr>
        <w:lastRenderedPageBreak/>
        <w:t xml:space="preserve">Listeria innocua </w:t>
      </w:r>
      <w:proofErr w:type="spellStart"/>
      <w:r w:rsidRPr="006715BF">
        <w:rPr>
          <w:rFonts w:ascii="Arial" w:eastAsia="Arial" w:hAnsi="Arial" w:cs="Arial"/>
          <w:lang w:val="es-UY"/>
        </w:rPr>
        <w:t>strains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suggests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descent</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from</w:t>
      </w:r>
      <w:proofErr w:type="spellEnd"/>
      <w:r w:rsidRPr="006715BF">
        <w:rPr>
          <w:rFonts w:ascii="Arial" w:eastAsia="Arial" w:hAnsi="Arial" w:cs="Arial"/>
          <w:lang w:val="es-UY"/>
        </w:rPr>
        <w:t xml:space="preserve"> </w:t>
      </w:r>
      <w:r w:rsidRPr="003F4BC5">
        <w:rPr>
          <w:rFonts w:ascii="Arial" w:eastAsia="Arial" w:hAnsi="Arial" w:cs="Arial"/>
          <w:i/>
          <w:iCs/>
          <w:lang w:val="es-UY"/>
        </w:rPr>
        <w:t xml:space="preserve">L. </w:t>
      </w:r>
      <w:proofErr w:type="spellStart"/>
      <w:r w:rsidRPr="003F4BC5">
        <w:rPr>
          <w:rFonts w:ascii="Arial" w:eastAsia="Arial" w:hAnsi="Arial" w:cs="Arial"/>
          <w:i/>
          <w:iCs/>
          <w:lang w:val="es-UY"/>
        </w:rPr>
        <w:t>monocytogenes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Appl</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Environ</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Microbiol</w:t>
      </w:r>
      <w:proofErr w:type="spellEnd"/>
      <w:r w:rsidRPr="006715BF">
        <w:rPr>
          <w:rFonts w:ascii="Arial" w:eastAsia="Arial" w:hAnsi="Arial" w:cs="Arial"/>
          <w:lang w:val="es-UY"/>
        </w:rPr>
        <w:t xml:space="preserve"> 73:1928–1939. https://doi.org/10.1128/ AEM.01796-06.</w:t>
      </w:r>
    </w:p>
    <w:p w14:paraId="72A2734B" w14:textId="77777777" w:rsidR="0004268A" w:rsidRPr="006715BF" w:rsidRDefault="0004268A" w:rsidP="0004268A">
      <w:pPr>
        <w:jc w:val="both"/>
        <w:rPr>
          <w:rFonts w:ascii="Arial" w:eastAsia="Arial" w:hAnsi="Arial" w:cs="Arial"/>
          <w:sz w:val="24"/>
          <w:szCs w:val="24"/>
        </w:rPr>
      </w:pPr>
    </w:p>
    <w:p w14:paraId="5D2DE8A6" w14:textId="5B7E0C29" w:rsidR="0004268A" w:rsidRPr="006715BF" w:rsidRDefault="0004268A" w:rsidP="00C36B3D">
      <w:pPr>
        <w:pStyle w:val="Prrafodelista"/>
        <w:numPr>
          <w:ilvl w:val="0"/>
          <w:numId w:val="3"/>
        </w:numPr>
        <w:jc w:val="both"/>
        <w:rPr>
          <w:rFonts w:ascii="Arial" w:hAnsi="Arial" w:cs="Arial"/>
        </w:rPr>
      </w:pPr>
      <w:r w:rsidRPr="006715BF">
        <w:rPr>
          <w:rFonts w:ascii="Arial" w:hAnsi="Arial" w:cs="Arial"/>
          <w:lang w:val="en-US"/>
        </w:rPr>
        <w:t>Walker JK, Morgan JH, McLauchlin J, Grant KA, Shallcross JA</w:t>
      </w:r>
      <w:r w:rsidR="00A6531F" w:rsidRPr="006715BF">
        <w:rPr>
          <w:rFonts w:ascii="Arial" w:hAnsi="Arial" w:cs="Arial"/>
          <w:lang w:val="en-US"/>
        </w:rPr>
        <w:t>.</w:t>
      </w:r>
      <w:r w:rsidRPr="006715BF">
        <w:rPr>
          <w:rFonts w:ascii="Arial" w:hAnsi="Arial" w:cs="Arial"/>
          <w:lang w:val="en-US"/>
        </w:rPr>
        <w:t xml:space="preserve"> (1994)</w:t>
      </w:r>
      <w:r w:rsidR="00A6531F" w:rsidRPr="006715BF">
        <w:rPr>
          <w:rFonts w:ascii="Arial" w:hAnsi="Arial" w:cs="Arial"/>
          <w:lang w:val="en-US"/>
        </w:rPr>
        <w:t>.</w:t>
      </w:r>
      <w:r w:rsidRPr="006715BF">
        <w:rPr>
          <w:rFonts w:ascii="Arial" w:hAnsi="Arial" w:cs="Arial"/>
          <w:lang w:val="en-US"/>
        </w:rPr>
        <w:t xml:space="preserve"> </w:t>
      </w:r>
      <w:r w:rsidRPr="006715BF">
        <w:rPr>
          <w:rFonts w:ascii="Arial" w:hAnsi="Arial" w:cs="Arial"/>
          <w:i/>
          <w:iCs/>
          <w:lang w:val="en-US"/>
        </w:rPr>
        <w:t xml:space="preserve">Listeria </w:t>
      </w:r>
      <w:proofErr w:type="spellStart"/>
      <w:r w:rsidRPr="006715BF">
        <w:rPr>
          <w:rFonts w:ascii="Arial" w:hAnsi="Arial" w:cs="Arial"/>
          <w:i/>
          <w:iCs/>
          <w:lang w:val="en-US"/>
        </w:rPr>
        <w:t>innocua</w:t>
      </w:r>
      <w:proofErr w:type="spellEnd"/>
      <w:r w:rsidRPr="006715BF">
        <w:rPr>
          <w:rFonts w:ascii="Arial" w:hAnsi="Arial" w:cs="Arial"/>
          <w:lang w:val="en-US"/>
        </w:rPr>
        <w:t xml:space="preserve"> isolated from a case of ovine meningoencephalitis. </w:t>
      </w:r>
      <w:proofErr w:type="spellStart"/>
      <w:r w:rsidRPr="006715BF">
        <w:rPr>
          <w:rFonts w:ascii="Arial" w:hAnsi="Arial" w:cs="Arial"/>
        </w:rPr>
        <w:t>Vet</w:t>
      </w:r>
      <w:proofErr w:type="spellEnd"/>
      <w:r w:rsidRPr="006715BF">
        <w:rPr>
          <w:rFonts w:ascii="Arial" w:hAnsi="Arial" w:cs="Arial"/>
        </w:rPr>
        <w:t xml:space="preserve">. </w:t>
      </w:r>
      <w:proofErr w:type="spellStart"/>
      <w:r w:rsidRPr="006715BF">
        <w:rPr>
          <w:rFonts w:ascii="Arial" w:hAnsi="Arial" w:cs="Arial"/>
        </w:rPr>
        <w:t>Microbiol</w:t>
      </w:r>
      <w:proofErr w:type="spellEnd"/>
      <w:r w:rsidRPr="006715BF">
        <w:rPr>
          <w:rFonts w:ascii="Arial" w:hAnsi="Arial" w:cs="Arial"/>
        </w:rPr>
        <w:t>. 42: 245-253.</w:t>
      </w:r>
    </w:p>
    <w:p w14:paraId="1B62F24D" w14:textId="77777777" w:rsidR="006565C1" w:rsidRPr="006715BF" w:rsidRDefault="006565C1" w:rsidP="006565C1">
      <w:pPr>
        <w:pStyle w:val="Prrafodelista"/>
        <w:rPr>
          <w:rFonts w:ascii="Arial" w:hAnsi="Arial" w:cs="Arial"/>
        </w:rPr>
      </w:pPr>
    </w:p>
    <w:p w14:paraId="0DA55963" w14:textId="05EA722C" w:rsidR="006565C1" w:rsidRPr="006715BF" w:rsidRDefault="006565C1" w:rsidP="00C36B3D">
      <w:pPr>
        <w:pStyle w:val="Prrafodelista"/>
        <w:numPr>
          <w:ilvl w:val="0"/>
          <w:numId w:val="3"/>
        </w:numPr>
        <w:jc w:val="both"/>
        <w:rPr>
          <w:rFonts w:ascii="Arial" w:hAnsi="Arial" w:cs="Arial"/>
        </w:rPr>
      </w:pPr>
      <w:proofErr w:type="spellStart"/>
      <w:r w:rsidRPr="006715BF">
        <w:rPr>
          <w:rFonts w:ascii="Arial" w:hAnsi="Arial" w:cs="Arial"/>
        </w:rPr>
        <w:t>Wieczorek</w:t>
      </w:r>
      <w:proofErr w:type="spellEnd"/>
      <w:r w:rsidRPr="006715BF">
        <w:rPr>
          <w:rFonts w:ascii="Arial" w:hAnsi="Arial" w:cs="Arial"/>
        </w:rPr>
        <w:t xml:space="preserve"> K, </w:t>
      </w:r>
      <w:proofErr w:type="spellStart"/>
      <w:r w:rsidRPr="006715BF">
        <w:rPr>
          <w:rFonts w:ascii="Arial" w:hAnsi="Arial" w:cs="Arial"/>
        </w:rPr>
        <w:t>Dmowska</w:t>
      </w:r>
      <w:proofErr w:type="spellEnd"/>
      <w:r w:rsidRPr="006715BF">
        <w:rPr>
          <w:rFonts w:ascii="Arial" w:hAnsi="Arial" w:cs="Arial"/>
        </w:rPr>
        <w:t xml:space="preserve"> K, </w:t>
      </w:r>
      <w:proofErr w:type="spellStart"/>
      <w:r w:rsidRPr="006715BF">
        <w:rPr>
          <w:rFonts w:ascii="Arial" w:hAnsi="Arial" w:cs="Arial"/>
        </w:rPr>
        <w:t>Osek</w:t>
      </w:r>
      <w:proofErr w:type="spellEnd"/>
      <w:r w:rsidRPr="006715BF">
        <w:rPr>
          <w:rFonts w:ascii="Arial" w:hAnsi="Arial" w:cs="Arial"/>
        </w:rPr>
        <w:t xml:space="preserve"> J. (2012). </w:t>
      </w:r>
      <w:proofErr w:type="spellStart"/>
      <w:r w:rsidRPr="006715BF">
        <w:rPr>
          <w:rFonts w:ascii="Arial" w:hAnsi="Arial" w:cs="Arial"/>
        </w:rPr>
        <w:t>Prevalence</w:t>
      </w:r>
      <w:proofErr w:type="spellEnd"/>
      <w:r w:rsidRPr="006715BF">
        <w:rPr>
          <w:rFonts w:ascii="Arial" w:hAnsi="Arial" w:cs="Arial"/>
        </w:rPr>
        <w:t xml:space="preserve">, </w:t>
      </w:r>
      <w:proofErr w:type="spellStart"/>
      <w:r w:rsidRPr="006715BF">
        <w:rPr>
          <w:rFonts w:ascii="Arial" w:hAnsi="Arial" w:cs="Arial"/>
        </w:rPr>
        <w:t>characterization</w:t>
      </w:r>
      <w:proofErr w:type="spellEnd"/>
      <w:r w:rsidRPr="006715BF">
        <w:rPr>
          <w:rFonts w:ascii="Arial" w:hAnsi="Arial" w:cs="Arial"/>
        </w:rPr>
        <w:t xml:space="preserve">, and </w:t>
      </w:r>
      <w:proofErr w:type="spellStart"/>
      <w:r w:rsidRPr="006715BF">
        <w:rPr>
          <w:rFonts w:ascii="Arial" w:hAnsi="Arial" w:cs="Arial"/>
        </w:rPr>
        <w:t>antimicrobial</w:t>
      </w:r>
      <w:proofErr w:type="spellEnd"/>
      <w:r w:rsidRPr="006715BF">
        <w:rPr>
          <w:rFonts w:ascii="Arial" w:hAnsi="Arial" w:cs="Arial"/>
        </w:rPr>
        <w:t xml:space="preserve"> </w:t>
      </w:r>
      <w:proofErr w:type="spellStart"/>
      <w:r w:rsidRPr="006715BF">
        <w:rPr>
          <w:rFonts w:ascii="Arial" w:hAnsi="Arial" w:cs="Arial"/>
        </w:rPr>
        <w:t>resistance</w:t>
      </w:r>
      <w:proofErr w:type="spellEnd"/>
      <w:r w:rsidRPr="006715BF">
        <w:rPr>
          <w:rFonts w:ascii="Arial" w:hAnsi="Arial" w:cs="Arial"/>
        </w:rPr>
        <w:t xml:space="preserve"> </w:t>
      </w:r>
      <w:proofErr w:type="spellStart"/>
      <w:r w:rsidRPr="006715BF">
        <w:rPr>
          <w:rFonts w:ascii="Arial" w:hAnsi="Arial" w:cs="Arial"/>
        </w:rPr>
        <w:t>of</w:t>
      </w:r>
      <w:proofErr w:type="spellEnd"/>
      <w:r w:rsidRPr="006715BF">
        <w:rPr>
          <w:rFonts w:ascii="Arial" w:hAnsi="Arial" w:cs="Arial"/>
        </w:rPr>
        <w:t xml:space="preserve"> </w:t>
      </w:r>
      <w:r w:rsidRPr="003F4BC5">
        <w:rPr>
          <w:rFonts w:ascii="Arial" w:hAnsi="Arial" w:cs="Arial"/>
          <w:i/>
          <w:iCs/>
        </w:rPr>
        <w:t xml:space="preserve">Listeria </w:t>
      </w:r>
      <w:proofErr w:type="spellStart"/>
      <w:r w:rsidRPr="003F4BC5">
        <w:rPr>
          <w:rFonts w:ascii="Arial" w:hAnsi="Arial" w:cs="Arial"/>
          <w:i/>
          <w:iCs/>
        </w:rPr>
        <w:t>monocytogenes</w:t>
      </w:r>
      <w:proofErr w:type="spellEnd"/>
      <w:r w:rsidRPr="006715BF">
        <w:rPr>
          <w:rFonts w:ascii="Arial" w:hAnsi="Arial" w:cs="Arial"/>
        </w:rPr>
        <w:t xml:space="preserve"> </w:t>
      </w:r>
      <w:proofErr w:type="spellStart"/>
      <w:r w:rsidRPr="006715BF">
        <w:rPr>
          <w:rFonts w:ascii="Arial" w:hAnsi="Arial" w:cs="Arial"/>
        </w:rPr>
        <w:t>isolates</w:t>
      </w:r>
      <w:proofErr w:type="spellEnd"/>
      <w:r w:rsidRPr="006715BF">
        <w:rPr>
          <w:rFonts w:ascii="Arial" w:hAnsi="Arial" w:cs="Arial"/>
        </w:rPr>
        <w:t xml:space="preserve"> </w:t>
      </w:r>
      <w:proofErr w:type="spellStart"/>
      <w:r w:rsidRPr="006715BF">
        <w:rPr>
          <w:rFonts w:ascii="Arial" w:hAnsi="Arial" w:cs="Arial"/>
        </w:rPr>
        <w:t>from</w:t>
      </w:r>
      <w:proofErr w:type="spellEnd"/>
      <w:r w:rsidRPr="006715BF">
        <w:rPr>
          <w:rFonts w:ascii="Arial" w:hAnsi="Arial" w:cs="Arial"/>
        </w:rPr>
        <w:t xml:space="preserve"> </w:t>
      </w:r>
      <w:proofErr w:type="spellStart"/>
      <w:r w:rsidRPr="006715BF">
        <w:rPr>
          <w:rFonts w:ascii="Arial" w:hAnsi="Arial" w:cs="Arial"/>
        </w:rPr>
        <w:t>bovine</w:t>
      </w:r>
      <w:proofErr w:type="spellEnd"/>
      <w:r w:rsidRPr="006715BF">
        <w:rPr>
          <w:rFonts w:ascii="Arial" w:hAnsi="Arial" w:cs="Arial"/>
        </w:rPr>
        <w:t xml:space="preserve"> </w:t>
      </w:r>
      <w:proofErr w:type="spellStart"/>
      <w:r w:rsidRPr="006715BF">
        <w:rPr>
          <w:rFonts w:ascii="Arial" w:hAnsi="Arial" w:cs="Arial"/>
        </w:rPr>
        <w:t>hides</w:t>
      </w:r>
      <w:proofErr w:type="spellEnd"/>
      <w:r w:rsidRPr="006715BF">
        <w:rPr>
          <w:rFonts w:ascii="Arial" w:hAnsi="Arial" w:cs="Arial"/>
        </w:rPr>
        <w:t xml:space="preserve"> and </w:t>
      </w:r>
      <w:proofErr w:type="spellStart"/>
      <w:r w:rsidRPr="006715BF">
        <w:rPr>
          <w:rFonts w:ascii="Arial" w:hAnsi="Arial" w:cs="Arial"/>
        </w:rPr>
        <w:t>carcasses</w:t>
      </w:r>
      <w:proofErr w:type="spellEnd"/>
      <w:r w:rsidRPr="006715BF">
        <w:rPr>
          <w:rFonts w:ascii="Arial" w:hAnsi="Arial" w:cs="Arial"/>
        </w:rPr>
        <w:t xml:space="preserve">. </w:t>
      </w:r>
      <w:proofErr w:type="spellStart"/>
      <w:r w:rsidRPr="006715BF">
        <w:rPr>
          <w:rFonts w:ascii="Arial" w:hAnsi="Arial" w:cs="Arial"/>
        </w:rPr>
        <w:t>Appl</w:t>
      </w:r>
      <w:proofErr w:type="spellEnd"/>
      <w:r w:rsidRPr="006715BF">
        <w:rPr>
          <w:rFonts w:ascii="Arial" w:hAnsi="Arial" w:cs="Arial"/>
        </w:rPr>
        <w:t xml:space="preserve"> </w:t>
      </w:r>
      <w:proofErr w:type="spellStart"/>
      <w:r w:rsidRPr="006715BF">
        <w:rPr>
          <w:rFonts w:ascii="Arial" w:hAnsi="Arial" w:cs="Arial"/>
        </w:rPr>
        <w:t>Environ</w:t>
      </w:r>
      <w:proofErr w:type="spellEnd"/>
      <w:r w:rsidRPr="006715BF">
        <w:rPr>
          <w:rFonts w:ascii="Arial" w:hAnsi="Arial" w:cs="Arial"/>
        </w:rPr>
        <w:t xml:space="preserve"> </w:t>
      </w:r>
      <w:proofErr w:type="spellStart"/>
      <w:r w:rsidRPr="006715BF">
        <w:rPr>
          <w:rFonts w:ascii="Arial" w:hAnsi="Arial" w:cs="Arial"/>
        </w:rPr>
        <w:t>Microbiol</w:t>
      </w:r>
      <w:proofErr w:type="spellEnd"/>
      <w:r w:rsidRPr="006715BF">
        <w:rPr>
          <w:rFonts w:ascii="Arial" w:hAnsi="Arial" w:cs="Arial"/>
        </w:rPr>
        <w:t xml:space="preserve">. Mar;78(6):2043-5. </w:t>
      </w:r>
      <w:proofErr w:type="spellStart"/>
      <w:r w:rsidRPr="006715BF">
        <w:rPr>
          <w:rFonts w:ascii="Arial" w:hAnsi="Arial" w:cs="Arial"/>
        </w:rPr>
        <w:t>doi</w:t>
      </w:r>
      <w:proofErr w:type="spellEnd"/>
      <w:r w:rsidRPr="006715BF">
        <w:rPr>
          <w:rFonts w:ascii="Arial" w:hAnsi="Arial" w:cs="Arial"/>
        </w:rPr>
        <w:t>: 10.1128/AEM.07156-11.</w:t>
      </w:r>
    </w:p>
    <w:p w14:paraId="4543116E" w14:textId="77777777" w:rsidR="0004268A" w:rsidRPr="006715BF" w:rsidRDefault="0004268A" w:rsidP="0004268A">
      <w:pPr>
        <w:jc w:val="both"/>
        <w:rPr>
          <w:rFonts w:ascii="Arial" w:eastAsia="Arial" w:hAnsi="Arial" w:cs="Arial"/>
          <w:sz w:val="24"/>
          <w:szCs w:val="24"/>
        </w:rPr>
      </w:pPr>
    </w:p>
    <w:p w14:paraId="115BE34B" w14:textId="77777777" w:rsidR="00654DF2" w:rsidRPr="006715BF" w:rsidRDefault="009E2593" w:rsidP="00654DF2">
      <w:pPr>
        <w:pStyle w:val="Prrafodelista"/>
        <w:numPr>
          <w:ilvl w:val="0"/>
          <w:numId w:val="3"/>
        </w:numPr>
        <w:jc w:val="both"/>
        <w:rPr>
          <w:rFonts w:ascii="Arial" w:hAnsi="Arial" w:cs="Arial"/>
        </w:rPr>
      </w:pPr>
      <w:r w:rsidRPr="006715BF">
        <w:rPr>
          <w:rFonts w:ascii="Arial" w:hAnsi="Arial" w:cs="Arial"/>
          <w:lang w:val="en-US"/>
        </w:rPr>
        <w:t xml:space="preserve">Winter P, Schilcher F, Bagò Z, Schoder D, </w:t>
      </w:r>
      <w:proofErr w:type="spellStart"/>
      <w:r w:rsidRPr="006715BF">
        <w:rPr>
          <w:rFonts w:ascii="Arial" w:hAnsi="Arial" w:cs="Arial"/>
          <w:lang w:val="en-US"/>
        </w:rPr>
        <w:t>Egerbacher</w:t>
      </w:r>
      <w:proofErr w:type="spellEnd"/>
      <w:r w:rsidRPr="006715BF">
        <w:rPr>
          <w:rFonts w:ascii="Arial" w:hAnsi="Arial" w:cs="Arial"/>
          <w:lang w:val="en-US"/>
        </w:rPr>
        <w:t xml:space="preserve"> M, Baumgartner W, Wagner M. </w:t>
      </w:r>
      <w:r w:rsidR="002C5BEC" w:rsidRPr="006715BF">
        <w:rPr>
          <w:rFonts w:ascii="Arial" w:hAnsi="Arial" w:cs="Arial"/>
          <w:lang w:val="en-US"/>
        </w:rPr>
        <w:t xml:space="preserve">(2004). </w:t>
      </w:r>
      <w:r w:rsidR="0004268A" w:rsidRPr="006715BF">
        <w:rPr>
          <w:rFonts w:ascii="Arial" w:hAnsi="Arial" w:cs="Arial"/>
          <w:lang w:val="en-US"/>
        </w:rPr>
        <w:t xml:space="preserve">Clinical and histopathological aspects of naturally occurring mastitis caused by </w:t>
      </w:r>
      <w:r w:rsidR="0004268A" w:rsidRPr="006715BF">
        <w:rPr>
          <w:rFonts w:ascii="Arial" w:hAnsi="Arial" w:cs="Arial"/>
          <w:i/>
          <w:iCs/>
          <w:lang w:val="en-US"/>
        </w:rPr>
        <w:t>Listeria monocytogenes</w:t>
      </w:r>
      <w:r w:rsidR="0004268A" w:rsidRPr="006715BF">
        <w:rPr>
          <w:rFonts w:ascii="Arial" w:hAnsi="Arial" w:cs="Arial"/>
          <w:lang w:val="en-US"/>
        </w:rPr>
        <w:t xml:space="preserve"> in cattle and ewes. </w:t>
      </w:r>
      <w:r w:rsidR="0004268A" w:rsidRPr="006715BF">
        <w:rPr>
          <w:rFonts w:ascii="Arial" w:hAnsi="Arial" w:cs="Arial"/>
        </w:rPr>
        <w:t xml:space="preserve">J </w:t>
      </w:r>
      <w:proofErr w:type="spellStart"/>
      <w:r w:rsidR="0004268A" w:rsidRPr="006715BF">
        <w:rPr>
          <w:rFonts w:ascii="Arial" w:hAnsi="Arial" w:cs="Arial"/>
        </w:rPr>
        <w:t>Vet</w:t>
      </w:r>
      <w:proofErr w:type="spellEnd"/>
      <w:r w:rsidR="0004268A" w:rsidRPr="006715BF">
        <w:rPr>
          <w:rFonts w:ascii="Arial" w:hAnsi="Arial" w:cs="Arial"/>
        </w:rPr>
        <w:t xml:space="preserve"> </w:t>
      </w:r>
      <w:proofErr w:type="spellStart"/>
      <w:r w:rsidR="0004268A" w:rsidRPr="006715BF">
        <w:rPr>
          <w:rFonts w:ascii="Arial" w:hAnsi="Arial" w:cs="Arial"/>
        </w:rPr>
        <w:t>Med</w:t>
      </w:r>
      <w:proofErr w:type="spellEnd"/>
      <w:r w:rsidR="0004268A" w:rsidRPr="006715BF">
        <w:rPr>
          <w:rFonts w:ascii="Arial" w:hAnsi="Arial" w:cs="Arial"/>
        </w:rPr>
        <w:t xml:space="preserve"> B </w:t>
      </w:r>
      <w:proofErr w:type="spellStart"/>
      <w:r w:rsidR="0004268A" w:rsidRPr="006715BF">
        <w:rPr>
          <w:rFonts w:ascii="Arial" w:hAnsi="Arial" w:cs="Arial"/>
        </w:rPr>
        <w:t>Infect</w:t>
      </w:r>
      <w:proofErr w:type="spellEnd"/>
      <w:r w:rsidR="0004268A" w:rsidRPr="006715BF">
        <w:rPr>
          <w:rFonts w:ascii="Arial" w:hAnsi="Arial" w:cs="Arial"/>
        </w:rPr>
        <w:t xml:space="preserve"> </w:t>
      </w:r>
      <w:proofErr w:type="spellStart"/>
      <w:r w:rsidR="0004268A" w:rsidRPr="006715BF">
        <w:rPr>
          <w:rFonts w:ascii="Arial" w:hAnsi="Arial" w:cs="Arial"/>
        </w:rPr>
        <w:t>Dis</w:t>
      </w:r>
      <w:proofErr w:type="spellEnd"/>
      <w:r w:rsidR="0004268A" w:rsidRPr="006715BF">
        <w:rPr>
          <w:rFonts w:ascii="Arial" w:hAnsi="Arial" w:cs="Arial"/>
        </w:rPr>
        <w:t xml:space="preserve"> </w:t>
      </w:r>
      <w:proofErr w:type="spellStart"/>
      <w:r w:rsidR="0004268A" w:rsidRPr="006715BF">
        <w:rPr>
          <w:rFonts w:ascii="Arial" w:hAnsi="Arial" w:cs="Arial"/>
        </w:rPr>
        <w:t>Vet</w:t>
      </w:r>
      <w:proofErr w:type="spellEnd"/>
      <w:r w:rsidR="0004268A" w:rsidRPr="006715BF">
        <w:rPr>
          <w:rFonts w:ascii="Arial" w:hAnsi="Arial" w:cs="Arial"/>
        </w:rPr>
        <w:t xml:space="preserve"> </w:t>
      </w:r>
      <w:proofErr w:type="spellStart"/>
      <w:r w:rsidR="0004268A" w:rsidRPr="006715BF">
        <w:rPr>
          <w:rFonts w:ascii="Arial" w:hAnsi="Arial" w:cs="Arial"/>
        </w:rPr>
        <w:t>Public</w:t>
      </w:r>
      <w:proofErr w:type="spellEnd"/>
      <w:r w:rsidR="0004268A" w:rsidRPr="006715BF">
        <w:rPr>
          <w:rFonts w:ascii="Arial" w:hAnsi="Arial" w:cs="Arial"/>
        </w:rPr>
        <w:t xml:space="preserve"> </w:t>
      </w:r>
      <w:proofErr w:type="spellStart"/>
      <w:r w:rsidR="0004268A" w:rsidRPr="006715BF">
        <w:rPr>
          <w:rFonts w:ascii="Arial" w:hAnsi="Arial" w:cs="Arial"/>
        </w:rPr>
        <w:t>Health</w:t>
      </w:r>
      <w:proofErr w:type="spellEnd"/>
      <w:r w:rsidR="002C5BEC" w:rsidRPr="006715BF">
        <w:rPr>
          <w:rFonts w:ascii="Arial" w:hAnsi="Arial" w:cs="Arial"/>
        </w:rPr>
        <w:t xml:space="preserve"> </w:t>
      </w:r>
      <w:r w:rsidR="0004268A" w:rsidRPr="006715BF">
        <w:rPr>
          <w:rFonts w:ascii="Arial" w:hAnsi="Arial" w:cs="Arial"/>
        </w:rPr>
        <w:t>51(4):176–179.</w:t>
      </w:r>
    </w:p>
    <w:p w14:paraId="0D2B6268" w14:textId="77777777" w:rsidR="00654DF2" w:rsidRPr="006715BF" w:rsidRDefault="00654DF2" w:rsidP="00654DF2">
      <w:pPr>
        <w:pStyle w:val="Prrafodelista"/>
        <w:rPr>
          <w:rFonts w:ascii="Arial" w:hAnsi="Arial" w:cs="Arial"/>
        </w:rPr>
      </w:pPr>
    </w:p>
    <w:p w14:paraId="2B7817B0" w14:textId="304049F7" w:rsidR="0004268A" w:rsidRPr="006715BF" w:rsidRDefault="0004268A" w:rsidP="00654DF2">
      <w:pPr>
        <w:pStyle w:val="Prrafodelista"/>
        <w:numPr>
          <w:ilvl w:val="0"/>
          <w:numId w:val="3"/>
        </w:numPr>
        <w:jc w:val="both"/>
        <w:rPr>
          <w:rFonts w:ascii="Arial" w:hAnsi="Arial" w:cs="Arial"/>
        </w:rPr>
      </w:pPr>
      <w:r w:rsidRPr="006715BF">
        <w:rPr>
          <w:rFonts w:ascii="Arial" w:hAnsi="Arial" w:cs="Arial"/>
          <w:lang w:val="en-US"/>
        </w:rPr>
        <w:t xml:space="preserve">Wei P, Bao R, Fan Y. </w:t>
      </w:r>
      <w:r w:rsidR="002C5BEC" w:rsidRPr="006715BF">
        <w:rPr>
          <w:rFonts w:ascii="Arial" w:hAnsi="Arial" w:cs="Arial"/>
          <w:lang w:val="en-US"/>
        </w:rPr>
        <w:t xml:space="preserve">(2020). </w:t>
      </w:r>
      <w:r w:rsidRPr="006715BF">
        <w:rPr>
          <w:rFonts w:ascii="Arial" w:hAnsi="Arial" w:cs="Arial"/>
          <w:lang w:val="en-US"/>
        </w:rPr>
        <w:t xml:space="preserve">Brainstem encephalitis caused by </w:t>
      </w:r>
      <w:r w:rsidRPr="006715BF">
        <w:rPr>
          <w:rFonts w:ascii="Arial" w:hAnsi="Arial" w:cs="Arial"/>
          <w:i/>
          <w:iCs/>
          <w:lang w:val="en-US"/>
        </w:rPr>
        <w:t>Listeria monocytogenes</w:t>
      </w:r>
      <w:r w:rsidRPr="006715BF">
        <w:rPr>
          <w:rFonts w:ascii="Arial" w:hAnsi="Arial" w:cs="Arial"/>
          <w:lang w:val="en-US"/>
        </w:rPr>
        <w:t xml:space="preserve">. </w:t>
      </w:r>
      <w:proofErr w:type="spellStart"/>
      <w:r w:rsidRPr="006715BF">
        <w:rPr>
          <w:rFonts w:ascii="Arial" w:hAnsi="Arial" w:cs="Arial"/>
        </w:rPr>
        <w:t>Pathogens</w:t>
      </w:r>
      <w:proofErr w:type="spellEnd"/>
      <w:r w:rsidR="002C5BEC" w:rsidRPr="006715BF">
        <w:rPr>
          <w:rFonts w:ascii="Arial" w:hAnsi="Arial" w:cs="Arial"/>
        </w:rPr>
        <w:t xml:space="preserve"> </w:t>
      </w:r>
      <w:r w:rsidRPr="006715BF">
        <w:rPr>
          <w:rFonts w:ascii="Arial" w:hAnsi="Arial" w:cs="Arial"/>
        </w:rPr>
        <w:t>9(9):715.</w:t>
      </w:r>
    </w:p>
    <w:p w14:paraId="3931912E" w14:textId="77777777" w:rsidR="0004268A" w:rsidRPr="006715BF" w:rsidRDefault="0004268A" w:rsidP="0004268A">
      <w:pPr>
        <w:tabs>
          <w:tab w:val="left" w:pos="1622"/>
        </w:tabs>
        <w:jc w:val="both"/>
        <w:rPr>
          <w:rFonts w:ascii="Arial" w:eastAsia="Arial" w:hAnsi="Arial" w:cs="Arial"/>
          <w:sz w:val="24"/>
          <w:szCs w:val="24"/>
          <w:lang w:val="es-ES" w:eastAsia="es-UY"/>
        </w:rPr>
      </w:pPr>
    </w:p>
    <w:p w14:paraId="3D9B6E2C" w14:textId="54CADDDF" w:rsidR="0004268A" w:rsidRPr="006715BF" w:rsidRDefault="0004268A" w:rsidP="00C36B3D">
      <w:pPr>
        <w:pStyle w:val="Prrafodelista"/>
        <w:numPr>
          <w:ilvl w:val="0"/>
          <w:numId w:val="3"/>
        </w:numPr>
        <w:jc w:val="both"/>
        <w:rPr>
          <w:rFonts w:ascii="Arial" w:eastAsia="Arial" w:hAnsi="Arial" w:cs="Arial"/>
          <w:lang w:eastAsia="es-UY"/>
        </w:rPr>
      </w:pPr>
      <w:proofErr w:type="spellStart"/>
      <w:r w:rsidRPr="006715BF">
        <w:rPr>
          <w:rFonts w:ascii="Arial" w:eastAsia="Arial" w:hAnsi="Arial" w:cs="Arial"/>
          <w:lang w:val="en-US" w:eastAsia="es-UY"/>
        </w:rPr>
        <w:t>Wellinghausen</w:t>
      </w:r>
      <w:proofErr w:type="spellEnd"/>
      <w:r w:rsidRPr="006715BF">
        <w:rPr>
          <w:rFonts w:ascii="Arial" w:eastAsia="Arial" w:hAnsi="Arial" w:cs="Arial"/>
          <w:lang w:val="en-US" w:eastAsia="es-UY"/>
        </w:rPr>
        <w:t xml:space="preserve"> N. (2011). </w:t>
      </w:r>
      <w:r w:rsidRPr="006715BF">
        <w:rPr>
          <w:rFonts w:ascii="Arial" w:eastAsia="Arial" w:hAnsi="Arial" w:cs="Arial"/>
          <w:i/>
          <w:iCs/>
          <w:lang w:val="en-US" w:eastAsia="es-UY"/>
        </w:rPr>
        <w:t>Listeria</w:t>
      </w:r>
      <w:r w:rsidRPr="006715BF">
        <w:rPr>
          <w:rFonts w:ascii="Arial" w:eastAsia="Arial" w:hAnsi="Arial" w:cs="Arial"/>
          <w:lang w:val="en-US" w:eastAsia="es-UY"/>
        </w:rPr>
        <w:t xml:space="preserve"> and </w:t>
      </w:r>
      <w:proofErr w:type="spellStart"/>
      <w:r w:rsidRPr="006715BF">
        <w:rPr>
          <w:rFonts w:ascii="Arial" w:eastAsia="Arial" w:hAnsi="Arial" w:cs="Arial"/>
          <w:i/>
          <w:iCs/>
          <w:lang w:val="en-US" w:eastAsia="es-UY"/>
        </w:rPr>
        <w:t>Erysipelotrix</w:t>
      </w:r>
      <w:proofErr w:type="spellEnd"/>
      <w:r w:rsidRPr="006715BF">
        <w:rPr>
          <w:rFonts w:ascii="Arial" w:eastAsia="Arial" w:hAnsi="Arial" w:cs="Arial"/>
          <w:lang w:val="en-US" w:eastAsia="es-UY"/>
        </w:rPr>
        <w:t xml:space="preserve">. </w:t>
      </w:r>
      <w:proofErr w:type="spellStart"/>
      <w:r w:rsidRPr="006715BF">
        <w:rPr>
          <w:rFonts w:ascii="Arial" w:eastAsia="Arial" w:hAnsi="Arial" w:cs="Arial"/>
          <w:lang w:val="en-US" w:eastAsia="es-UY"/>
        </w:rPr>
        <w:t>En</w:t>
      </w:r>
      <w:proofErr w:type="spellEnd"/>
      <w:r w:rsidRPr="006715BF">
        <w:rPr>
          <w:rFonts w:ascii="Arial" w:eastAsia="Arial" w:hAnsi="Arial" w:cs="Arial"/>
          <w:lang w:val="en-US" w:eastAsia="es-UY"/>
        </w:rPr>
        <w:t xml:space="preserve">: Manual of Clinical Microbiology, 10th edition. </w:t>
      </w:r>
      <w:r w:rsidRPr="006715BF">
        <w:rPr>
          <w:rFonts w:ascii="Arial" w:eastAsia="Arial" w:hAnsi="Arial" w:cs="Arial"/>
          <w:lang w:eastAsia="es-UY"/>
        </w:rPr>
        <w:t xml:space="preserve">ASM </w:t>
      </w:r>
      <w:proofErr w:type="spellStart"/>
      <w:r w:rsidRPr="006715BF">
        <w:rPr>
          <w:rFonts w:ascii="Arial" w:eastAsia="Arial" w:hAnsi="Arial" w:cs="Arial"/>
          <w:lang w:eastAsia="es-UY"/>
        </w:rPr>
        <w:t>Press</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United</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States</w:t>
      </w:r>
      <w:proofErr w:type="spellEnd"/>
      <w:r w:rsidRPr="006715BF">
        <w:rPr>
          <w:rFonts w:ascii="Arial" w:eastAsia="Arial" w:hAnsi="Arial" w:cs="Arial"/>
          <w:lang w:eastAsia="es-UY"/>
        </w:rPr>
        <w:t xml:space="preserve">. </w:t>
      </w:r>
      <w:proofErr w:type="spellStart"/>
      <w:r w:rsidRPr="006715BF">
        <w:rPr>
          <w:rFonts w:ascii="Arial" w:eastAsia="Arial" w:hAnsi="Arial" w:cs="Arial"/>
          <w:lang w:eastAsia="es-UY"/>
        </w:rPr>
        <w:t>Pp</w:t>
      </w:r>
      <w:proofErr w:type="spellEnd"/>
      <w:r w:rsidRPr="006715BF">
        <w:rPr>
          <w:rFonts w:ascii="Arial" w:eastAsia="Arial" w:hAnsi="Arial" w:cs="Arial"/>
          <w:lang w:eastAsia="es-UY"/>
        </w:rPr>
        <w:t xml:space="preserve"> 403-412.</w:t>
      </w:r>
    </w:p>
    <w:p w14:paraId="0EDE6D5F" w14:textId="77777777" w:rsidR="0004268A" w:rsidRPr="006715BF" w:rsidRDefault="0004268A" w:rsidP="0004268A">
      <w:pPr>
        <w:tabs>
          <w:tab w:val="left" w:pos="1622"/>
        </w:tabs>
        <w:jc w:val="both"/>
        <w:rPr>
          <w:rFonts w:ascii="Arial" w:hAnsi="Arial" w:cs="Arial"/>
          <w:sz w:val="24"/>
          <w:szCs w:val="24"/>
        </w:rPr>
      </w:pPr>
    </w:p>
    <w:p w14:paraId="061691C2" w14:textId="77777777"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Yin Y, Yao H, </w:t>
      </w:r>
      <w:proofErr w:type="spellStart"/>
      <w:r w:rsidRPr="006715BF">
        <w:rPr>
          <w:rFonts w:ascii="Arial" w:eastAsia="Arial" w:hAnsi="Arial" w:cs="Arial"/>
        </w:rPr>
        <w:t>Doijad</w:t>
      </w:r>
      <w:proofErr w:type="spellEnd"/>
      <w:r w:rsidRPr="006715BF">
        <w:rPr>
          <w:rFonts w:ascii="Arial" w:eastAsia="Arial" w:hAnsi="Arial" w:cs="Arial"/>
        </w:rPr>
        <w:t xml:space="preserve"> S, Kong S, Shen Y, </w:t>
      </w:r>
      <w:proofErr w:type="spellStart"/>
      <w:r w:rsidRPr="006715BF">
        <w:rPr>
          <w:rFonts w:ascii="Arial" w:eastAsia="Arial" w:hAnsi="Arial" w:cs="Arial"/>
        </w:rPr>
        <w:t>Cai</w:t>
      </w:r>
      <w:proofErr w:type="spellEnd"/>
      <w:r w:rsidRPr="006715BF">
        <w:rPr>
          <w:rFonts w:ascii="Arial" w:eastAsia="Arial" w:hAnsi="Arial" w:cs="Arial"/>
        </w:rPr>
        <w:t xml:space="preserve"> X, Tan W, Wang Y, Feng Y,</w:t>
      </w:r>
    </w:p>
    <w:p w14:paraId="46734A8F" w14:textId="31447052" w:rsidR="007A66B4" w:rsidRPr="006715BF" w:rsidRDefault="0004268A" w:rsidP="007A66B4">
      <w:pPr>
        <w:pStyle w:val="Prrafodelista"/>
        <w:ind w:left="360"/>
        <w:jc w:val="both"/>
        <w:rPr>
          <w:rFonts w:ascii="Arial" w:eastAsia="Arial" w:hAnsi="Arial" w:cs="Arial"/>
        </w:rPr>
      </w:pPr>
      <w:r w:rsidRPr="006715BF">
        <w:rPr>
          <w:rFonts w:ascii="Arial" w:eastAsia="Arial" w:hAnsi="Arial" w:cs="Arial"/>
        </w:rPr>
        <w:t xml:space="preserve">Ling Z, Wang G, </w:t>
      </w:r>
      <w:proofErr w:type="spellStart"/>
      <w:r w:rsidRPr="006715BF">
        <w:rPr>
          <w:rFonts w:ascii="Arial" w:eastAsia="Arial" w:hAnsi="Arial" w:cs="Arial"/>
        </w:rPr>
        <w:t>Hu</w:t>
      </w:r>
      <w:proofErr w:type="spellEnd"/>
      <w:r w:rsidRPr="006715BF">
        <w:rPr>
          <w:rFonts w:ascii="Arial" w:eastAsia="Arial" w:hAnsi="Arial" w:cs="Arial"/>
        </w:rPr>
        <w:t xml:space="preserve"> Y, </w:t>
      </w:r>
      <w:proofErr w:type="spellStart"/>
      <w:r w:rsidRPr="006715BF">
        <w:rPr>
          <w:rFonts w:ascii="Arial" w:eastAsia="Arial" w:hAnsi="Arial" w:cs="Arial"/>
        </w:rPr>
        <w:t>Lian</w:t>
      </w:r>
      <w:proofErr w:type="spellEnd"/>
      <w:r w:rsidRPr="006715BF">
        <w:rPr>
          <w:rFonts w:ascii="Arial" w:eastAsia="Arial" w:hAnsi="Arial" w:cs="Arial"/>
        </w:rPr>
        <w:t xml:space="preserve"> K, </w:t>
      </w:r>
      <w:proofErr w:type="spellStart"/>
      <w:r w:rsidRPr="006715BF">
        <w:rPr>
          <w:rFonts w:ascii="Arial" w:eastAsia="Arial" w:hAnsi="Arial" w:cs="Arial"/>
        </w:rPr>
        <w:t>Sun</w:t>
      </w:r>
      <w:proofErr w:type="spellEnd"/>
      <w:r w:rsidRPr="006715BF">
        <w:rPr>
          <w:rFonts w:ascii="Arial" w:eastAsia="Arial" w:hAnsi="Arial" w:cs="Arial"/>
        </w:rPr>
        <w:t xml:space="preserve"> X, Liu Y, Wang C, </w:t>
      </w:r>
      <w:proofErr w:type="spellStart"/>
      <w:r w:rsidRPr="006715BF">
        <w:rPr>
          <w:rFonts w:ascii="Arial" w:eastAsia="Arial" w:hAnsi="Arial" w:cs="Arial"/>
        </w:rPr>
        <w:t>Jiao</w:t>
      </w:r>
      <w:proofErr w:type="spellEnd"/>
      <w:r w:rsidRPr="006715BF">
        <w:rPr>
          <w:rFonts w:ascii="Arial" w:eastAsia="Arial" w:hAnsi="Arial" w:cs="Arial"/>
        </w:rPr>
        <w:t xml:space="preserve"> K, Liu G, </w:t>
      </w:r>
      <w:proofErr w:type="spellStart"/>
      <w:r w:rsidRPr="006715BF">
        <w:rPr>
          <w:rFonts w:ascii="Arial" w:eastAsia="Arial" w:hAnsi="Arial" w:cs="Arial"/>
        </w:rPr>
        <w:t>Song</w:t>
      </w:r>
      <w:proofErr w:type="spellEnd"/>
      <w:r w:rsidRPr="006715BF">
        <w:rPr>
          <w:rFonts w:ascii="Arial" w:eastAsia="Arial" w:hAnsi="Arial" w:cs="Arial"/>
        </w:rPr>
        <w:t xml:space="preserve"> R, Chen X, Pan Z, </w:t>
      </w:r>
      <w:proofErr w:type="spellStart"/>
      <w:r w:rsidRPr="006715BF">
        <w:rPr>
          <w:rFonts w:ascii="Arial" w:eastAsia="Arial" w:hAnsi="Arial" w:cs="Arial"/>
        </w:rPr>
        <w:t>Loessner</w:t>
      </w:r>
      <w:proofErr w:type="spellEnd"/>
      <w:r w:rsidRPr="006715BF">
        <w:rPr>
          <w:rFonts w:ascii="Arial" w:eastAsia="Arial" w:hAnsi="Arial" w:cs="Arial"/>
        </w:rPr>
        <w:t xml:space="preserve"> MJ, </w:t>
      </w:r>
      <w:proofErr w:type="spellStart"/>
      <w:r w:rsidRPr="006715BF">
        <w:rPr>
          <w:rFonts w:ascii="Arial" w:eastAsia="Arial" w:hAnsi="Arial" w:cs="Arial"/>
        </w:rPr>
        <w:t>Chakraborty</w:t>
      </w:r>
      <w:proofErr w:type="spellEnd"/>
      <w:r w:rsidRPr="006715BF">
        <w:rPr>
          <w:rFonts w:ascii="Arial" w:eastAsia="Arial" w:hAnsi="Arial" w:cs="Arial"/>
        </w:rPr>
        <w:t xml:space="preserve"> T, </w:t>
      </w:r>
      <w:proofErr w:type="spellStart"/>
      <w:r w:rsidRPr="006715BF">
        <w:rPr>
          <w:rFonts w:ascii="Arial" w:eastAsia="Arial" w:hAnsi="Arial" w:cs="Arial"/>
        </w:rPr>
        <w:t>Jiao</w:t>
      </w:r>
      <w:proofErr w:type="spellEnd"/>
      <w:r w:rsidRPr="006715BF">
        <w:rPr>
          <w:rFonts w:ascii="Arial" w:eastAsia="Arial" w:hAnsi="Arial" w:cs="Arial"/>
        </w:rPr>
        <w:t xml:space="preserve"> X. (2019). </w:t>
      </w:r>
      <w:r w:rsidRPr="006715BF">
        <w:rPr>
          <w:rFonts w:ascii="Arial" w:eastAsia="Arial" w:hAnsi="Arial" w:cs="Arial"/>
          <w:lang w:val="en-US"/>
        </w:rPr>
        <w:t xml:space="preserve">A hybrid sub-lineage of </w:t>
      </w:r>
      <w:r w:rsidRPr="006715BF">
        <w:rPr>
          <w:rFonts w:ascii="Arial" w:eastAsia="Arial" w:hAnsi="Arial" w:cs="Arial"/>
          <w:i/>
          <w:iCs/>
          <w:lang w:val="en-US"/>
        </w:rPr>
        <w:t>Listeria monocytogenes</w:t>
      </w:r>
      <w:r w:rsidRPr="006715BF">
        <w:rPr>
          <w:rFonts w:ascii="Arial" w:eastAsia="Arial" w:hAnsi="Arial" w:cs="Arial"/>
          <w:lang w:val="en-US"/>
        </w:rPr>
        <w:t xml:space="preserve"> comprising hypervirulent isolates. </w:t>
      </w:r>
      <w:proofErr w:type="spellStart"/>
      <w:r w:rsidRPr="006715BF">
        <w:rPr>
          <w:rFonts w:ascii="Arial" w:eastAsia="Arial" w:hAnsi="Arial" w:cs="Arial"/>
        </w:rPr>
        <w:t>Nature</w:t>
      </w:r>
      <w:proofErr w:type="spellEnd"/>
      <w:r w:rsidRPr="006715BF">
        <w:rPr>
          <w:rFonts w:ascii="Arial" w:eastAsia="Arial" w:hAnsi="Arial" w:cs="Arial"/>
        </w:rPr>
        <w:t xml:space="preserve"> </w:t>
      </w:r>
      <w:proofErr w:type="spellStart"/>
      <w:r w:rsidRPr="006715BF">
        <w:rPr>
          <w:rFonts w:ascii="Arial" w:eastAsia="Arial" w:hAnsi="Arial" w:cs="Arial"/>
        </w:rPr>
        <w:t>Communications</w:t>
      </w:r>
      <w:proofErr w:type="spellEnd"/>
      <w:r w:rsidRPr="006715BF">
        <w:rPr>
          <w:rFonts w:ascii="Arial" w:eastAsia="Arial" w:hAnsi="Arial" w:cs="Arial"/>
        </w:rPr>
        <w:t xml:space="preserve">, 10, 4283. </w:t>
      </w:r>
    </w:p>
    <w:p w14:paraId="2995B788" w14:textId="713FA974" w:rsidR="007A66B4" w:rsidRPr="006715BF" w:rsidRDefault="007A66B4" w:rsidP="007A66B4">
      <w:pPr>
        <w:jc w:val="both"/>
        <w:rPr>
          <w:rFonts w:ascii="Arial" w:eastAsia="Arial" w:hAnsi="Arial" w:cs="Arial"/>
        </w:rPr>
      </w:pPr>
    </w:p>
    <w:p w14:paraId="3254B044" w14:textId="4E92C2A3" w:rsidR="007A66B4" w:rsidRPr="006715BF" w:rsidRDefault="007A66B4" w:rsidP="007A66B4">
      <w:pPr>
        <w:pStyle w:val="Prrafodelista"/>
        <w:numPr>
          <w:ilvl w:val="0"/>
          <w:numId w:val="3"/>
        </w:numPr>
        <w:jc w:val="both"/>
        <w:rPr>
          <w:rFonts w:ascii="Arial" w:eastAsia="Arial" w:hAnsi="Arial" w:cs="Arial"/>
        </w:rPr>
      </w:pPr>
      <w:proofErr w:type="spellStart"/>
      <w:r w:rsidRPr="006715BF">
        <w:rPr>
          <w:rFonts w:ascii="Arial" w:eastAsia="Arial" w:hAnsi="Arial" w:cs="Arial"/>
          <w:lang w:val="es-UY"/>
        </w:rPr>
        <w:t>Yoder</w:t>
      </w:r>
      <w:proofErr w:type="spellEnd"/>
      <w:r w:rsidRPr="006715BF">
        <w:rPr>
          <w:rFonts w:ascii="Arial" w:eastAsia="Arial" w:hAnsi="Arial" w:cs="Arial"/>
          <w:lang w:val="es-UY"/>
        </w:rPr>
        <w:t xml:space="preserve"> SF, Henning WR, Mills EW, </w:t>
      </w:r>
      <w:proofErr w:type="spellStart"/>
      <w:r w:rsidRPr="006715BF">
        <w:rPr>
          <w:rFonts w:ascii="Arial" w:eastAsia="Arial" w:hAnsi="Arial" w:cs="Arial"/>
          <w:lang w:val="es-UY"/>
        </w:rPr>
        <w:t>Doores</w:t>
      </w:r>
      <w:proofErr w:type="spellEnd"/>
      <w:r w:rsidRPr="006715BF">
        <w:rPr>
          <w:rFonts w:ascii="Arial" w:eastAsia="Arial" w:hAnsi="Arial" w:cs="Arial"/>
          <w:lang w:val="es-UY"/>
        </w:rPr>
        <w:t xml:space="preserve"> S, </w:t>
      </w:r>
      <w:proofErr w:type="spellStart"/>
      <w:r w:rsidRPr="006715BF">
        <w:rPr>
          <w:rFonts w:ascii="Arial" w:eastAsia="Arial" w:hAnsi="Arial" w:cs="Arial"/>
          <w:lang w:val="es-UY"/>
        </w:rPr>
        <w:t>Ostiguy</w:t>
      </w:r>
      <w:proofErr w:type="spellEnd"/>
      <w:r w:rsidRPr="006715BF">
        <w:rPr>
          <w:rFonts w:ascii="Arial" w:eastAsia="Arial" w:hAnsi="Arial" w:cs="Arial"/>
          <w:lang w:val="es-UY"/>
        </w:rPr>
        <w:t xml:space="preserve"> N, </w:t>
      </w:r>
      <w:proofErr w:type="spellStart"/>
      <w:r w:rsidRPr="006715BF">
        <w:rPr>
          <w:rFonts w:ascii="Arial" w:eastAsia="Arial" w:hAnsi="Arial" w:cs="Arial"/>
          <w:lang w:val="es-UY"/>
        </w:rPr>
        <w:t>Cutter</w:t>
      </w:r>
      <w:proofErr w:type="spellEnd"/>
      <w:r w:rsidRPr="006715BF">
        <w:rPr>
          <w:rFonts w:ascii="Arial" w:eastAsia="Arial" w:hAnsi="Arial" w:cs="Arial"/>
          <w:lang w:val="es-UY"/>
        </w:rPr>
        <w:t xml:space="preserve"> CN. (2012). </w:t>
      </w:r>
      <w:proofErr w:type="spellStart"/>
      <w:r w:rsidRPr="006715BF">
        <w:rPr>
          <w:rFonts w:ascii="Arial" w:eastAsia="Arial" w:hAnsi="Arial" w:cs="Arial"/>
          <w:lang w:val="es-UY"/>
        </w:rPr>
        <w:t>Investigation</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of</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chemical</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rinses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suitable</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for</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very</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small</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meat</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plants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to</w:t>
      </w:r>
      <w:proofErr w:type="spellEnd"/>
      <w:r w:rsidRPr="006715BF">
        <w:rPr>
          <w:rFonts w:ascii="Arial" w:eastAsia="Arial" w:hAnsi="Arial" w:cs="Arial"/>
          <w:lang w:val="es-UY"/>
        </w:rPr>
        <w:t xml:space="preserve"> reduce </w:t>
      </w:r>
      <w:proofErr w:type="spellStart"/>
      <w:r w:rsidRPr="006715BF">
        <w:rPr>
          <w:rFonts w:ascii="Arial" w:eastAsia="Arial" w:hAnsi="Arial" w:cs="Arial"/>
          <w:lang w:val="es-UY"/>
        </w:rPr>
        <w:t>pathogens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on</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beef</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surfaces</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Journal</w:t>
      </w:r>
      <w:proofErr w:type="spellEnd"/>
      <w:r w:rsidRPr="006715BF">
        <w:rPr>
          <w:rFonts w:ascii="Arial" w:eastAsia="Arial" w:hAnsi="Arial" w:cs="Arial"/>
          <w:lang w:val="es-UY"/>
        </w:rPr>
        <w:t xml:space="preserve"> of </w:t>
      </w:r>
      <w:proofErr w:type="spellStart"/>
      <w:r w:rsidRPr="006715BF">
        <w:rPr>
          <w:rFonts w:ascii="Arial" w:eastAsia="Arial" w:hAnsi="Arial" w:cs="Arial"/>
          <w:lang w:val="es-UY"/>
        </w:rPr>
        <w:t>Food</w:t>
      </w:r>
      <w:proofErr w:type="spellEnd"/>
      <w:r w:rsidRPr="006715BF">
        <w:rPr>
          <w:rFonts w:ascii="Arial" w:eastAsia="Arial" w:hAnsi="Arial" w:cs="Arial"/>
          <w:lang w:val="es-UY"/>
        </w:rPr>
        <w:t xml:space="preserve"> </w:t>
      </w:r>
      <w:proofErr w:type="spellStart"/>
      <w:r w:rsidRPr="006715BF">
        <w:rPr>
          <w:rFonts w:ascii="Arial" w:eastAsia="Arial" w:hAnsi="Arial" w:cs="Arial"/>
          <w:lang w:val="es-UY"/>
        </w:rPr>
        <w:t>Protection</w:t>
      </w:r>
      <w:proofErr w:type="spellEnd"/>
      <w:r w:rsidRPr="006715BF">
        <w:rPr>
          <w:rFonts w:ascii="Arial" w:eastAsia="Arial" w:hAnsi="Arial" w:cs="Arial"/>
          <w:lang w:val="es-UY"/>
        </w:rPr>
        <w:t xml:space="preserve"> 75(1)</w:t>
      </w:r>
      <w:r w:rsidRPr="006715BF">
        <w:rPr>
          <w:rFonts w:ascii="Arial" w:eastAsia="Arial" w:hAnsi="Arial" w:cs="Arial"/>
        </w:rPr>
        <w:t>14-21.</w:t>
      </w:r>
    </w:p>
    <w:p w14:paraId="7A3A2F1F" w14:textId="77777777" w:rsidR="00B86E1A" w:rsidRPr="006715BF" w:rsidRDefault="00B86E1A" w:rsidP="00B86E1A">
      <w:pPr>
        <w:jc w:val="both"/>
        <w:rPr>
          <w:rFonts w:ascii="Arial" w:eastAsia="Arial" w:hAnsi="Arial" w:cs="Arial"/>
        </w:rPr>
      </w:pPr>
    </w:p>
    <w:p w14:paraId="22565A0B" w14:textId="5635F57B" w:rsidR="00B86E1A" w:rsidRPr="006715BF" w:rsidRDefault="00B86E1A" w:rsidP="00B86E1A">
      <w:pPr>
        <w:pStyle w:val="Prrafodelista"/>
        <w:numPr>
          <w:ilvl w:val="0"/>
          <w:numId w:val="3"/>
        </w:numPr>
        <w:jc w:val="both"/>
        <w:rPr>
          <w:rFonts w:ascii="Arial" w:eastAsia="Arial" w:hAnsi="Arial" w:cs="Arial"/>
        </w:rPr>
      </w:pPr>
      <w:proofErr w:type="spellStart"/>
      <w:r w:rsidRPr="006715BF">
        <w:rPr>
          <w:rFonts w:ascii="Arial" w:eastAsia="Arial" w:hAnsi="Arial" w:cs="Arial"/>
          <w:lang w:val="en-US"/>
        </w:rPr>
        <w:t>Zawiasa</w:t>
      </w:r>
      <w:proofErr w:type="spellEnd"/>
      <w:r w:rsidRPr="006715BF">
        <w:rPr>
          <w:rFonts w:ascii="Arial" w:eastAsia="Arial" w:hAnsi="Arial" w:cs="Arial"/>
          <w:lang w:val="en-US"/>
        </w:rPr>
        <w:t xml:space="preserve"> A, Schmidt M, Olejnik-Schmidt A. (2025). Phage-Based Control of </w:t>
      </w:r>
      <w:r w:rsidRPr="006715BF">
        <w:rPr>
          <w:rFonts w:ascii="Arial" w:eastAsia="Arial" w:hAnsi="Arial" w:cs="Arial"/>
          <w:i/>
          <w:iCs/>
          <w:lang w:val="en-US"/>
        </w:rPr>
        <w:t xml:space="preserve">Listeria </w:t>
      </w:r>
      <w:proofErr w:type="spellStart"/>
      <w:r w:rsidRPr="006715BF">
        <w:rPr>
          <w:rFonts w:ascii="Arial" w:eastAsia="Arial" w:hAnsi="Arial" w:cs="Arial"/>
          <w:i/>
          <w:iCs/>
          <w:lang w:val="en-US"/>
        </w:rPr>
        <w:t>innocua</w:t>
      </w:r>
      <w:proofErr w:type="spellEnd"/>
      <w:r w:rsidRPr="006715BF">
        <w:rPr>
          <w:rFonts w:ascii="Arial" w:eastAsia="Arial" w:hAnsi="Arial" w:cs="Arial"/>
          <w:lang w:val="en-US"/>
        </w:rPr>
        <w:t> in the Food Industry: A Strategy for Preventing </w:t>
      </w:r>
      <w:r w:rsidRPr="006715BF">
        <w:rPr>
          <w:rFonts w:ascii="Arial" w:eastAsia="Arial" w:hAnsi="Arial" w:cs="Arial"/>
          <w:i/>
          <w:iCs/>
          <w:lang w:val="en-US"/>
        </w:rPr>
        <w:t>Listeria monocytogenes</w:t>
      </w:r>
      <w:r w:rsidRPr="006715BF">
        <w:rPr>
          <w:rFonts w:ascii="Arial" w:eastAsia="Arial" w:hAnsi="Arial" w:cs="Arial"/>
          <w:lang w:val="en-US"/>
        </w:rPr>
        <w:t> Persistence in Biofilms. </w:t>
      </w:r>
      <w:proofErr w:type="spellStart"/>
      <w:r w:rsidRPr="006715BF">
        <w:rPr>
          <w:rFonts w:ascii="Arial" w:eastAsia="Arial" w:hAnsi="Arial" w:cs="Arial"/>
          <w:i/>
          <w:iCs/>
        </w:rPr>
        <w:t>Viruses</w:t>
      </w:r>
      <w:proofErr w:type="spellEnd"/>
      <w:r w:rsidRPr="006715BF">
        <w:rPr>
          <w:rFonts w:ascii="Arial" w:eastAsia="Arial" w:hAnsi="Arial" w:cs="Arial"/>
        </w:rPr>
        <w:t xml:space="preserve">. 17(4):482. </w:t>
      </w:r>
      <w:hyperlink r:id="rId45" w:history="1">
        <w:r w:rsidR="00B42870" w:rsidRPr="006715BF">
          <w:rPr>
            <w:rStyle w:val="Hipervnculo"/>
            <w:rFonts w:ascii="Arial" w:eastAsia="Arial" w:hAnsi="Arial" w:cs="Arial"/>
          </w:rPr>
          <w:t>https://doi.org/10.3390/v17040482</w:t>
        </w:r>
      </w:hyperlink>
      <w:r w:rsidR="00B42870" w:rsidRPr="006715BF">
        <w:rPr>
          <w:rFonts w:ascii="Arial" w:eastAsia="Arial" w:hAnsi="Arial" w:cs="Arial"/>
        </w:rPr>
        <w:t xml:space="preserve">. </w:t>
      </w:r>
    </w:p>
    <w:p w14:paraId="4C9A49BA" w14:textId="77777777" w:rsidR="0004268A" w:rsidRPr="006715BF" w:rsidRDefault="0004268A" w:rsidP="0004268A">
      <w:pPr>
        <w:jc w:val="both"/>
        <w:rPr>
          <w:rFonts w:ascii="Arial" w:hAnsi="Arial" w:cs="Arial"/>
          <w:sz w:val="24"/>
          <w:szCs w:val="24"/>
        </w:rPr>
      </w:pPr>
    </w:p>
    <w:p w14:paraId="29E5163A" w14:textId="77777777" w:rsidR="000174F9" w:rsidRPr="006715BF" w:rsidRDefault="000174F9" w:rsidP="000174F9">
      <w:pPr>
        <w:pStyle w:val="Prrafodelista"/>
        <w:rPr>
          <w:rFonts w:ascii="Arial" w:hAnsi="Arial" w:cs="Arial"/>
        </w:rPr>
      </w:pPr>
    </w:p>
    <w:p w14:paraId="7EFC2359" w14:textId="1A0CD5D6" w:rsidR="000174F9" w:rsidRPr="006715BF" w:rsidRDefault="000174F9" w:rsidP="00C36B3D">
      <w:pPr>
        <w:pStyle w:val="Prrafodelista"/>
        <w:numPr>
          <w:ilvl w:val="0"/>
          <w:numId w:val="3"/>
        </w:numPr>
        <w:jc w:val="both"/>
        <w:rPr>
          <w:rFonts w:ascii="Arial" w:hAnsi="Arial" w:cs="Arial"/>
        </w:rPr>
      </w:pPr>
      <w:r w:rsidRPr="006715BF">
        <w:rPr>
          <w:rFonts w:ascii="Arial" w:hAnsi="Arial" w:cs="Arial"/>
          <w:lang w:val="es-UY"/>
        </w:rPr>
        <w:t xml:space="preserve">Zhang B, Cao R, Wang Q, </w:t>
      </w:r>
      <w:proofErr w:type="spellStart"/>
      <w:r w:rsidRPr="006715BF">
        <w:rPr>
          <w:rFonts w:ascii="Arial" w:hAnsi="Arial" w:cs="Arial"/>
          <w:lang w:val="es-UY"/>
        </w:rPr>
        <w:t>Hu</w:t>
      </w:r>
      <w:proofErr w:type="spellEnd"/>
      <w:r w:rsidRPr="006715BF">
        <w:rPr>
          <w:rFonts w:ascii="Arial" w:hAnsi="Arial" w:cs="Arial"/>
          <w:lang w:val="es-UY"/>
        </w:rPr>
        <w:t xml:space="preserve"> P, Li Y, Liu Z, </w:t>
      </w:r>
      <w:proofErr w:type="spellStart"/>
      <w:r w:rsidRPr="006715BF">
        <w:rPr>
          <w:rFonts w:ascii="Arial" w:hAnsi="Arial" w:cs="Arial"/>
          <w:lang w:val="es-UY"/>
        </w:rPr>
        <w:t>Xue</w:t>
      </w:r>
      <w:proofErr w:type="spellEnd"/>
      <w:r w:rsidRPr="006715BF">
        <w:rPr>
          <w:rFonts w:ascii="Arial" w:hAnsi="Arial" w:cs="Arial"/>
          <w:lang w:val="es-UY"/>
        </w:rPr>
        <w:t xml:space="preserve"> Z, Wang W, Zhang S, Wang X. (2025). Investigación de las características biológicas y el potencial patógeno de </w:t>
      </w:r>
      <w:r w:rsidRPr="006715BF">
        <w:rPr>
          <w:rFonts w:ascii="Arial" w:hAnsi="Arial" w:cs="Arial"/>
          <w:i/>
          <w:iCs/>
          <w:lang w:val="es-UY"/>
        </w:rPr>
        <w:t>Listeria innocua</w:t>
      </w:r>
      <w:r w:rsidRPr="006715BF">
        <w:rPr>
          <w:rFonts w:ascii="Arial" w:hAnsi="Arial" w:cs="Arial"/>
          <w:lang w:val="es-UY"/>
        </w:rPr>
        <w:t> aislada de alimentos mediante genómica comparativa. </w:t>
      </w:r>
      <w:proofErr w:type="spellStart"/>
      <w:r w:rsidRPr="006715BF">
        <w:rPr>
          <w:rFonts w:ascii="Arial" w:hAnsi="Arial" w:cs="Arial"/>
          <w:i/>
          <w:iCs/>
          <w:lang w:val="es-UY"/>
        </w:rPr>
        <w:t>Microorganisms</w:t>
      </w:r>
      <w:proofErr w:type="spellEnd"/>
      <w:r w:rsidRPr="006715BF">
        <w:rPr>
          <w:rFonts w:ascii="Arial" w:hAnsi="Arial" w:cs="Arial"/>
          <w:lang w:val="es-UY"/>
        </w:rPr>
        <w:t xml:space="preserve"> .13(11):2525. </w:t>
      </w:r>
      <w:r w:rsidR="00B42870" w:rsidRPr="006715BF">
        <w:rPr>
          <w:rFonts w:ascii="Arial" w:hAnsi="Arial" w:cs="Arial"/>
          <w:lang w:val="es-UY"/>
        </w:rPr>
        <w:t xml:space="preserve">    </w:t>
      </w:r>
      <w:hyperlink r:id="rId46" w:history="1">
        <w:r w:rsidR="00B42870" w:rsidRPr="006715BF">
          <w:rPr>
            <w:rStyle w:val="Hipervnculo"/>
            <w:rFonts w:ascii="Arial" w:hAnsi="Arial" w:cs="Arial"/>
            <w:lang w:val="es-UY"/>
          </w:rPr>
          <w:t>https://doi.org/10.3390/microorganisms13112525</w:t>
        </w:r>
      </w:hyperlink>
      <w:r w:rsidR="00B42870" w:rsidRPr="006715BF">
        <w:rPr>
          <w:rFonts w:ascii="Arial" w:hAnsi="Arial" w:cs="Arial"/>
          <w:lang w:val="es-UY"/>
        </w:rPr>
        <w:t xml:space="preserve">. </w:t>
      </w:r>
    </w:p>
    <w:p w14:paraId="7C852747" w14:textId="77777777" w:rsidR="0004268A" w:rsidRPr="006715BF" w:rsidRDefault="0004268A" w:rsidP="0004268A">
      <w:pPr>
        <w:jc w:val="both"/>
        <w:rPr>
          <w:rFonts w:ascii="Arial" w:hAnsi="Arial" w:cs="Arial"/>
          <w:sz w:val="24"/>
          <w:szCs w:val="24"/>
        </w:rPr>
      </w:pPr>
    </w:p>
    <w:p w14:paraId="1B40CB07" w14:textId="415DDEE6" w:rsidR="0004268A" w:rsidRPr="006715BF" w:rsidRDefault="0004268A" w:rsidP="00C36B3D">
      <w:pPr>
        <w:pStyle w:val="Prrafodelista"/>
        <w:numPr>
          <w:ilvl w:val="0"/>
          <w:numId w:val="3"/>
        </w:numPr>
        <w:jc w:val="both"/>
        <w:rPr>
          <w:rFonts w:ascii="Arial" w:eastAsia="Arial" w:hAnsi="Arial" w:cs="Arial"/>
        </w:rPr>
      </w:pPr>
      <w:r w:rsidRPr="006715BF">
        <w:rPr>
          <w:rFonts w:ascii="Arial" w:eastAsia="Arial" w:hAnsi="Arial" w:cs="Arial"/>
        </w:rPr>
        <w:t xml:space="preserve">Zhao Q, </w:t>
      </w:r>
      <w:proofErr w:type="spellStart"/>
      <w:r w:rsidRPr="006715BF">
        <w:rPr>
          <w:rFonts w:ascii="Arial" w:eastAsia="Arial" w:hAnsi="Arial" w:cs="Arial"/>
        </w:rPr>
        <w:t>Hu</w:t>
      </w:r>
      <w:proofErr w:type="spellEnd"/>
      <w:r w:rsidRPr="006715BF">
        <w:rPr>
          <w:rFonts w:ascii="Arial" w:eastAsia="Arial" w:hAnsi="Arial" w:cs="Arial"/>
        </w:rPr>
        <w:t xml:space="preserve"> P, Li Q, Zhang S, Li H, Chang J, </w:t>
      </w:r>
      <w:proofErr w:type="spellStart"/>
      <w:r w:rsidRPr="006715BF">
        <w:rPr>
          <w:rFonts w:ascii="Arial" w:eastAsia="Arial" w:hAnsi="Arial" w:cs="Arial"/>
        </w:rPr>
        <w:t>Jiang</w:t>
      </w:r>
      <w:proofErr w:type="spellEnd"/>
      <w:r w:rsidRPr="006715BF">
        <w:rPr>
          <w:rFonts w:ascii="Arial" w:eastAsia="Arial" w:hAnsi="Arial" w:cs="Arial"/>
        </w:rPr>
        <w:t xml:space="preserve"> Q, Zheng Y, Li Y, Liu Z, Ren H, Lu S. (2021). </w:t>
      </w:r>
      <w:r w:rsidRPr="006715BF">
        <w:rPr>
          <w:rFonts w:ascii="Arial" w:eastAsia="Arial" w:hAnsi="Arial" w:cs="Arial"/>
          <w:lang w:val="en-US"/>
        </w:rPr>
        <w:t xml:space="preserve">Prevalence and transmission characteristics of </w:t>
      </w:r>
      <w:r w:rsidRPr="006715BF">
        <w:rPr>
          <w:rFonts w:ascii="Arial" w:eastAsia="Arial" w:hAnsi="Arial" w:cs="Arial"/>
          <w:i/>
          <w:iCs/>
          <w:lang w:val="en-US"/>
        </w:rPr>
        <w:t>Listeria</w:t>
      </w:r>
      <w:r w:rsidRPr="006715BF">
        <w:rPr>
          <w:rFonts w:ascii="Arial" w:eastAsia="Arial" w:hAnsi="Arial" w:cs="Arial"/>
          <w:lang w:val="en-US"/>
        </w:rPr>
        <w:t xml:space="preserve"> species from ruminants in farm and slaughtering environments in China. </w:t>
      </w:r>
      <w:proofErr w:type="spellStart"/>
      <w:r w:rsidRPr="006715BF">
        <w:rPr>
          <w:rFonts w:ascii="Arial" w:eastAsia="Arial" w:hAnsi="Arial" w:cs="Arial"/>
        </w:rPr>
        <w:t>Emerging</w:t>
      </w:r>
      <w:proofErr w:type="spellEnd"/>
      <w:r w:rsidRPr="006715BF">
        <w:rPr>
          <w:rFonts w:ascii="Arial" w:eastAsia="Arial" w:hAnsi="Arial" w:cs="Arial"/>
        </w:rPr>
        <w:t xml:space="preserve"> </w:t>
      </w:r>
      <w:proofErr w:type="spellStart"/>
      <w:r w:rsidRPr="006715BF">
        <w:rPr>
          <w:rFonts w:ascii="Arial" w:eastAsia="Arial" w:hAnsi="Arial" w:cs="Arial"/>
        </w:rPr>
        <w:t>Microbes</w:t>
      </w:r>
      <w:proofErr w:type="spellEnd"/>
      <w:r w:rsidRPr="006715BF">
        <w:rPr>
          <w:rFonts w:ascii="Arial" w:eastAsia="Arial" w:hAnsi="Arial" w:cs="Arial"/>
        </w:rPr>
        <w:t xml:space="preserve"> &amp; </w:t>
      </w:r>
      <w:proofErr w:type="spellStart"/>
      <w:r w:rsidRPr="006715BF">
        <w:rPr>
          <w:rFonts w:ascii="Arial" w:eastAsia="Arial" w:hAnsi="Arial" w:cs="Arial"/>
        </w:rPr>
        <w:t>Infections</w:t>
      </w:r>
      <w:proofErr w:type="spellEnd"/>
      <w:r w:rsidRPr="006715BF">
        <w:rPr>
          <w:rFonts w:ascii="Arial" w:eastAsia="Arial" w:hAnsi="Arial" w:cs="Arial"/>
        </w:rPr>
        <w:t xml:space="preserve">. 10(1): 356-364. </w:t>
      </w:r>
    </w:p>
    <w:p w14:paraId="440B226E" w14:textId="77777777" w:rsidR="00571ECC" w:rsidRPr="006715BF" w:rsidRDefault="00571ECC" w:rsidP="00571ECC">
      <w:pPr>
        <w:pStyle w:val="Prrafodelista"/>
        <w:rPr>
          <w:rFonts w:ascii="Arial" w:eastAsia="Arial" w:hAnsi="Arial" w:cs="Arial"/>
        </w:rPr>
      </w:pPr>
    </w:p>
    <w:p w14:paraId="493CFEE3" w14:textId="2EFB6F05" w:rsidR="00571ECC" w:rsidRDefault="00571ECC" w:rsidP="00C36B3D">
      <w:pPr>
        <w:pStyle w:val="Prrafodelista"/>
        <w:numPr>
          <w:ilvl w:val="0"/>
          <w:numId w:val="3"/>
        </w:numPr>
        <w:jc w:val="both"/>
        <w:rPr>
          <w:rFonts w:ascii="Arial" w:eastAsia="Arial" w:hAnsi="Arial" w:cs="Arial"/>
        </w:rPr>
      </w:pPr>
      <w:r w:rsidRPr="006715BF">
        <w:rPr>
          <w:rFonts w:ascii="Arial" w:eastAsia="Arial" w:hAnsi="Arial" w:cs="Arial"/>
        </w:rPr>
        <w:lastRenderedPageBreak/>
        <w:t xml:space="preserve">Zhu L, Feng X, Zhang L, Zhu R, </w:t>
      </w:r>
      <w:proofErr w:type="spellStart"/>
      <w:r w:rsidRPr="006715BF">
        <w:rPr>
          <w:rFonts w:ascii="Arial" w:eastAsia="Arial" w:hAnsi="Arial" w:cs="Arial"/>
        </w:rPr>
        <w:t>Luo</w:t>
      </w:r>
      <w:proofErr w:type="spellEnd"/>
      <w:r w:rsidRPr="006715BF">
        <w:rPr>
          <w:rFonts w:ascii="Arial" w:eastAsia="Arial" w:hAnsi="Arial" w:cs="Arial"/>
        </w:rPr>
        <w:t xml:space="preserve"> X. (2012). </w:t>
      </w:r>
      <w:proofErr w:type="spellStart"/>
      <w:r w:rsidRPr="006715BF">
        <w:rPr>
          <w:rFonts w:ascii="Arial" w:eastAsia="Arial" w:hAnsi="Arial" w:cs="Arial"/>
        </w:rPr>
        <w:t>Prevalence</w:t>
      </w:r>
      <w:proofErr w:type="spellEnd"/>
      <w:r w:rsidRPr="006715BF">
        <w:rPr>
          <w:rFonts w:ascii="Arial" w:eastAsia="Arial" w:hAnsi="Arial" w:cs="Arial"/>
        </w:rPr>
        <w:t xml:space="preserve"> and </w:t>
      </w:r>
      <w:proofErr w:type="spellStart"/>
      <w:r w:rsidRPr="006715BF">
        <w:rPr>
          <w:rFonts w:ascii="Arial" w:eastAsia="Arial" w:hAnsi="Arial" w:cs="Arial"/>
        </w:rPr>
        <w:t>serotypes</w:t>
      </w:r>
      <w:proofErr w:type="spellEnd"/>
      <w:r w:rsidRPr="006715BF">
        <w:rPr>
          <w:rFonts w:ascii="Arial" w:eastAsia="Arial" w:hAnsi="Arial" w:cs="Arial"/>
        </w:rPr>
        <w:t xml:space="preserve"> </w:t>
      </w:r>
      <w:proofErr w:type="spellStart"/>
      <w:r w:rsidRPr="006715BF">
        <w:rPr>
          <w:rFonts w:ascii="Arial" w:eastAsia="Arial" w:hAnsi="Arial" w:cs="Arial"/>
        </w:rPr>
        <w:t>of</w:t>
      </w:r>
      <w:proofErr w:type="spellEnd"/>
      <w:r w:rsidRPr="006715BF">
        <w:rPr>
          <w:rFonts w:ascii="Arial" w:eastAsia="Arial" w:hAnsi="Arial" w:cs="Arial"/>
        </w:rPr>
        <w:t xml:space="preserve"> </w:t>
      </w:r>
      <w:r w:rsidRPr="006715BF">
        <w:rPr>
          <w:rFonts w:ascii="Arial" w:eastAsia="Arial" w:hAnsi="Arial" w:cs="Arial"/>
          <w:i/>
          <w:iCs/>
        </w:rPr>
        <w:t xml:space="preserve">Listeria </w:t>
      </w:r>
      <w:proofErr w:type="spellStart"/>
      <w:r w:rsidRPr="006715BF">
        <w:rPr>
          <w:rFonts w:ascii="Arial" w:eastAsia="Arial" w:hAnsi="Arial" w:cs="Arial"/>
          <w:i/>
          <w:iCs/>
        </w:rPr>
        <w:t>monocytogenes</w:t>
      </w:r>
      <w:proofErr w:type="spellEnd"/>
      <w:r w:rsidRPr="006715BF">
        <w:rPr>
          <w:rFonts w:ascii="Arial" w:eastAsia="Arial" w:hAnsi="Arial" w:cs="Arial"/>
        </w:rPr>
        <w:t xml:space="preserve"> </w:t>
      </w:r>
      <w:proofErr w:type="spellStart"/>
      <w:r w:rsidRPr="006715BF">
        <w:rPr>
          <w:rFonts w:ascii="Arial" w:eastAsia="Arial" w:hAnsi="Arial" w:cs="Arial"/>
        </w:rPr>
        <w:t>contamination</w:t>
      </w:r>
      <w:proofErr w:type="spellEnd"/>
      <w:r w:rsidRPr="006715BF">
        <w:rPr>
          <w:rFonts w:ascii="Arial" w:eastAsia="Arial" w:hAnsi="Arial" w:cs="Arial"/>
        </w:rPr>
        <w:t xml:space="preserve"> in </w:t>
      </w:r>
      <w:proofErr w:type="spellStart"/>
      <w:r w:rsidRPr="006715BF">
        <w:rPr>
          <w:rFonts w:ascii="Arial" w:eastAsia="Arial" w:hAnsi="Arial" w:cs="Arial"/>
        </w:rPr>
        <w:t>Chinese</w:t>
      </w:r>
      <w:proofErr w:type="spellEnd"/>
      <w:r w:rsidRPr="006715BF">
        <w:rPr>
          <w:rFonts w:ascii="Arial" w:eastAsia="Arial" w:hAnsi="Arial" w:cs="Arial"/>
        </w:rPr>
        <w:t xml:space="preserve"> </w:t>
      </w:r>
      <w:proofErr w:type="spellStart"/>
      <w:r w:rsidRPr="006715BF">
        <w:rPr>
          <w:rFonts w:ascii="Arial" w:eastAsia="Arial" w:hAnsi="Arial" w:cs="Arial"/>
        </w:rPr>
        <w:t>beef</w:t>
      </w:r>
      <w:proofErr w:type="spellEnd"/>
      <w:r w:rsidRPr="006715BF">
        <w:rPr>
          <w:rFonts w:ascii="Arial" w:eastAsia="Arial" w:hAnsi="Arial" w:cs="Arial"/>
        </w:rPr>
        <w:t xml:space="preserve"> </w:t>
      </w:r>
      <w:proofErr w:type="spellStart"/>
      <w:r w:rsidRPr="006715BF">
        <w:rPr>
          <w:rFonts w:ascii="Arial" w:eastAsia="Arial" w:hAnsi="Arial" w:cs="Arial"/>
        </w:rPr>
        <w:t>processing</w:t>
      </w:r>
      <w:proofErr w:type="spellEnd"/>
      <w:r w:rsidRPr="006715BF">
        <w:rPr>
          <w:rFonts w:ascii="Arial" w:eastAsia="Arial" w:hAnsi="Arial" w:cs="Arial"/>
        </w:rPr>
        <w:t xml:space="preserve"> </w:t>
      </w:r>
      <w:proofErr w:type="spellStart"/>
      <w:r w:rsidRPr="006715BF">
        <w:rPr>
          <w:rFonts w:ascii="Arial" w:eastAsia="Arial" w:hAnsi="Arial" w:cs="Arial"/>
        </w:rPr>
        <w:t>plants</w:t>
      </w:r>
      <w:proofErr w:type="spellEnd"/>
      <w:r w:rsidRPr="006715BF">
        <w:rPr>
          <w:rFonts w:ascii="Arial" w:eastAsia="Arial" w:hAnsi="Arial" w:cs="Arial"/>
        </w:rPr>
        <w:t xml:space="preserve">. </w:t>
      </w:r>
      <w:proofErr w:type="spellStart"/>
      <w:r w:rsidRPr="006715BF">
        <w:rPr>
          <w:rFonts w:ascii="Arial" w:eastAsia="Arial" w:hAnsi="Arial" w:cs="Arial"/>
        </w:rPr>
        <w:t>Foodborne</w:t>
      </w:r>
      <w:proofErr w:type="spellEnd"/>
      <w:r w:rsidRPr="006715BF">
        <w:rPr>
          <w:rFonts w:ascii="Arial" w:eastAsia="Arial" w:hAnsi="Arial" w:cs="Arial"/>
        </w:rPr>
        <w:t xml:space="preserve"> </w:t>
      </w:r>
      <w:proofErr w:type="spellStart"/>
      <w:r w:rsidRPr="006715BF">
        <w:rPr>
          <w:rFonts w:ascii="Arial" w:eastAsia="Arial" w:hAnsi="Arial" w:cs="Arial"/>
        </w:rPr>
        <w:t>Pathog</w:t>
      </w:r>
      <w:proofErr w:type="spellEnd"/>
      <w:r w:rsidRPr="006715BF">
        <w:rPr>
          <w:rFonts w:ascii="Arial" w:eastAsia="Arial" w:hAnsi="Arial" w:cs="Arial"/>
        </w:rPr>
        <w:t xml:space="preserve"> </w:t>
      </w:r>
      <w:proofErr w:type="spellStart"/>
      <w:r w:rsidRPr="006715BF">
        <w:rPr>
          <w:rFonts w:ascii="Arial" w:eastAsia="Arial" w:hAnsi="Arial" w:cs="Arial"/>
        </w:rPr>
        <w:t>Dis</w:t>
      </w:r>
      <w:proofErr w:type="spellEnd"/>
      <w:r w:rsidRPr="006715BF">
        <w:rPr>
          <w:rFonts w:ascii="Arial" w:eastAsia="Arial" w:hAnsi="Arial" w:cs="Arial"/>
        </w:rPr>
        <w:t xml:space="preserve">. Jun;9(6):556-60. </w:t>
      </w:r>
      <w:proofErr w:type="spellStart"/>
      <w:r w:rsidRPr="006715BF">
        <w:rPr>
          <w:rFonts w:ascii="Arial" w:eastAsia="Arial" w:hAnsi="Arial" w:cs="Arial"/>
        </w:rPr>
        <w:t>doi</w:t>
      </w:r>
      <w:proofErr w:type="spellEnd"/>
      <w:r w:rsidRPr="006715BF">
        <w:rPr>
          <w:rFonts w:ascii="Arial" w:eastAsia="Arial" w:hAnsi="Arial" w:cs="Arial"/>
        </w:rPr>
        <w:t>: 10.1089/fpd.2011.1088.</w:t>
      </w:r>
    </w:p>
    <w:p w14:paraId="44D14CC1" w14:textId="77777777" w:rsidR="00711A8C" w:rsidRPr="00711A8C" w:rsidRDefault="00711A8C" w:rsidP="00711A8C">
      <w:pPr>
        <w:pStyle w:val="Prrafodelista"/>
        <w:rPr>
          <w:rFonts w:ascii="Arial" w:eastAsia="Arial" w:hAnsi="Arial" w:cs="Arial"/>
        </w:rPr>
      </w:pPr>
    </w:p>
    <w:p w14:paraId="073E929E" w14:textId="77777777" w:rsidR="00711A8C" w:rsidRPr="006715BF" w:rsidRDefault="00711A8C" w:rsidP="00711A8C">
      <w:pPr>
        <w:pStyle w:val="Prrafodelista"/>
        <w:numPr>
          <w:ilvl w:val="0"/>
          <w:numId w:val="3"/>
        </w:numPr>
        <w:jc w:val="both"/>
        <w:rPr>
          <w:rFonts w:ascii="Arial" w:hAnsi="Arial" w:cs="Arial"/>
        </w:rPr>
      </w:pPr>
      <w:bookmarkStart w:id="83" w:name="_Hlk210415260"/>
      <w:r w:rsidRPr="006715BF">
        <w:rPr>
          <w:rFonts w:ascii="Arial" w:hAnsi="Arial" w:cs="Arial"/>
          <w:lang w:val="en-US"/>
        </w:rPr>
        <w:t>Zitz</w:t>
      </w:r>
      <w:bookmarkEnd w:id="83"/>
      <w:r w:rsidRPr="006715BF">
        <w:rPr>
          <w:rFonts w:ascii="Arial" w:hAnsi="Arial" w:cs="Arial"/>
          <w:lang w:val="en-US"/>
        </w:rPr>
        <w:t xml:space="preserve"> U, </w:t>
      </w:r>
      <w:proofErr w:type="spellStart"/>
      <w:r w:rsidRPr="006715BF">
        <w:rPr>
          <w:rFonts w:ascii="Arial" w:hAnsi="Arial" w:cs="Arial"/>
          <w:lang w:val="en-US"/>
        </w:rPr>
        <w:t>Zunabovic</w:t>
      </w:r>
      <w:proofErr w:type="spellEnd"/>
      <w:r w:rsidRPr="006715BF">
        <w:rPr>
          <w:rFonts w:ascii="Arial" w:hAnsi="Arial" w:cs="Arial"/>
          <w:lang w:val="en-US"/>
        </w:rPr>
        <w:t xml:space="preserve"> M, </w:t>
      </w:r>
      <w:proofErr w:type="spellStart"/>
      <w:r w:rsidRPr="006715BF">
        <w:rPr>
          <w:rFonts w:ascii="Arial" w:hAnsi="Arial" w:cs="Arial"/>
          <w:lang w:val="en-US"/>
        </w:rPr>
        <w:t>Domig</w:t>
      </w:r>
      <w:proofErr w:type="spellEnd"/>
      <w:r w:rsidRPr="006715BF">
        <w:rPr>
          <w:rFonts w:ascii="Arial" w:hAnsi="Arial" w:cs="Arial"/>
          <w:lang w:val="en-US"/>
        </w:rPr>
        <w:t xml:space="preserve"> KJ, </w:t>
      </w:r>
      <w:proofErr w:type="spellStart"/>
      <w:r w:rsidRPr="006715BF">
        <w:rPr>
          <w:rFonts w:ascii="Arial" w:hAnsi="Arial" w:cs="Arial"/>
          <w:lang w:val="en-US"/>
        </w:rPr>
        <w:t>Wilrich</w:t>
      </w:r>
      <w:proofErr w:type="spellEnd"/>
      <w:r w:rsidRPr="006715BF">
        <w:rPr>
          <w:rFonts w:ascii="Arial" w:hAnsi="Arial" w:cs="Arial"/>
          <w:lang w:val="en-US"/>
        </w:rPr>
        <w:t xml:space="preserve"> PT, Kneifel W. (2011). Reduced </w:t>
      </w:r>
      <w:proofErr w:type="spellStart"/>
      <w:r w:rsidRPr="006715BF">
        <w:rPr>
          <w:rFonts w:ascii="Arial" w:hAnsi="Arial" w:cs="Arial"/>
          <w:lang w:val="en-US"/>
        </w:rPr>
        <w:t>detectabil</w:t>
      </w:r>
      <w:proofErr w:type="spellEnd"/>
      <w:r w:rsidRPr="006715BF">
        <w:rPr>
          <w:rFonts w:ascii="Arial" w:hAnsi="Arial" w:cs="Arial"/>
          <w:lang w:val="en-US"/>
        </w:rPr>
        <w:t xml:space="preserve"> </w:t>
      </w:r>
      <w:proofErr w:type="spellStart"/>
      <w:r w:rsidRPr="006715BF">
        <w:rPr>
          <w:rFonts w:ascii="Arial" w:hAnsi="Arial" w:cs="Arial"/>
          <w:lang w:val="en-US"/>
        </w:rPr>
        <w:t>ity</w:t>
      </w:r>
      <w:proofErr w:type="spellEnd"/>
      <w:r w:rsidRPr="006715BF">
        <w:rPr>
          <w:rFonts w:ascii="Arial" w:hAnsi="Arial" w:cs="Arial"/>
          <w:lang w:val="en-US"/>
        </w:rPr>
        <w:t xml:space="preserve"> of </w:t>
      </w:r>
      <w:r w:rsidRPr="006715BF">
        <w:rPr>
          <w:rFonts w:ascii="Arial" w:hAnsi="Arial" w:cs="Arial"/>
          <w:i/>
          <w:iCs/>
          <w:lang w:val="en-US"/>
        </w:rPr>
        <w:t>Listeria monocytogenes</w:t>
      </w:r>
      <w:r w:rsidRPr="006715BF">
        <w:rPr>
          <w:rFonts w:ascii="Arial" w:hAnsi="Arial" w:cs="Arial"/>
          <w:lang w:val="en-US"/>
        </w:rPr>
        <w:t xml:space="preserve"> in the presence of </w:t>
      </w:r>
      <w:r w:rsidRPr="003F4BC5">
        <w:rPr>
          <w:rFonts w:ascii="Arial" w:hAnsi="Arial" w:cs="Arial"/>
          <w:i/>
          <w:iCs/>
          <w:lang w:val="en-US"/>
        </w:rPr>
        <w:t xml:space="preserve">Listeria </w:t>
      </w:r>
      <w:proofErr w:type="spellStart"/>
      <w:r w:rsidRPr="003F4BC5">
        <w:rPr>
          <w:rFonts w:ascii="Arial" w:hAnsi="Arial" w:cs="Arial"/>
          <w:i/>
          <w:iCs/>
          <w:lang w:val="en-US"/>
        </w:rPr>
        <w:t>innocua</w:t>
      </w:r>
      <w:proofErr w:type="spellEnd"/>
      <w:r w:rsidRPr="006715BF">
        <w:rPr>
          <w:rFonts w:ascii="Arial" w:hAnsi="Arial" w:cs="Arial"/>
          <w:lang w:val="en-US"/>
        </w:rPr>
        <w:t xml:space="preserve">. </w:t>
      </w:r>
      <w:r w:rsidRPr="006715BF">
        <w:rPr>
          <w:rFonts w:ascii="Arial" w:hAnsi="Arial" w:cs="Arial"/>
        </w:rPr>
        <w:t xml:space="preserve">J </w:t>
      </w:r>
      <w:proofErr w:type="spellStart"/>
      <w:r w:rsidRPr="006715BF">
        <w:rPr>
          <w:rFonts w:ascii="Arial" w:hAnsi="Arial" w:cs="Arial"/>
        </w:rPr>
        <w:t>Food</w:t>
      </w:r>
      <w:proofErr w:type="spellEnd"/>
      <w:r w:rsidRPr="006715BF">
        <w:rPr>
          <w:rFonts w:ascii="Arial" w:hAnsi="Arial" w:cs="Arial"/>
        </w:rPr>
        <w:t xml:space="preserve"> Prot.;74(8):1282–7. https:// </w:t>
      </w:r>
      <w:proofErr w:type="spellStart"/>
      <w:r w:rsidRPr="006715BF">
        <w:rPr>
          <w:rFonts w:ascii="Arial" w:hAnsi="Arial" w:cs="Arial"/>
        </w:rPr>
        <w:t>doi</w:t>
      </w:r>
      <w:proofErr w:type="spellEnd"/>
      <w:r w:rsidRPr="006715BF">
        <w:rPr>
          <w:rFonts w:ascii="Arial" w:hAnsi="Arial" w:cs="Arial"/>
        </w:rPr>
        <w:t xml:space="preserve">. </w:t>
      </w:r>
      <w:proofErr w:type="spellStart"/>
      <w:r w:rsidRPr="006715BF">
        <w:rPr>
          <w:rFonts w:ascii="Arial" w:hAnsi="Arial" w:cs="Arial"/>
        </w:rPr>
        <w:t>org</w:t>
      </w:r>
      <w:proofErr w:type="spellEnd"/>
      <w:r w:rsidRPr="006715BF">
        <w:rPr>
          <w:rFonts w:ascii="Arial" w:hAnsi="Arial" w:cs="Arial"/>
        </w:rPr>
        <w:t xml:space="preserve">/ 10. 3389/ </w:t>
      </w:r>
      <w:proofErr w:type="spellStart"/>
      <w:r w:rsidRPr="006715BF">
        <w:rPr>
          <w:rFonts w:ascii="Arial" w:hAnsi="Arial" w:cs="Arial"/>
        </w:rPr>
        <w:t>fcimb</w:t>
      </w:r>
      <w:proofErr w:type="spellEnd"/>
      <w:r w:rsidRPr="006715BF">
        <w:rPr>
          <w:rFonts w:ascii="Arial" w:hAnsi="Arial" w:cs="Arial"/>
        </w:rPr>
        <w:t xml:space="preserve">. 2018. 00020. </w:t>
      </w:r>
    </w:p>
    <w:p w14:paraId="7EDECFA8" w14:textId="77777777" w:rsidR="00711A8C" w:rsidRPr="006715BF" w:rsidRDefault="00711A8C" w:rsidP="00711A8C">
      <w:pPr>
        <w:pStyle w:val="Prrafodelista"/>
        <w:ind w:left="360"/>
        <w:jc w:val="both"/>
        <w:rPr>
          <w:rFonts w:ascii="Arial" w:eastAsia="Arial" w:hAnsi="Arial" w:cs="Arial"/>
        </w:rPr>
      </w:pPr>
    </w:p>
    <w:p w14:paraId="1FB98551" w14:textId="77777777" w:rsidR="0004268A" w:rsidRPr="00C466D2" w:rsidRDefault="0004268A" w:rsidP="0004268A">
      <w:pPr>
        <w:jc w:val="both"/>
        <w:rPr>
          <w:rFonts w:ascii="Arial" w:hAnsi="Arial" w:cs="Arial"/>
          <w:sz w:val="24"/>
          <w:szCs w:val="24"/>
        </w:rPr>
      </w:pPr>
    </w:p>
    <w:p w14:paraId="2B3C29A0" w14:textId="77777777" w:rsidR="0004268A" w:rsidRPr="00C466D2" w:rsidRDefault="0004268A" w:rsidP="0004268A">
      <w:pPr>
        <w:jc w:val="both"/>
        <w:rPr>
          <w:rFonts w:ascii="Arial" w:hAnsi="Arial" w:cs="Arial"/>
          <w:sz w:val="24"/>
          <w:szCs w:val="24"/>
        </w:rPr>
      </w:pPr>
    </w:p>
    <w:p w14:paraId="3E15B79E" w14:textId="77777777" w:rsidR="0004268A" w:rsidRPr="00C466D2" w:rsidRDefault="0004268A" w:rsidP="0004268A">
      <w:pPr>
        <w:jc w:val="both"/>
        <w:rPr>
          <w:rFonts w:ascii="Arial" w:hAnsi="Arial" w:cs="Arial"/>
          <w:sz w:val="24"/>
          <w:szCs w:val="24"/>
        </w:rPr>
      </w:pPr>
    </w:p>
    <w:p w14:paraId="6231EFBA" w14:textId="77777777" w:rsidR="0004268A" w:rsidRPr="00C466D2" w:rsidRDefault="0004268A" w:rsidP="0004268A">
      <w:pPr>
        <w:jc w:val="both"/>
        <w:rPr>
          <w:rFonts w:ascii="Arial" w:hAnsi="Arial" w:cs="Arial"/>
          <w:sz w:val="24"/>
          <w:szCs w:val="24"/>
        </w:rPr>
      </w:pPr>
    </w:p>
    <w:p w14:paraId="30C6AFC7" w14:textId="77777777" w:rsidR="0004268A" w:rsidRPr="00C466D2" w:rsidRDefault="0004268A" w:rsidP="0004268A">
      <w:pPr>
        <w:jc w:val="both"/>
        <w:rPr>
          <w:rFonts w:ascii="Arial" w:hAnsi="Arial" w:cs="Arial"/>
          <w:sz w:val="24"/>
          <w:szCs w:val="24"/>
        </w:rPr>
      </w:pPr>
    </w:p>
    <w:p w14:paraId="51522CC6" w14:textId="77777777" w:rsidR="0004268A" w:rsidRPr="00C466D2" w:rsidRDefault="0004268A" w:rsidP="0004268A">
      <w:pPr>
        <w:jc w:val="both"/>
        <w:rPr>
          <w:rFonts w:ascii="Arial" w:hAnsi="Arial" w:cs="Arial"/>
          <w:sz w:val="24"/>
          <w:szCs w:val="24"/>
        </w:rPr>
      </w:pPr>
    </w:p>
    <w:p w14:paraId="588C8CB5" w14:textId="77777777" w:rsidR="0004268A" w:rsidRPr="00C466D2" w:rsidRDefault="0004268A" w:rsidP="0004268A">
      <w:pPr>
        <w:jc w:val="both"/>
        <w:rPr>
          <w:rFonts w:ascii="Arial" w:hAnsi="Arial" w:cs="Arial"/>
          <w:sz w:val="24"/>
          <w:szCs w:val="24"/>
        </w:rPr>
      </w:pPr>
    </w:p>
    <w:p w14:paraId="22FEE15C" w14:textId="77777777" w:rsidR="0004268A" w:rsidRPr="00C466D2" w:rsidRDefault="0004268A" w:rsidP="0004268A">
      <w:pPr>
        <w:jc w:val="both"/>
        <w:rPr>
          <w:rFonts w:ascii="Arial" w:hAnsi="Arial" w:cs="Arial"/>
          <w:sz w:val="24"/>
          <w:szCs w:val="24"/>
        </w:rPr>
      </w:pPr>
    </w:p>
    <w:p w14:paraId="27184597" w14:textId="77777777" w:rsidR="0004268A" w:rsidRPr="00C466D2" w:rsidRDefault="0004268A" w:rsidP="0004268A">
      <w:pPr>
        <w:jc w:val="both"/>
        <w:rPr>
          <w:rFonts w:ascii="Arial" w:hAnsi="Arial" w:cs="Arial"/>
          <w:sz w:val="24"/>
          <w:szCs w:val="24"/>
        </w:rPr>
      </w:pPr>
    </w:p>
    <w:p w14:paraId="69326A0D" w14:textId="77777777" w:rsidR="0004268A" w:rsidRPr="00C466D2" w:rsidRDefault="0004268A" w:rsidP="0004268A">
      <w:pPr>
        <w:jc w:val="both"/>
        <w:rPr>
          <w:rFonts w:ascii="Arial" w:hAnsi="Arial" w:cs="Arial"/>
          <w:sz w:val="24"/>
          <w:szCs w:val="24"/>
        </w:rPr>
      </w:pPr>
    </w:p>
    <w:p w14:paraId="4E1B5767" w14:textId="77777777" w:rsidR="0004268A" w:rsidRPr="00C466D2" w:rsidRDefault="0004268A" w:rsidP="0004268A">
      <w:pPr>
        <w:jc w:val="both"/>
        <w:rPr>
          <w:rFonts w:ascii="Arial" w:hAnsi="Arial" w:cs="Arial"/>
          <w:sz w:val="24"/>
          <w:szCs w:val="24"/>
        </w:rPr>
      </w:pPr>
    </w:p>
    <w:p w14:paraId="09F4ECBA" w14:textId="77777777" w:rsidR="0004268A" w:rsidRPr="00C466D2" w:rsidRDefault="0004268A" w:rsidP="0004268A">
      <w:pPr>
        <w:jc w:val="both"/>
        <w:rPr>
          <w:rFonts w:ascii="Arial" w:hAnsi="Arial" w:cs="Arial"/>
          <w:sz w:val="24"/>
          <w:szCs w:val="24"/>
        </w:rPr>
      </w:pPr>
    </w:p>
    <w:p w14:paraId="142A5B0A" w14:textId="229457CF" w:rsidR="0004268A" w:rsidRPr="00C466D2" w:rsidRDefault="0004268A" w:rsidP="0004268A">
      <w:pPr>
        <w:jc w:val="both"/>
        <w:rPr>
          <w:rFonts w:ascii="Arial" w:hAnsi="Arial" w:cs="Arial"/>
          <w:sz w:val="24"/>
          <w:szCs w:val="24"/>
        </w:rPr>
      </w:pPr>
    </w:p>
    <w:p w14:paraId="37F33C57" w14:textId="77777777" w:rsidR="0004268A" w:rsidRPr="00C466D2" w:rsidRDefault="0004268A" w:rsidP="0004268A">
      <w:pPr>
        <w:jc w:val="both"/>
        <w:rPr>
          <w:rFonts w:ascii="Arial" w:hAnsi="Arial" w:cs="Arial"/>
          <w:sz w:val="24"/>
          <w:szCs w:val="24"/>
        </w:rPr>
      </w:pPr>
    </w:p>
    <w:p w14:paraId="095EA7CE" w14:textId="77777777" w:rsidR="0004268A" w:rsidRPr="00C466D2" w:rsidRDefault="0004268A" w:rsidP="0004268A">
      <w:pPr>
        <w:jc w:val="both"/>
        <w:rPr>
          <w:rFonts w:ascii="Arial" w:hAnsi="Arial" w:cs="Arial"/>
          <w:sz w:val="24"/>
          <w:szCs w:val="24"/>
        </w:rPr>
      </w:pPr>
    </w:p>
    <w:p w14:paraId="0F584748" w14:textId="77777777" w:rsidR="0004268A" w:rsidRPr="00C466D2" w:rsidRDefault="0004268A" w:rsidP="0004268A">
      <w:pPr>
        <w:jc w:val="both"/>
        <w:rPr>
          <w:rFonts w:ascii="Arial" w:hAnsi="Arial" w:cs="Arial"/>
          <w:sz w:val="24"/>
          <w:szCs w:val="24"/>
        </w:rPr>
      </w:pPr>
    </w:p>
    <w:p w14:paraId="48B34689" w14:textId="77777777" w:rsidR="0004268A" w:rsidRPr="00C466D2" w:rsidRDefault="0004268A" w:rsidP="0004268A">
      <w:pPr>
        <w:jc w:val="both"/>
        <w:rPr>
          <w:rFonts w:ascii="Arial" w:hAnsi="Arial" w:cs="Arial"/>
          <w:sz w:val="24"/>
          <w:szCs w:val="24"/>
        </w:rPr>
      </w:pPr>
    </w:p>
    <w:p w14:paraId="20A5C426" w14:textId="77777777" w:rsidR="0004268A" w:rsidRPr="00C466D2" w:rsidRDefault="0004268A" w:rsidP="0004268A">
      <w:pPr>
        <w:jc w:val="both"/>
        <w:rPr>
          <w:rFonts w:ascii="Arial" w:hAnsi="Arial" w:cs="Arial"/>
          <w:sz w:val="24"/>
          <w:szCs w:val="24"/>
        </w:rPr>
      </w:pPr>
    </w:p>
    <w:p w14:paraId="12629922" w14:textId="77777777" w:rsidR="0004268A" w:rsidRPr="00C466D2" w:rsidRDefault="0004268A" w:rsidP="0004268A">
      <w:pPr>
        <w:jc w:val="both"/>
        <w:rPr>
          <w:rFonts w:ascii="Arial" w:hAnsi="Arial" w:cs="Arial"/>
          <w:sz w:val="24"/>
          <w:szCs w:val="24"/>
        </w:rPr>
      </w:pPr>
    </w:p>
    <w:p w14:paraId="01A007CC" w14:textId="77777777" w:rsidR="009B51DA" w:rsidRDefault="009B51DA" w:rsidP="009B51DA">
      <w:pPr>
        <w:tabs>
          <w:tab w:val="left" w:pos="1622"/>
        </w:tabs>
      </w:pPr>
    </w:p>
    <w:sectPr w:rsidR="009B51DA" w:rsidSect="00DD3F6D">
      <w:footerReference w:type="default" r:id="rId47"/>
      <w:pgSz w:w="11906" w:h="16838"/>
      <w:pgMar w:top="1417" w:right="1701" w:bottom="1417" w:left="1701" w:header="0" w:footer="708" w:gutter="0"/>
      <w:pgNumType w:start="1"/>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97015" w14:textId="77777777" w:rsidR="00E55185" w:rsidRDefault="00E55185">
      <w:pPr>
        <w:spacing w:line="240" w:lineRule="auto"/>
      </w:pPr>
      <w:r>
        <w:separator/>
      </w:r>
    </w:p>
  </w:endnote>
  <w:endnote w:type="continuationSeparator" w:id="0">
    <w:p w14:paraId="64C0B239" w14:textId="77777777" w:rsidR="00E55185" w:rsidRDefault="00E551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ff2">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5D480" w14:textId="77777777" w:rsidR="00531CFE" w:rsidRDefault="00531CFE">
    <w:pPr>
      <w:pStyle w:val="Normal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86D15" w14:textId="3F4CC3EE" w:rsidR="00531CFE" w:rsidRDefault="00531CFE">
    <w:pPr>
      <w:pStyle w:val="Normal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610BB" w14:textId="504A6651" w:rsidR="00531CFE" w:rsidRDefault="00531CFE">
    <w:pPr>
      <w:pStyle w:val="Normal1"/>
      <w:jc w:val="right"/>
    </w:pPr>
    <w:r>
      <w:fldChar w:fldCharType="begin"/>
    </w:r>
    <w:r>
      <w:instrText>PAGE   \* MERGEFORMAT</w:instrText>
    </w:r>
    <w:r>
      <w:fldChar w:fldCharType="separate"/>
    </w:r>
    <w:r>
      <w:rPr>
        <w:noProof/>
      </w:rP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263BB" w14:textId="77777777" w:rsidR="00E55185" w:rsidRDefault="00E55185">
      <w:pPr>
        <w:spacing w:line="240" w:lineRule="auto"/>
      </w:pPr>
      <w:r>
        <w:separator/>
      </w:r>
    </w:p>
  </w:footnote>
  <w:footnote w:type="continuationSeparator" w:id="0">
    <w:p w14:paraId="34A68423" w14:textId="77777777" w:rsidR="00E55185" w:rsidRDefault="00E551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5519DF"/>
    <w:multiLevelType w:val="hybridMultilevel"/>
    <w:tmpl w:val="5080CA50"/>
    <w:lvl w:ilvl="0" w:tplc="FE0A5302">
      <w:start w:val="1"/>
      <w:numFmt w:val="decimal"/>
      <w:lvlText w:val="%1."/>
      <w:lvlJc w:val="left"/>
      <w:pPr>
        <w:ind w:left="360" w:hanging="360"/>
      </w:pPr>
      <w:rPr>
        <w:rFonts w:ascii="Arial" w:hAnsi="Arial" w:cs="Arial" w:hint="default"/>
        <w:color w:val="000000" w:themeColor="text1"/>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1" w15:restartNumberingAfterBreak="0">
    <w:nsid w:val="449D7AFF"/>
    <w:multiLevelType w:val="hybridMultilevel"/>
    <w:tmpl w:val="E8B628D8"/>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78843A90"/>
    <w:multiLevelType w:val="multilevel"/>
    <w:tmpl w:val="DD3A9C2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A85"/>
    <w:rsid w:val="00000BB3"/>
    <w:rsid w:val="00000C0C"/>
    <w:rsid w:val="000016D5"/>
    <w:rsid w:val="00002A4D"/>
    <w:rsid w:val="00006FCF"/>
    <w:rsid w:val="0000763B"/>
    <w:rsid w:val="000076BD"/>
    <w:rsid w:val="000078EC"/>
    <w:rsid w:val="00007F2B"/>
    <w:rsid w:val="000100D6"/>
    <w:rsid w:val="00010FB3"/>
    <w:rsid w:val="00012FF8"/>
    <w:rsid w:val="00013150"/>
    <w:rsid w:val="000156BD"/>
    <w:rsid w:val="00017318"/>
    <w:rsid w:val="000174F9"/>
    <w:rsid w:val="000177C1"/>
    <w:rsid w:val="00017952"/>
    <w:rsid w:val="0002060F"/>
    <w:rsid w:val="0002221A"/>
    <w:rsid w:val="00022EEF"/>
    <w:rsid w:val="00023484"/>
    <w:rsid w:val="000239E8"/>
    <w:rsid w:val="0002491F"/>
    <w:rsid w:val="000255B7"/>
    <w:rsid w:val="000269FA"/>
    <w:rsid w:val="00026F3E"/>
    <w:rsid w:val="00027C13"/>
    <w:rsid w:val="00030428"/>
    <w:rsid w:val="0003126C"/>
    <w:rsid w:val="00033A3A"/>
    <w:rsid w:val="00033BD0"/>
    <w:rsid w:val="00033C7B"/>
    <w:rsid w:val="00034447"/>
    <w:rsid w:val="00034F75"/>
    <w:rsid w:val="00035C48"/>
    <w:rsid w:val="00035E00"/>
    <w:rsid w:val="000400CC"/>
    <w:rsid w:val="00040BDD"/>
    <w:rsid w:val="00041AA9"/>
    <w:rsid w:val="0004268A"/>
    <w:rsid w:val="00042BA8"/>
    <w:rsid w:val="00043422"/>
    <w:rsid w:val="00044E74"/>
    <w:rsid w:val="000457FD"/>
    <w:rsid w:val="00045A50"/>
    <w:rsid w:val="00046D3E"/>
    <w:rsid w:val="000473EC"/>
    <w:rsid w:val="000504A0"/>
    <w:rsid w:val="000516FA"/>
    <w:rsid w:val="00053763"/>
    <w:rsid w:val="00053917"/>
    <w:rsid w:val="000555BF"/>
    <w:rsid w:val="00056366"/>
    <w:rsid w:val="00057446"/>
    <w:rsid w:val="00057DED"/>
    <w:rsid w:val="00057F4C"/>
    <w:rsid w:val="00062C4D"/>
    <w:rsid w:val="00063B71"/>
    <w:rsid w:val="0006416C"/>
    <w:rsid w:val="00065526"/>
    <w:rsid w:val="00066311"/>
    <w:rsid w:val="000666DE"/>
    <w:rsid w:val="00066B37"/>
    <w:rsid w:val="000679CC"/>
    <w:rsid w:val="00067AD5"/>
    <w:rsid w:val="00070D74"/>
    <w:rsid w:val="00071D93"/>
    <w:rsid w:val="0007216B"/>
    <w:rsid w:val="00072FF3"/>
    <w:rsid w:val="00075043"/>
    <w:rsid w:val="00075843"/>
    <w:rsid w:val="00075E77"/>
    <w:rsid w:val="00077C5A"/>
    <w:rsid w:val="000815F4"/>
    <w:rsid w:val="000816D1"/>
    <w:rsid w:val="000820F8"/>
    <w:rsid w:val="00082F46"/>
    <w:rsid w:val="00086AA9"/>
    <w:rsid w:val="00087935"/>
    <w:rsid w:val="00087AC5"/>
    <w:rsid w:val="00090127"/>
    <w:rsid w:val="000907AE"/>
    <w:rsid w:val="00093D35"/>
    <w:rsid w:val="000944A7"/>
    <w:rsid w:val="00095035"/>
    <w:rsid w:val="00096942"/>
    <w:rsid w:val="00097FAF"/>
    <w:rsid w:val="00097FF9"/>
    <w:rsid w:val="000A0518"/>
    <w:rsid w:val="000A2480"/>
    <w:rsid w:val="000A2EB5"/>
    <w:rsid w:val="000A4266"/>
    <w:rsid w:val="000A51A2"/>
    <w:rsid w:val="000A5909"/>
    <w:rsid w:val="000A5A01"/>
    <w:rsid w:val="000A7BFD"/>
    <w:rsid w:val="000A7D7B"/>
    <w:rsid w:val="000A7F45"/>
    <w:rsid w:val="000A7F71"/>
    <w:rsid w:val="000B0993"/>
    <w:rsid w:val="000B0D63"/>
    <w:rsid w:val="000B18F5"/>
    <w:rsid w:val="000B1E40"/>
    <w:rsid w:val="000B2D21"/>
    <w:rsid w:val="000B30F9"/>
    <w:rsid w:val="000B323D"/>
    <w:rsid w:val="000B36F6"/>
    <w:rsid w:val="000B6999"/>
    <w:rsid w:val="000B7802"/>
    <w:rsid w:val="000C0F5F"/>
    <w:rsid w:val="000C0F7E"/>
    <w:rsid w:val="000C111B"/>
    <w:rsid w:val="000C1C22"/>
    <w:rsid w:val="000C1E92"/>
    <w:rsid w:val="000C243C"/>
    <w:rsid w:val="000C323F"/>
    <w:rsid w:val="000C5D7F"/>
    <w:rsid w:val="000C71D2"/>
    <w:rsid w:val="000C7977"/>
    <w:rsid w:val="000D096C"/>
    <w:rsid w:val="000D110B"/>
    <w:rsid w:val="000D2560"/>
    <w:rsid w:val="000D3A05"/>
    <w:rsid w:val="000D41AE"/>
    <w:rsid w:val="000D4207"/>
    <w:rsid w:val="000D4340"/>
    <w:rsid w:val="000D594C"/>
    <w:rsid w:val="000D5A6F"/>
    <w:rsid w:val="000D628A"/>
    <w:rsid w:val="000D713C"/>
    <w:rsid w:val="000E075A"/>
    <w:rsid w:val="000E0B96"/>
    <w:rsid w:val="000E0EEB"/>
    <w:rsid w:val="000E10CF"/>
    <w:rsid w:val="000E136E"/>
    <w:rsid w:val="000E2BA7"/>
    <w:rsid w:val="000E31C0"/>
    <w:rsid w:val="000E3544"/>
    <w:rsid w:val="000E432B"/>
    <w:rsid w:val="000E4F97"/>
    <w:rsid w:val="000E5035"/>
    <w:rsid w:val="000E5B0E"/>
    <w:rsid w:val="000E5C8B"/>
    <w:rsid w:val="000E74EA"/>
    <w:rsid w:val="000F0791"/>
    <w:rsid w:val="000F166F"/>
    <w:rsid w:val="000F235D"/>
    <w:rsid w:val="000F2F4C"/>
    <w:rsid w:val="000F357C"/>
    <w:rsid w:val="000F36C1"/>
    <w:rsid w:val="000F47B0"/>
    <w:rsid w:val="000F489E"/>
    <w:rsid w:val="000F4E5D"/>
    <w:rsid w:val="000F65C5"/>
    <w:rsid w:val="001002C3"/>
    <w:rsid w:val="00100C84"/>
    <w:rsid w:val="00101375"/>
    <w:rsid w:val="001020B7"/>
    <w:rsid w:val="00102195"/>
    <w:rsid w:val="00102243"/>
    <w:rsid w:val="001023E1"/>
    <w:rsid w:val="00103926"/>
    <w:rsid w:val="0010504A"/>
    <w:rsid w:val="00105226"/>
    <w:rsid w:val="001067F6"/>
    <w:rsid w:val="001100C8"/>
    <w:rsid w:val="00111418"/>
    <w:rsid w:val="00111926"/>
    <w:rsid w:val="0011303A"/>
    <w:rsid w:val="001160A4"/>
    <w:rsid w:val="00116A5D"/>
    <w:rsid w:val="00116AF2"/>
    <w:rsid w:val="00117A3D"/>
    <w:rsid w:val="001207D8"/>
    <w:rsid w:val="00120B07"/>
    <w:rsid w:val="00121350"/>
    <w:rsid w:val="0012210E"/>
    <w:rsid w:val="001228E3"/>
    <w:rsid w:val="00122B44"/>
    <w:rsid w:val="0012301F"/>
    <w:rsid w:val="00123BA9"/>
    <w:rsid w:val="001250FB"/>
    <w:rsid w:val="00126748"/>
    <w:rsid w:val="00127372"/>
    <w:rsid w:val="001277D6"/>
    <w:rsid w:val="00127B93"/>
    <w:rsid w:val="00130059"/>
    <w:rsid w:val="00130DF5"/>
    <w:rsid w:val="0013187A"/>
    <w:rsid w:val="00131C6E"/>
    <w:rsid w:val="0013326F"/>
    <w:rsid w:val="001340A0"/>
    <w:rsid w:val="001353E3"/>
    <w:rsid w:val="00137AEE"/>
    <w:rsid w:val="00140A87"/>
    <w:rsid w:val="00141133"/>
    <w:rsid w:val="00142518"/>
    <w:rsid w:val="001440D9"/>
    <w:rsid w:val="0014465E"/>
    <w:rsid w:val="00144D50"/>
    <w:rsid w:val="00144F7D"/>
    <w:rsid w:val="00147B7B"/>
    <w:rsid w:val="00152F4D"/>
    <w:rsid w:val="0015766C"/>
    <w:rsid w:val="00160E40"/>
    <w:rsid w:val="00161666"/>
    <w:rsid w:val="001623B0"/>
    <w:rsid w:val="001626E9"/>
    <w:rsid w:val="0016316E"/>
    <w:rsid w:val="00163450"/>
    <w:rsid w:val="0016475B"/>
    <w:rsid w:val="00164E4B"/>
    <w:rsid w:val="00165CD7"/>
    <w:rsid w:val="00165FCA"/>
    <w:rsid w:val="00166FFA"/>
    <w:rsid w:val="001674BF"/>
    <w:rsid w:val="00170972"/>
    <w:rsid w:val="0017193D"/>
    <w:rsid w:val="001729D8"/>
    <w:rsid w:val="001740CC"/>
    <w:rsid w:val="00174A90"/>
    <w:rsid w:val="00174AFC"/>
    <w:rsid w:val="00175881"/>
    <w:rsid w:val="00175ED3"/>
    <w:rsid w:val="0017749D"/>
    <w:rsid w:val="00180020"/>
    <w:rsid w:val="001822C9"/>
    <w:rsid w:val="001825AF"/>
    <w:rsid w:val="00182A22"/>
    <w:rsid w:val="00182F04"/>
    <w:rsid w:val="00183295"/>
    <w:rsid w:val="0018465D"/>
    <w:rsid w:val="00187116"/>
    <w:rsid w:val="001874B8"/>
    <w:rsid w:val="0019240B"/>
    <w:rsid w:val="00192E75"/>
    <w:rsid w:val="00195E0C"/>
    <w:rsid w:val="001A3174"/>
    <w:rsid w:val="001A4213"/>
    <w:rsid w:val="001A5796"/>
    <w:rsid w:val="001A5840"/>
    <w:rsid w:val="001A6139"/>
    <w:rsid w:val="001A64A5"/>
    <w:rsid w:val="001B095D"/>
    <w:rsid w:val="001B1391"/>
    <w:rsid w:val="001B1A8E"/>
    <w:rsid w:val="001B305F"/>
    <w:rsid w:val="001B3350"/>
    <w:rsid w:val="001B3807"/>
    <w:rsid w:val="001B45A5"/>
    <w:rsid w:val="001B5129"/>
    <w:rsid w:val="001B61C1"/>
    <w:rsid w:val="001B7483"/>
    <w:rsid w:val="001C0046"/>
    <w:rsid w:val="001C0775"/>
    <w:rsid w:val="001C2989"/>
    <w:rsid w:val="001C2ECA"/>
    <w:rsid w:val="001C39FF"/>
    <w:rsid w:val="001C41A2"/>
    <w:rsid w:val="001C4DBD"/>
    <w:rsid w:val="001C596D"/>
    <w:rsid w:val="001C6EE5"/>
    <w:rsid w:val="001D18CC"/>
    <w:rsid w:val="001D1F52"/>
    <w:rsid w:val="001D23F7"/>
    <w:rsid w:val="001D40CD"/>
    <w:rsid w:val="001D4537"/>
    <w:rsid w:val="001D58AB"/>
    <w:rsid w:val="001D7347"/>
    <w:rsid w:val="001E08E3"/>
    <w:rsid w:val="001E1081"/>
    <w:rsid w:val="001E121B"/>
    <w:rsid w:val="001E2ADF"/>
    <w:rsid w:val="001E6340"/>
    <w:rsid w:val="001E66E3"/>
    <w:rsid w:val="001E6841"/>
    <w:rsid w:val="001E7290"/>
    <w:rsid w:val="001E7627"/>
    <w:rsid w:val="001F189F"/>
    <w:rsid w:val="001F3971"/>
    <w:rsid w:val="001F423A"/>
    <w:rsid w:val="001F42C1"/>
    <w:rsid w:val="001F44F7"/>
    <w:rsid w:val="001F688D"/>
    <w:rsid w:val="001F714F"/>
    <w:rsid w:val="001F786B"/>
    <w:rsid w:val="00201489"/>
    <w:rsid w:val="002021E8"/>
    <w:rsid w:val="002029E4"/>
    <w:rsid w:val="002041D1"/>
    <w:rsid w:val="00204C6F"/>
    <w:rsid w:val="00205454"/>
    <w:rsid w:val="00211151"/>
    <w:rsid w:val="00211629"/>
    <w:rsid w:val="00211A57"/>
    <w:rsid w:val="00212C19"/>
    <w:rsid w:val="00215C8F"/>
    <w:rsid w:val="00216661"/>
    <w:rsid w:val="002166DA"/>
    <w:rsid w:val="0021741D"/>
    <w:rsid w:val="00217460"/>
    <w:rsid w:val="0021795B"/>
    <w:rsid w:val="00221365"/>
    <w:rsid w:val="00221822"/>
    <w:rsid w:val="002220CE"/>
    <w:rsid w:val="002222EB"/>
    <w:rsid w:val="00222BF7"/>
    <w:rsid w:val="00224443"/>
    <w:rsid w:val="00224BE6"/>
    <w:rsid w:val="00224E8B"/>
    <w:rsid w:val="00224F1E"/>
    <w:rsid w:val="0022558A"/>
    <w:rsid w:val="00226302"/>
    <w:rsid w:val="00227915"/>
    <w:rsid w:val="00230E3E"/>
    <w:rsid w:val="00233DDB"/>
    <w:rsid w:val="00235650"/>
    <w:rsid w:val="00235E68"/>
    <w:rsid w:val="00236410"/>
    <w:rsid w:val="00237A35"/>
    <w:rsid w:val="00240331"/>
    <w:rsid w:val="0024196C"/>
    <w:rsid w:val="00243502"/>
    <w:rsid w:val="002449FC"/>
    <w:rsid w:val="00245E2D"/>
    <w:rsid w:val="0024681C"/>
    <w:rsid w:val="0024714A"/>
    <w:rsid w:val="00250CE4"/>
    <w:rsid w:val="00250D86"/>
    <w:rsid w:val="002519AA"/>
    <w:rsid w:val="00252221"/>
    <w:rsid w:val="00252884"/>
    <w:rsid w:val="002539F3"/>
    <w:rsid w:val="00253E0C"/>
    <w:rsid w:val="0025498F"/>
    <w:rsid w:val="00255BA1"/>
    <w:rsid w:val="00260A19"/>
    <w:rsid w:val="00260AAE"/>
    <w:rsid w:val="0026185A"/>
    <w:rsid w:val="0026282C"/>
    <w:rsid w:val="00263AFF"/>
    <w:rsid w:val="00263BCA"/>
    <w:rsid w:val="00263D22"/>
    <w:rsid w:val="0026418E"/>
    <w:rsid w:val="002650EC"/>
    <w:rsid w:val="002663FB"/>
    <w:rsid w:val="00266D68"/>
    <w:rsid w:val="0027351C"/>
    <w:rsid w:val="00273FF3"/>
    <w:rsid w:val="00276D4F"/>
    <w:rsid w:val="00282120"/>
    <w:rsid w:val="00284474"/>
    <w:rsid w:val="00285235"/>
    <w:rsid w:val="002862F5"/>
    <w:rsid w:val="0028710D"/>
    <w:rsid w:val="002877C8"/>
    <w:rsid w:val="00290D06"/>
    <w:rsid w:val="002936E2"/>
    <w:rsid w:val="00293CC8"/>
    <w:rsid w:val="0029480F"/>
    <w:rsid w:val="00294F76"/>
    <w:rsid w:val="002952D6"/>
    <w:rsid w:val="002956E9"/>
    <w:rsid w:val="002A16F6"/>
    <w:rsid w:val="002A1850"/>
    <w:rsid w:val="002A1A37"/>
    <w:rsid w:val="002A4A5C"/>
    <w:rsid w:val="002A580F"/>
    <w:rsid w:val="002A6B42"/>
    <w:rsid w:val="002A6D74"/>
    <w:rsid w:val="002A6F6C"/>
    <w:rsid w:val="002B058F"/>
    <w:rsid w:val="002B0D42"/>
    <w:rsid w:val="002B0ED0"/>
    <w:rsid w:val="002B144F"/>
    <w:rsid w:val="002B51CF"/>
    <w:rsid w:val="002B59F0"/>
    <w:rsid w:val="002B5CE6"/>
    <w:rsid w:val="002B6665"/>
    <w:rsid w:val="002B6999"/>
    <w:rsid w:val="002C0357"/>
    <w:rsid w:val="002C06A0"/>
    <w:rsid w:val="002C1343"/>
    <w:rsid w:val="002C36D8"/>
    <w:rsid w:val="002C3EFE"/>
    <w:rsid w:val="002C4206"/>
    <w:rsid w:val="002C48FD"/>
    <w:rsid w:val="002C533B"/>
    <w:rsid w:val="002C5BEC"/>
    <w:rsid w:val="002C71EC"/>
    <w:rsid w:val="002C7BC2"/>
    <w:rsid w:val="002D1E2A"/>
    <w:rsid w:val="002D2869"/>
    <w:rsid w:val="002D2B29"/>
    <w:rsid w:val="002D36C6"/>
    <w:rsid w:val="002D4556"/>
    <w:rsid w:val="002D544B"/>
    <w:rsid w:val="002D5ECE"/>
    <w:rsid w:val="002D6288"/>
    <w:rsid w:val="002D7643"/>
    <w:rsid w:val="002E02F2"/>
    <w:rsid w:val="002E1ACD"/>
    <w:rsid w:val="002E1ADF"/>
    <w:rsid w:val="002E24C6"/>
    <w:rsid w:val="002E2630"/>
    <w:rsid w:val="002E67B0"/>
    <w:rsid w:val="002F020B"/>
    <w:rsid w:val="002F094D"/>
    <w:rsid w:val="002F1C33"/>
    <w:rsid w:val="002F20FE"/>
    <w:rsid w:val="002F2563"/>
    <w:rsid w:val="002F30D6"/>
    <w:rsid w:val="002F326D"/>
    <w:rsid w:val="002F4B48"/>
    <w:rsid w:val="002F58F5"/>
    <w:rsid w:val="002F5B5A"/>
    <w:rsid w:val="002F5F0A"/>
    <w:rsid w:val="002F63FD"/>
    <w:rsid w:val="002F7372"/>
    <w:rsid w:val="0030035A"/>
    <w:rsid w:val="00301868"/>
    <w:rsid w:val="00301A27"/>
    <w:rsid w:val="00301C0C"/>
    <w:rsid w:val="00301F74"/>
    <w:rsid w:val="0030230F"/>
    <w:rsid w:val="00304E2E"/>
    <w:rsid w:val="003052DB"/>
    <w:rsid w:val="003068FF"/>
    <w:rsid w:val="00306F31"/>
    <w:rsid w:val="00307B36"/>
    <w:rsid w:val="003111E5"/>
    <w:rsid w:val="00311B4C"/>
    <w:rsid w:val="00311FFE"/>
    <w:rsid w:val="003128FC"/>
    <w:rsid w:val="00315085"/>
    <w:rsid w:val="003156A4"/>
    <w:rsid w:val="00316A54"/>
    <w:rsid w:val="00316C7B"/>
    <w:rsid w:val="00316ED2"/>
    <w:rsid w:val="00320111"/>
    <w:rsid w:val="00320F3E"/>
    <w:rsid w:val="00321BB7"/>
    <w:rsid w:val="00321BDD"/>
    <w:rsid w:val="00322899"/>
    <w:rsid w:val="00323894"/>
    <w:rsid w:val="0032469E"/>
    <w:rsid w:val="003264A9"/>
    <w:rsid w:val="00327585"/>
    <w:rsid w:val="00331868"/>
    <w:rsid w:val="00332393"/>
    <w:rsid w:val="00332A59"/>
    <w:rsid w:val="00332D19"/>
    <w:rsid w:val="003339BF"/>
    <w:rsid w:val="00334896"/>
    <w:rsid w:val="003348B0"/>
    <w:rsid w:val="003352B3"/>
    <w:rsid w:val="0033575B"/>
    <w:rsid w:val="00336805"/>
    <w:rsid w:val="0033680A"/>
    <w:rsid w:val="00336FC2"/>
    <w:rsid w:val="003375B9"/>
    <w:rsid w:val="0034018F"/>
    <w:rsid w:val="00340E9E"/>
    <w:rsid w:val="0034159A"/>
    <w:rsid w:val="003429B5"/>
    <w:rsid w:val="003438F6"/>
    <w:rsid w:val="003442F8"/>
    <w:rsid w:val="00344C61"/>
    <w:rsid w:val="0034538A"/>
    <w:rsid w:val="00345C6C"/>
    <w:rsid w:val="003461CD"/>
    <w:rsid w:val="00346392"/>
    <w:rsid w:val="00346B11"/>
    <w:rsid w:val="003516D6"/>
    <w:rsid w:val="00352145"/>
    <w:rsid w:val="003523E2"/>
    <w:rsid w:val="00352FAB"/>
    <w:rsid w:val="00356970"/>
    <w:rsid w:val="00357957"/>
    <w:rsid w:val="00357ADC"/>
    <w:rsid w:val="00360B8C"/>
    <w:rsid w:val="00361036"/>
    <w:rsid w:val="00361CA8"/>
    <w:rsid w:val="0036252F"/>
    <w:rsid w:val="003630F1"/>
    <w:rsid w:val="003643D5"/>
    <w:rsid w:val="00364898"/>
    <w:rsid w:val="00364A7C"/>
    <w:rsid w:val="00365F07"/>
    <w:rsid w:val="00366205"/>
    <w:rsid w:val="00366541"/>
    <w:rsid w:val="00370FA6"/>
    <w:rsid w:val="00371621"/>
    <w:rsid w:val="003717A3"/>
    <w:rsid w:val="003717C2"/>
    <w:rsid w:val="00372902"/>
    <w:rsid w:val="00375027"/>
    <w:rsid w:val="00375A28"/>
    <w:rsid w:val="003768FF"/>
    <w:rsid w:val="003779B4"/>
    <w:rsid w:val="00381413"/>
    <w:rsid w:val="00381898"/>
    <w:rsid w:val="003819F2"/>
    <w:rsid w:val="00384D50"/>
    <w:rsid w:val="00384F16"/>
    <w:rsid w:val="00385C43"/>
    <w:rsid w:val="00385F2E"/>
    <w:rsid w:val="00390374"/>
    <w:rsid w:val="0039114D"/>
    <w:rsid w:val="00391787"/>
    <w:rsid w:val="00392CE0"/>
    <w:rsid w:val="00392FB5"/>
    <w:rsid w:val="00393917"/>
    <w:rsid w:val="00395FDE"/>
    <w:rsid w:val="00396432"/>
    <w:rsid w:val="003979B7"/>
    <w:rsid w:val="00397A60"/>
    <w:rsid w:val="003A0961"/>
    <w:rsid w:val="003A0D06"/>
    <w:rsid w:val="003A1DE4"/>
    <w:rsid w:val="003A294B"/>
    <w:rsid w:val="003A2D58"/>
    <w:rsid w:val="003A360B"/>
    <w:rsid w:val="003A3F9C"/>
    <w:rsid w:val="003A4B19"/>
    <w:rsid w:val="003A56BE"/>
    <w:rsid w:val="003B067F"/>
    <w:rsid w:val="003B0C1F"/>
    <w:rsid w:val="003B1701"/>
    <w:rsid w:val="003B27A8"/>
    <w:rsid w:val="003B4021"/>
    <w:rsid w:val="003B6A33"/>
    <w:rsid w:val="003B7F73"/>
    <w:rsid w:val="003C0DB6"/>
    <w:rsid w:val="003C2857"/>
    <w:rsid w:val="003C38AC"/>
    <w:rsid w:val="003C3C57"/>
    <w:rsid w:val="003C42FD"/>
    <w:rsid w:val="003C4F3D"/>
    <w:rsid w:val="003C5ADC"/>
    <w:rsid w:val="003C5D01"/>
    <w:rsid w:val="003C66CC"/>
    <w:rsid w:val="003C79B7"/>
    <w:rsid w:val="003D0236"/>
    <w:rsid w:val="003D111A"/>
    <w:rsid w:val="003D1903"/>
    <w:rsid w:val="003D1ADA"/>
    <w:rsid w:val="003D313F"/>
    <w:rsid w:val="003D3DD7"/>
    <w:rsid w:val="003D3F48"/>
    <w:rsid w:val="003D47E7"/>
    <w:rsid w:val="003D5855"/>
    <w:rsid w:val="003D6388"/>
    <w:rsid w:val="003D692E"/>
    <w:rsid w:val="003D6B64"/>
    <w:rsid w:val="003D78CB"/>
    <w:rsid w:val="003E17F3"/>
    <w:rsid w:val="003E2CA4"/>
    <w:rsid w:val="003E3F99"/>
    <w:rsid w:val="003E51E1"/>
    <w:rsid w:val="003E6452"/>
    <w:rsid w:val="003E6716"/>
    <w:rsid w:val="003E67F9"/>
    <w:rsid w:val="003E6B91"/>
    <w:rsid w:val="003F138A"/>
    <w:rsid w:val="003F25C2"/>
    <w:rsid w:val="003F4BC5"/>
    <w:rsid w:val="003F5A73"/>
    <w:rsid w:val="003F674B"/>
    <w:rsid w:val="003F6759"/>
    <w:rsid w:val="003F68DD"/>
    <w:rsid w:val="003F74CB"/>
    <w:rsid w:val="004005B9"/>
    <w:rsid w:val="00400B7B"/>
    <w:rsid w:val="004013C4"/>
    <w:rsid w:val="004018E4"/>
    <w:rsid w:val="00402A39"/>
    <w:rsid w:val="004030C6"/>
    <w:rsid w:val="0040475B"/>
    <w:rsid w:val="00406DF7"/>
    <w:rsid w:val="004131BA"/>
    <w:rsid w:val="00414953"/>
    <w:rsid w:val="00414E6F"/>
    <w:rsid w:val="00414F9B"/>
    <w:rsid w:val="004153C0"/>
    <w:rsid w:val="00415879"/>
    <w:rsid w:val="004174BD"/>
    <w:rsid w:val="00417BC4"/>
    <w:rsid w:val="004201A4"/>
    <w:rsid w:val="00420AF3"/>
    <w:rsid w:val="00420B80"/>
    <w:rsid w:val="00420F2E"/>
    <w:rsid w:val="00422534"/>
    <w:rsid w:val="004226D5"/>
    <w:rsid w:val="00422E50"/>
    <w:rsid w:val="004237BB"/>
    <w:rsid w:val="00423A6C"/>
    <w:rsid w:val="00423B0E"/>
    <w:rsid w:val="00424181"/>
    <w:rsid w:val="00424F05"/>
    <w:rsid w:val="00425759"/>
    <w:rsid w:val="00427B6D"/>
    <w:rsid w:val="00427B7D"/>
    <w:rsid w:val="0043067D"/>
    <w:rsid w:val="004317C1"/>
    <w:rsid w:val="004323DE"/>
    <w:rsid w:val="0043249B"/>
    <w:rsid w:val="00433A59"/>
    <w:rsid w:val="0043476B"/>
    <w:rsid w:val="004369EB"/>
    <w:rsid w:val="00436AEE"/>
    <w:rsid w:val="00437B75"/>
    <w:rsid w:val="00440614"/>
    <w:rsid w:val="0044215D"/>
    <w:rsid w:val="0044224C"/>
    <w:rsid w:val="00442F27"/>
    <w:rsid w:val="00443316"/>
    <w:rsid w:val="00444CD4"/>
    <w:rsid w:val="00445E29"/>
    <w:rsid w:val="00446865"/>
    <w:rsid w:val="004468B3"/>
    <w:rsid w:val="0045012C"/>
    <w:rsid w:val="0045012D"/>
    <w:rsid w:val="00450D3B"/>
    <w:rsid w:val="0045126B"/>
    <w:rsid w:val="00451570"/>
    <w:rsid w:val="00452250"/>
    <w:rsid w:val="00453051"/>
    <w:rsid w:val="00454EC1"/>
    <w:rsid w:val="0045537A"/>
    <w:rsid w:val="00455534"/>
    <w:rsid w:val="0045758A"/>
    <w:rsid w:val="00460A16"/>
    <w:rsid w:val="004618D0"/>
    <w:rsid w:val="0046396B"/>
    <w:rsid w:val="004649E7"/>
    <w:rsid w:val="0046520A"/>
    <w:rsid w:val="00466643"/>
    <w:rsid w:val="004667D9"/>
    <w:rsid w:val="0046744C"/>
    <w:rsid w:val="004700D0"/>
    <w:rsid w:val="004701C6"/>
    <w:rsid w:val="00470772"/>
    <w:rsid w:val="00470B9D"/>
    <w:rsid w:val="00471B72"/>
    <w:rsid w:val="00471C64"/>
    <w:rsid w:val="00471F62"/>
    <w:rsid w:val="00472103"/>
    <w:rsid w:val="0047549C"/>
    <w:rsid w:val="00476092"/>
    <w:rsid w:val="004763D8"/>
    <w:rsid w:val="00477D83"/>
    <w:rsid w:val="004806E8"/>
    <w:rsid w:val="004824D8"/>
    <w:rsid w:val="004838CC"/>
    <w:rsid w:val="00483BA9"/>
    <w:rsid w:val="00483FFB"/>
    <w:rsid w:val="004846F0"/>
    <w:rsid w:val="00485799"/>
    <w:rsid w:val="00486CAA"/>
    <w:rsid w:val="00487E3B"/>
    <w:rsid w:val="00491CEF"/>
    <w:rsid w:val="00492DF0"/>
    <w:rsid w:val="0049390B"/>
    <w:rsid w:val="00493B7E"/>
    <w:rsid w:val="004943A5"/>
    <w:rsid w:val="0049497D"/>
    <w:rsid w:val="00495147"/>
    <w:rsid w:val="0049633D"/>
    <w:rsid w:val="00496380"/>
    <w:rsid w:val="004968AA"/>
    <w:rsid w:val="00496F75"/>
    <w:rsid w:val="004973E1"/>
    <w:rsid w:val="00497F53"/>
    <w:rsid w:val="004A1A17"/>
    <w:rsid w:val="004A2579"/>
    <w:rsid w:val="004A39D3"/>
    <w:rsid w:val="004A43D9"/>
    <w:rsid w:val="004A4499"/>
    <w:rsid w:val="004A6122"/>
    <w:rsid w:val="004B22D8"/>
    <w:rsid w:val="004B3D9C"/>
    <w:rsid w:val="004B58A5"/>
    <w:rsid w:val="004B5BC9"/>
    <w:rsid w:val="004B5FC1"/>
    <w:rsid w:val="004B6BF5"/>
    <w:rsid w:val="004C0A74"/>
    <w:rsid w:val="004C1BCA"/>
    <w:rsid w:val="004C1C0A"/>
    <w:rsid w:val="004C27BE"/>
    <w:rsid w:val="004C468D"/>
    <w:rsid w:val="004C4CCB"/>
    <w:rsid w:val="004C5B8F"/>
    <w:rsid w:val="004C6F56"/>
    <w:rsid w:val="004C7322"/>
    <w:rsid w:val="004C778C"/>
    <w:rsid w:val="004C7D10"/>
    <w:rsid w:val="004D0CED"/>
    <w:rsid w:val="004D17F2"/>
    <w:rsid w:val="004D1F81"/>
    <w:rsid w:val="004D2369"/>
    <w:rsid w:val="004D23A3"/>
    <w:rsid w:val="004D2F0A"/>
    <w:rsid w:val="004D3538"/>
    <w:rsid w:val="004D41BB"/>
    <w:rsid w:val="004D435F"/>
    <w:rsid w:val="004D4534"/>
    <w:rsid w:val="004D51C2"/>
    <w:rsid w:val="004D58D0"/>
    <w:rsid w:val="004D5EFE"/>
    <w:rsid w:val="004E08B9"/>
    <w:rsid w:val="004E15E9"/>
    <w:rsid w:val="004E18BE"/>
    <w:rsid w:val="004E31E8"/>
    <w:rsid w:val="004E3EEF"/>
    <w:rsid w:val="004E4741"/>
    <w:rsid w:val="004E4D1A"/>
    <w:rsid w:val="004E52AA"/>
    <w:rsid w:val="004E54EF"/>
    <w:rsid w:val="004E5713"/>
    <w:rsid w:val="004E5CE2"/>
    <w:rsid w:val="004E6275"/>
    <w:rsid w:val="004F00C3"/>
    <w:rsid w:val="004F045C"/>
    <w:rsid w:val="004F2674"/>
    <w:rsid w:val="004F2C5C"/>
    <w:rsid w:val="004F2EF5"/>
    <w:rsid w:val="004F30CC"/>
    <w:rsid w:val="004F3639"/>
    <w:rsid w:val="004F4CDC"/>
    <w:rsid w:val="004F5339"/>
    <w:rsid w:val="004F58F7"/>
    <w:rsid w:val="004F5F25"/>
    <w:rsid w:val="004F71D9"/>
    <w:rsid w:val="004F7942"/>
    <w:rsid w:val="00500B4D"/>
    <w:rsid w:val="00501F62"/>
    <w:rsid w:val="00502935"/>
    <w:rsid w:val="005063BB"/>
    <w:rsid w:val="00506F97"/>
    <w:rsid w:val="00510B44"/>
    <w:rsid w:val="00512751"/>
    <w:rsid w:val="00512C6C"/>
    <w:rsid w:val="00513630"/>
    <w:rsid w:val="00513D1E"/>
    <w:rsid w:val="00514252"/>
    <w:rsid w:val="00515EC5"/>
    <w:rsid w:val="00516C63"/>
    <w:rsid w:val="00517A7B"/>
    <w:rsid w:val="005203C3"/>
    <w:rsid w:val="0052345F"/>
    <w:rsid w:val="0052356C"/>
    <w:rsid w:val="00523A0F"/>
    <w:rsid w:val="00523D12"/>
    <w:rsid w:val="00523E66"/>
    <w:rsid w:val="005242F6"/>
    <w:rsid w:val="00524A77"/>
    <w:rsid w:val="00525D50"/>
    <w:rsid w:val="00526263"/>
    <w:rsid w:val="00526290"/>
    <w:rsid w:val="00526A31"/>
    <w:rsid w:val="005270C8"/>
    <w:rsid w:val="00530FC4"/>
    <w:rsid w:val="00531549"/>
    <w:rsid w:val="005315C8"/>
    <w:rsid w:val="00531CFE"/>
    <w:rsid w:val="00531E9B"/>
    <w:rsid w:val="005321A1"/>
    <w:rsid w:val="005322CB"/>
    <w:rsid w:val="0053297F"/>
    <w:rsid w:val="00534531"/>
    <w:rsid w:val="00536936"/>
    <w:rsid w:val="005377AD"/>
    <w:rsid w:val="00537B71"/>
    <w:rsid w:val="0054009A"/>
    <w:rsid w:val="005402C3"/>
    <w:rsid w:val="005405CD"/>
    <w:rsid w:val="0054222B"/>
    <w:rsid w:val="005422FD"/>
    <w:rsid w:val="005429C3"/>
    <w:rsid w:val="00542F6B"/>
    <w:rsid w:val="005433CC"/>
    <w:rsid w:val="005437F1"/>
    <w:rsid w:val="00543D02"/>
    <w:rsid w:val="0054448E"/>
    <w:rsid w:val="005449A3"/>
    <w:rsid w:val="00545B5B"/>
    <w:rsid w:val="00546B50"/>
    <w:rsid w:val="00551251"/>
    <w:rsid w:val="005513A2"/>
    <w:rsid w:val="00552277"/>
    <w:rsid w:val="0055256F"/>
    <w:rsid w:val="0055318F"/>
    <w:rsid w:val="005539A8"/>
    <w:rsid w:val="00553BE2"/>
    <w:rsid w:val="00554190"/>
    <w:rsid w:val="00554260"/>
    <w:rsid w:val="00556D7A"/>
    <w:rsid w:val="005573E6"/>
    <w:rsid w:val="00557E3E"/>
    <w:rsid w:val="0056029F"/>
    <w:rsid w:val="00561497"/>
    <w:rsid w:val="005621DE"/>
    <w:rsid w:val="00563944"/>
    <w:rsid w:val="00564238"/>
    <w:rsid w:val="005643CB"/>
    <w:rsid w:val="00564C4B"/>
    <w:rsid w:val="0056532E"/>
    <w:rsid w:val="00565738"/>
    <w:rsid w:val="005657C2"/>
    <w:rsid w:val="005716CC"/>
    <w:rsid w:val="0057194A"/>
    <w:rsid w:val="00571CC9"/>
    <w:rsid w:val="00571E1A"/>
    <w:rsid w:val="00571ECC"/>
    <w:rsid w:val="0057235D"/>
    <w:rsid w:val="005740F4"/>
    <w:rsid w:val="00575E46"/>
    <w:rsid w:val="00576D02"/>
    <w:rsid w:val="00577113"/>
    <w:rsid w:val="00577FD2"/>
    <w:rsid w:val="0058019C"/>
    <w:rsid w:val="005823CA"/>
    <w:rsid w:val="00582A2F"/>
    <w:rsid w:val="00583C1C"/>
    <w:rsid w:val="00584DCF"/>
    <w:rsid w:val="005857CD"/>
    <w:rsid w:val="00591002"/>
    <w:rsid w:val="00592761"/>
    <w:rsid w:val="00593843"/>
    <w:rsid w:val="00593C21"/>
    <w:rsid w:val="00593C58"/>
    <w:rsid w:val="00593D79"/>
    <w:rsid w:val="00594669"/>
    <w:rsid w:val="00594C86"/>
    <w:rsid w:val="005953D5"/>
    <w:rsid w:val="00595713"/>
    <w:rsid w:val="00595B86"/>
    <w:rsid w:val="00595EB0"/>
    <w:rsid w:val="005964F5"/>
    <w:rsid w:val="00597266"/>
    <w:rsid w:val="0059763E"/>
    <w:rsid w:val="00597B95"/>
    <w:rsid w:val="005A057E"/>
    <w:rsid w:val="005A1740"/>
    <w:rsid w:val="005A1D83"/>
    <w:rsid w:val="005A24AC"/>
    <w:rsid w:val="005A29B8"/>
    <w:rsid w:val="005A3F95"/>
    <w:rsid w:val="005A4B44"/>
    <w:rsid w:val="005A5098"/>
    <w:rsid w:val="005A5571"/>
    <w:rsid w:val="005B052E"/>
    <w:rsid w:val="005B10AD"/>
    <w:rsid w:val="005B161E"/>
    <w:rsid w:val="005B22BC"/>
    <w:rsid w:val="005B2BD6"/>
    <w:rsid w:val="005B30FE"/>
    <w:rsid w:val="005B3120"/>
    <w:rsid w:val="005B3218"/>
    <w:rsid w:val="005B336C"/>
    <w:rsid w:val="005B3600"/>
    <w:rsid w:val="005B3E4F"/>
    <w:rsid w:val="005B4142"/>
    <w:rsid w:val="005B484F"/>
    <w:rsid w:val="005B583A"/>
    <w:rsid w:val="005B59D9"/>
    <w:rsid w:val="005C0A56"/>
    <w:rsid w:val="005C0A6A"/>
    <w:rsid w:val="005C150D"/>
    <w:rsid w:val="005C2BAD"/>
    <w:rsid w:val="005C3671"/>
    <w:rsid w:val="005C6309"/>
    <w:rsid w:val="005C6A1D"/>
    <w:rsid w:val="005D050B"/>
    <w:rsid w:val="005D18CB"/>
    <w:rsid w:val="005D234F"/>
    <w:rsid w:val="005D296D"/>
    <w:rsid w:val="005D33B0"/>
    <w:rsid w:val="005D371E"/>
    <w:rsid w:val="005D49EB"/>
    <w:rsid w:val="005D5A27"/>
    <w:rsid w:val="005D6A22"/>
    <w:rsid w:val="005E0198"/>
    <w:rsid w:val="005E2669"/>
    <w:rsid w:val="005E2962"/>
    <w:rsid w:val="005E459D"/>
    <w:rsid w:val="005E4D03"/>
    <w:rsid w:val="005E4F2A"/>
    <w:rsid w:val="005E6A27"/>
    <w:rsid w:val="005F029F"/>
    <w:rsid w:val="005F0CEB"/>
    <w:rsid w:val="005F0E80"/>
    <w:rsid w:val="005F0F4C"/>
    <w:rsid w:val="005F3AA0"/>
    <w:rsid w:val="005F47C7"/>
    <w:rsid w:val="0060038E"/>
    <w:rsid w:val="006013D9"/>
    <w:rsid w:val="006025CF"/>
    <w:rsid w:val="0060296B"/>
    <w:rsid w:val="0060298B"/>
    <w:rsid w:val="00603E10"/>
    <w:rsid w:val="0060400A"/>
    <w:rsid w:val="00605585"/>
    <w:rsid w:val="00606675"/>
    <w:rsid w:val="00610118"/>
    <w:rsid w:val="00611714"/>
    <w:rsid w:val="00613164"/>
    <w:rsid w:val="0061348E"/>
    <w:rsid w:val="00616351"/>
    <w:rsid w:val="006177F3"/>
    <w:rsid w:val="00617BF0"/>
    <w:rsid w:val="00620624"/>
    <w:rsid w:val="00621033"/>
    <w:rsid w:val="00622012"/>
    <w:rsid w:val="00622499"/>
    <w:rsid w:val="006227D0"/>
    <w:rsid w:val="00623CCE"/>
    <w:rsid w:val="00624DEC"/>
    <w:rsid w:val="006253C5"/>
    <w:rsid w:val="0062749B"/>
    <w:rsid w:val="00627552"/>
    <w:rsid w:val="0062785D"/>
    <w:rsid w:val="00630433"/>
    <w:rsid w:val="006304C7"/>
    <w:rsid w:val="00632462"/>
    <w:rsid w:val="0063382E"/>
    <w:rsid w:val="006340A7"/>
    <w:rsid w:val="00634384"/>
    <w:rsid w:val="006355A7"/>
    <w:rsid w:val="006358C7"/>
    <w:rsid w:val="006359A0"/>
    <w:rsid w:val="0063703D"/>
    <w:rsid w:val="00637999"/>
    <w:rsid w:val="006379F7"/>
    <w:rsid w:val="006404AE"/>
    <w:rsid w:val="00640539"/>
    <w:rsid w:val="00641491"/>
    <w:rsid w:val="006422A0"/>
    <w:rsid w:val="00642A8F"/>
    <w:rsid w:val="00642FEB"/>
    <w:rsid w:val="00643E0E"/>
    <w:rsid w:val="00645389"/>
    <w:rsid w:val="006453F3"/>
    <w:rsid w:val="00645497"/>
    <w:rsid w:val="0064785D"/>
    <w:rsid w:val="006500B7"/>
    <w:rsid w:val="00650F0B"/>
    <w:rsid w:val="00652262"/>
    <w:rsid w:val="00652BB8"/>
    <w:rsid w:val="00654DF2"/>
    <w:rsid w:val="006557F3"/>
    <w:rsid w:val="00655A25"/>
    <w:rsid w:val="0065653E"/>
    <w:rsid w:val="006565BE"/>
    <w:rsid w:val="006565C1"/>
    <w:rsid w:val="00657BF9"/>
    <w:rsid w:val="00657F90"/>
    <w:rsid w:val="00660899"/>
    <w:rsid w:val="006616E6"/>
    <w:rsid w:val="00662550"/>
    <w:rsid w:val="00662C50"/>
    <w:rsid w:val="00665148"/>
    <w:rsid w:val="006663F5"/>
    <w:rsid w:val="00666B37"/>
    <w:rsid w:val="00670555"/>
    <w:rsid w:val="006715BF"/>
    <w:rsid w:val="00671FAA"/>
    <w:rsid w:val="00673061"/>
    <w:rsid w:val="0067381A"/>
    <w:rsid w:val="00673B23"/>
    <w:rsid w:val="00673D48"/>
    <w:rsid w:val="0067516E"/>
    <w:rsid w:val="0067596B"/>
    <w:rsid w:val="0067607D"/>
    <w:rsid w:val="006770C9"/>
    <w:rsid w:val="006812AF"/>
    <w:rsid w:val="00681E81"/>
    <w:rsid w:val="00682A20"/>
    <w:rsid w:val="006832CE"/>
    <w:rsid w:val="0068403A"/>
    <w:rsid w:val="00685538"/>
    <w:rsid w:val="00685F93"/>
    <w:rsid w:val="006860A2"/>
    <w:rsid w:val="00687190"/>
    <w:rsid w:val="006911DE"/>
    <w:rsid w:val="006920CA"/>
    <w:rsid w:val="0069211F"/>
    <w:rsid w:val="0069310A"/>
    <w:rsid w:val="00695170"/>
    <w:rsid w:val="006962AE"/>
    <w:rsid w:val="00696669"/>
    <w:rsid w:val="00696B16"/>
    <w:rsid w:val="006A120C"/>
    <w:rsid w:val="006A2A4D"/>
    <w:rsid w:val="006A4873"/>
    <w:rsid w:val="006A5405"/>
    <w:rsid w:val="006A56CA"/>
    <w:rsid w:val="006A75BF"/>
    <w:rsid w:val="006A7BB2"/>
    <w:rsid w:val="006B0D3C"/>
    <w:rsid w:val="006B1D01"/>
    <w:rsid w:val="006B1EEA"/>
    <w:rsid w:val="006B4879"/>
    <w:rsid w:val="006B4E15"/>
    <w:rsid w:val="006B6D3D"/>
    <w:rsid w:val="006C1A66"/>
    <w:rsid w:val="006C1BF0"/>
    <w:rsid w:val="006C1DBA"/>
    <w:rsid w:val="006C1DDA"/>
    <w:rsid w:val="006C4A90"/>
    <w:rsid w:val="006C66E9"/>
    <w:rsid w:val="006C7191"/>
    <w:rsid w:val="006C736C"/>
    <w:rsid w:val="006D1D96"/>
    <w:rsid w:val="006D1EA3"/>
    <w:rsid w:val="006D258B"/>
    <w:rsid w:val="006D43C5"/>
    <w:rsid w:val="006D49C2"/>
    <w:rsid w:val="006D74E5"/>
    <w:rsid w:val="006E07C1"/>
    <w:rsid w:val="006E1FBD"/>
    <w:rsid w:val="006E2D55"/>
    <w:rsid w:val="006E31D2"/>
    <w:rsid w:val="006E3721"/>
    <w:rsid w:val="006E3FAB"/>
    <w:rsid w:val="006E5AF3"/>
    <w:rsid w:val="006F0993"/>
    <w:rsid w:val="006F2484"/>
    <w:rsid w:val="006F33C5"/>
    <w:rsid w:val="006F37C3"/>
    <w:rsid w:val="006F4A01"/>
    <w:rsid w:val="006F5C79"/>
    <w:rsid w:val="00700E6B"/>
    <w:rsid w:val="007013F1"/>
    <w:rsid w:val="007025A3"/>
    <w:rsid w:val="00703598"/>
    <w:rsid w:val="00703EB0"/>
    <w:rsid w:val="007053BF"/>
    <w:rsid w:val="0070575B"/>
    <w:rsid w:val="007062D6"/>
    <w:rsid w:val="00710C20"/>
    <w:rsid w:val="0071193C"/>
    <w:rsid w:val="00711A8C"/>
    <w:rsid w:val="0071235A"/>
    <w:rsid w:val="00712374"/>
    <w:rsid w:val="007128ED"/>
    <w:rsid w:val="00712AB7"/>
    <w:rsid w:val="007134B1"/>
    <w:rsid w:val="00713C4F"/>
    <w:rsid w:val="00714330"/>
    <w:rsid w:val="00715F2E"/>
    <w:rsid w:val="007164BC"/>
    <w:rsid w:val="00717BC9"/>
    <w:rsid w:val="00717C7D"/>
    <w:rsid w:val="007219EA"/>
    <w:rsid w:val="00721AEC"/>
    <w:rsid w:val="007241B1"/>
    <w:rsid w:val="007241DC"/>
    <w:rsid w:val="007242CB"/>
    <w:rsid w:val="00726282"/>
    <w:rsid w:val="00726902"/>
    <w:rsid w:val="00730F67"/>
    <w:rsid w:val="00732261"/>
    <w:rsid w:val="00733AB8"/>
    <w:rsid w:val="00733F85"/>
    <w:rsid w:val="00734096"/>
    <w:rsid w:val="00734C85"/>
    <w:rsid w:val="00735764"/>
    <w:rsid w:val="00735D88"/>
    <w:rsid w:val="00735F56"/>
    <w:rsid w:val="00737490"/>
    <w:rsid w:val="00737DBA"/>
    <w:rsid w:val="007405DB"/>
    <w:rsid w:val="00740AB4"/>
    <w:rsid w:val="00740C9C"/>
    <w:rsid w:val="00740F30"/>
    <w:rsid w:val="0074322B"/>
    <w:rsid w:val="00745B77"/>
    <w:rsid w:val="00745F6B"/>
    <w:rsid w:val="00747112"/>
    <w:rsid w:val="00750F50"/>
    <w:rsid w:val="00751150"/>
    <w:rsid w:val="00753898"/>
    <w:rsid w:val="00754DD3"/>
    <w:rsid w:val="00754EC8"/>
    <w:rsid w:val="00755CAE"/>
    <w:rsid w:val="00756B36"/>
    <w:rsid w:val="00757133"/>
    <w:rsid w:val="00757FEE"/>
    <w:rsid w:val="0076207B"/>
    <w:rsid w:val="0076498E"/>
    <w:rsid w:val="007650C1"/>
    <w:rsid w:val="00765A75"/>
    <w:rsid w:val="007668BB"/>
    <w:rsid w:val="00766D11"/>
    <w:rsid w:val="00770192"/>
    <w:rsid w:val="007715A2"/>
    <w:rsid w:val="007717B3"/>
    <w:rsid w:val="00774747"/>
    <w:rsid w:val="00776000"/>
    <w:rsid w:val="00776A01"/>
    <w:rsid w:val="00776AB9"/>
    <w:rsid w:val="00777799"/>
    <w:rsid w:val="007828BE"/>
    <w:rsid w:val="0078310D"/>
    <w:rsid w:val="00784B3E"/>
    <w:rsid w:val="0078663C"/>
    <w:rsid w:val="007866E2"/>
    <w:rsid w:val="00786D33"/>
    <w:rsid w:val="007876E5"/>
    <w:rsid w:val="00787D9B"/>
    <w:rsid w:val="00790755"/>
    <w:rsid w:val="00792130"/>
    <w:rsid w:val="007922FC"/>
    <w:rsid w:val="00792F9C"/>
    <w:rsid w:val="00793279"/>
    <w:rsid w:val="0079364D"/>
    <w:rsid w:val="007944C6"/>
    <w:rsid w:val="00794A07"/>
    <w:rsid w:val="00796C0C"/>
    <w:rsid w:val="007A0540"/>
    <w:rsid w:val="007A2266"/>
    <w:rsid w:val="007A2E14"/>
    <w:rsid w:val="007A3699"/>
    <w:rsid w:val="007A42A5"/>
    <w:rsid w:val="007A44AC"/>
    <w:rsid w:val="007A49C0"/>
    <w:rsid w:val="007A4EDA"/>
    <w:rsid w:val="007A5A46"/>
    <w:rsid w:val="007A5B0D"/>
    <w:rsid w:val="007A6174"/>
    <w:rsid w:val="007A66B4"/>
    <w:rsid w:val="007A6A4D"/>
    <w:rsid w:val="007B3B41"/>
    <w:rsid w:val="007B3C85"/>
    <w:rsid w:val="007B5E50"/>
    <w:rsid w:val="007B635D"/>
    <w:rsid w:val="007B667C"/>
    <w:rsid w:val="007B6A33"/>
    <w:rsid w:val="007B7E88"/>
    <w:rsid w:val="007C0B78"/>
    <w:rsid w:val="007C1E00"/>
    <w:rsid w:val="007C1F49"/>
    <w:rsid w:val="007C243E"/>
    <w:rsid w:val="007C2DC3"/>
    <w:rsid w:val="007C3882"/>
    <w:rsid w:val="007C62F3"/>
    <w:rsid w:val="007C71A2"/>
    <w:rsid w:val="007C7EF6"/>
    <w:rsid w:val="007D036E"/>
    <w:rsid w:val="007D0E3F"/>
    <w:rsid w:val="007D140E"/>
    <w:rsid w:val="007D2499"/>
    <w:rsid w:val="007D2560"/>
    <w:rsid w:val="007D2632"/>
    <w:rsid w:val="007D318A"/>
    <w:rsid w:val="007D4314"/>
    <w:rsid w:val="007D56C3"/>
    <w:rsid w:val="007D5AD0"/>
    <w:rsid w:val="007D5E43"/>
    <w:rsid w:val="007D5EF1"/>
    <w:rsid w:val="007D60C6"/>
    <w:rsid w:val="007D7190"/>
    <w:rsid w:val="007D7AEC"/>
    <w:rsid w:val="007E1570"/>
    <w:rsid w:val="007E1F63"/>
    <w:rsid w:val="007E2265"/>
    <w:rsid w:val="007E4415"/>
    <w:rsid w:val="007E746C"/>
    <w:rsid w:val="007E7D43"/>
    <w:rsid w:val="007E7E41"/>
    <w:rsid w:val="007F0BB6"/>
    <w:rsid w:val="007F1E8A"/>
    <w:rsid w:val="007F28B8"/>
    <w:rsid w:val="007F379A"/>
    <w:rsid w:val="007F4E6B"/>
    <w:rsid w:val="007F554D"/>
    <w:rsid w:val="007F5A29"/>
    <w:rsid w:val="00800B1A"/>
    <w:rsid w:val="00800B22"/>
    <w:rsid w:val="00801815"/>
    <w:rsid w:val="00801B41"/>
    <w:rsid w:val="00802A64"/>
    <w:rsid w:val="008036EE"/>
    <w:rsid w:val="00803772"/>
    <w:rsid w:val="00803DDA"/>
    <w:rsid w:val="00806636"/>
    <w:rsid w:val="008068A7"/>
    <w:rsid w:val="00807628"/>
    <w:rsid w:val="00807B68"/>
    <w:rsid w:val="0081018E"/>
    <w:rsid w:val="0081033B"/>
    <w:rsid w:val="008104D1"/>
    <w:rsid w:val="008112A6"/>
    <w:rsid w:val="00811583"/>
    <w:rsid w:val="00811C4C"/>
    <w:rsid w:val="00812843"/>
    <w:rsid w:val="0081309F"/>
    <w:rsid w:val="0081376E"/>
    <w:rsid w:val="008140BA"/>
    <w:rsid w:val="00814D32"/>
    <w:rsid w:val="0081530F"/>
    <w:rsid w:val="00816632"/>
    <w:rsid w:val="0081780B"/>
    <w:rsid w:val="00817A27"/>
    <w:rsid w:val="00821276"/>
    <w:rsid w:val="0082258A"/>
    <w:rsid w:val="0082287F"/>
    <w:rsid w:val="008234BA"/>
    <w:rsid w:val="00823F00"/>
    <w:rsid w:val="00832902"/>
    <w:rsid w:val="00833CCB"/>
    <w:rsid w:val="00835776"/>
    <w:rsid w:val="008359C5"/>
    <w:rsid w:val="0083649B"/>
    <w:rsid w:val="0083689B"/>
    <w:rsid w:val="00837482"/>
    <w:rsid w:val="008375D2"/>
    <w:rsid w:val="008401CB"/>
    <w:rsid w:val="00841DE2"/>
    <w:rsid w:val="008420EF"/>
    <w:rsid w:val="0084279C"/>
    <w:rsid w:val="00842937"/>
    <w:rsid w:val="00845136"/>
    <w:rsid w:val="00846D59"/>
    <w:rsid w:val="00847155"/>
    <w:rsid w:val="00847403"/>
    <w:rsid w:val="00851542"/>
    <w:rsid w:val="008516C1"/>
    <w:rsid w:val="00855B59"/>
    <w:rsid w:val="008577E6"/>
    <w:rsid w:val="008612AF"/>
    <w:rsid w:val="00861521"/>
    <w:rsid w:val="008617B4"/>
    <w:rsid w:val="00861DA4"/>
    <w:rsid w:val="00862292"/>
    <w:rsid w:val="00863F86"/>
    <w:rsid w:val="00864E5E"/>
    <w:rsid w:val="008650C6"/>
    <w:rsid w:val="00867CE9"/>
    <w:rsid w:val="008702FB"/>
    <w:rsid w:val="00871DFC"/>
    <w:rsid w:val="008721D4"/>
    <w:rsid w:val="0087284A"/>
    <w:rsid w:val="00872B5E"/>
    <w:rsid w:val="00873447"/>
    <w:rsid w:val="00873A16"/>
    <w:rsid w:val="00873CD3"/>
    <w:rsid w:val="00873F06"/>
    <w:rsid w:val="008742D4"/>
    <w:rsid w:val="00880EF2"/>
    <w:rsid w:val="008810B5"/>
    <w:rsid w:val="008819AE"/>
    <w:rsid w:val="00881A15"/>
    <w:rsid w:val="00884F92"/>
    <w:rsid w:val="008859D6"/>
    <w:rsid w:val="00885BC4"/>
    <w:rsid w:val="00885FC1"/>
    <w:rsid w:val="0088793B"/>
    <w:rsid w:val="00891A47"/>
    <w:rsid w:val="0089386E"/>
    <w:rsid w:val="008963B4"/>
    <w:rsid w:val="0089649C"/>
    <w:rsid w:val="008A00EC"/>
    <w:rsid w:val="008A0FDD"/>
    <w:rsid w:val="008A139B"/>
    <w:rsid w:val="008A14C4"/>
    <w:rsid w:val="008A1A35"/>
    <w:rsid w:val="008A2D1E"/>
    <w:rsid w:val="008A4C42"/>
    <w:rsid w:val="008A66E5"/>
    <w:rsid w:val="008A6E31"/>
    <w:rsid w:val="008B0608"/>
    <w:rsid w:val="008B0631"/>
    <w:rsid w:val="008B0DA3"/>
    <w:rsid w:val="008B10EF"/>
    <w:rsid w:val="008B1A8F"/>
    <w:rsid w:val="008B2A4D"/>
    <w:rsid w:val="008B326C"/>
    <w:rsid w:val="008B3F16"/>
    <w:rsid w:val="008B4647"/>
    <w:rsid w:val="008B57F4"/>
    <w:rsid w:val="008B5C94"/>
    <w:rsid w:val="008B6E08"/>
    <w:rsid w:val="008C2F8D"/>
    <w:rsid w:val="008C4E46"/>
    <w:rsid w:val="008C67FA"/>
    <w:rsid w:val="008C76E6"/>
    <w:rsid w:val="008C7E1D"/>
    <w:rsid w:val="008D0619"/>
    <w:rsid w:val="008D0BEE"/>
    <w:rsid w:val="008D1057"/>
    <w:rsid w:val="008D177F"/>
    <w:rsid w:val="008D1A91"/>
    <w:rsid w:val="008D1CB7"/>
    <w:rsid w:val="008D2FBF"/>
    <w:rsid w:val="008D3228"/>
    <w:rsid w:val="008D4003"/>
    <w:rsid w:val="008E1D01"/>
    <w:rsid w:val="008E1DC3"/>
    <w:rsid w:val="008E257F"/>
    <w:rsid w:val="008E25FC"/>
    <w:rsid w:val="008E3CDA"/>
    <w:rsid w:val="008E6148"/>
    <w:rsid w:val="008E6330"/>
    <w:rsid w:val="008E7B17"/>
    <w:rsid w:val="008F03F9"/>
    <w:rsid w:val="008F056C"/>
    <w:rsid w:val="008F141B"/>
    <w:rsid w:val="008F1598"/>
    <w:rsid w:val="008F15FA"/>
    <w:rsid w:val="008F2DE3"/>
    <w:rsid w:val="008F3961"/>
    <w:rsid w:val="008F47A8"/>
    <w:rsid w:val="008F4E99"/>
    <w:rsid w:val="008F70BD"/>
    <w:rsid w:val="008F7A2E"/>
    <w:rsid w:val="009007AB"/>
    <w:rsid w:val="00900C5E"/>
    <w:rsid w:val="009013AA"/>
    <w:rsid w:val="00901A6E"/>
    <w:rsid w:val="0090359B"/>
    <w:rsid w:val="009055CD"/>
    <w:rsid w:val="00905AE1"/>
    <w:rsid w:val="009076CA"/>
    <w:rsid w:val="00911046"/>
    <w:rsid w:val="00911414"/>
    <w:rsid w:val="00911AEA"/>
    <w:rsid w:val="00911D31"/>
    <w:rsid w:val="00912923"/>
    <w:rsid w:val="00912E0C"/>
    <w:rsid w:val="00913302"/>
    <w:rsid w:val="00913619"/>
    <w:rsid w:val="009138AF"/>
    <w:rsid w:val="009141B2"/>
    <w:rsid w:val="00914752"/>
    <w:rsid w:val="00914F47"/>
    <w:rsid w:val="00915833"/>
    <w:rsid w:val="00915AB3"/>
    <w:rsid w:val="00915C90"/>
    <w:rsid w:val="0091755C"/>
    <w:rsid w:val="009204A4"/>
    <w:rsid w:val="00922534"/>
    <w:rsid w:val="00925BD5"/>
    <w:rsid w:val="00926864"/>
    <w:rsid w:val="009307CC"/>
    <w:rsid w:val="00931A4C"/>
    <w:rsid w:val="00931EC2"/>
    <w:rsid w:val="00932D8E"/>
    <w:rsid w:val="00932FCC"/>
    <w:rsid w:val="009339E6"/>
    <w:rsid w:val="009346F2"/>
    <w:rsid w:val="009355BC"/>
    <w:rsid w:val="00936B6C"/>
    <w:rsid w:val="009401DD"/>
    <w:rsid w:val="009406EE"/>
    <w:rsid w:val="00940FA3"/>
    <w:rsid w:val="00942838"/>
    <w:rsid w:val="00942CB9"/>
    <w:rsid w:val="009434F3"/>
    <w:rsid w:val="00943E26"/>
    <w:rsid w:val="00945759"/>
    <w:rsid w:val="009465E7"/>
    <w:rsid w:val="009478AB"/>
    <w:rsid w:val="0095220A"/>
    <w:rsid w:val="00955182"/>
    <w:rsid w:val="0095557F"/>
    <w:rsid w:val="00955822"/>
    <w:rsid w:val="0095717C"/>
    <w:rsid w:val="009576E0"/>
    <w:rsid w:val="00960135"/>
    <w:rsid w:val="00961453"/>
    <w:rsid w:val="009635B9"/>
    <w:rsid w:val="00963646"/>
    <w:rsid w:val="00963E33"/>
    <w:rsid w:val="009641C1"/>
    <w:rsid w:val="009642B0"/>
    <w:rsid w:val="0096520C"/>
    <w:rsid w:val="00965253"/>
    <w:rsid w:val="00965B7E"/>
    <w:rsid w:val="00967410"/>
    <w:rsid w:val="009700A6"/>
    <w:rsid w:val="00970841"/>
    <w:rsid w:val="00971CE5"/>
    <w:rsid w:val="00972326"/>
    <w:rsid w:val="00973FD6"/>
    <w:rsid w:val="0097414E"/>
    <w:rsid w:val="00974F10"/>
    <w:rsid w:val="00975E09"/>
    <w:rsid w:val="00976D7F"/>
    <w:rsid w:val="0097763F"/>
    <w:rsid w:val="00977CAA"/>
    <w:rsid w:val="00977E91"/>
    <w:rsid w:val="009812DF"/>
    <w:rsid w:val="00981571"/>
    <w:rsid w:val="00983841"/>
    <w:rsid w:val="00984F76"/>
    <w:rsid w:val="009852CD"/>
    <w:rsid w:val="009856F0"/>
    <w:rsid w:val="00985F8F"/>
    <w:rsid w:val="00986D42"/>
    <w:rsid w:val="00987311"/>
    <w:rsid w:val="00987B4D"/>
    <w:rsid w:val="00991672"/>
    <w:rsid w:val="00996194"/>
    <w:rsid w:val="009979E7"/>
    <w:rsid w:val="009979FB"/>
    <w:rsid w:val="009A0464"/>
    <w:rsid w:val="009A0882"/>
    <w:rsid w:val="009A1B0E"/>
    <w:rsid w:val="009A2A3C"/>
    <w:rsid w:val="009A37D1"/>
    <w:rsid w:val="009A471E"/>
    <w:rsid w:val="009A5877"/>
    <w:rsid w:val="009A587C"/>
    <w:rsid w:val="009A6247"/>
    <w:rsid w:val="009A7737"/>
    <w:rsid w:val="009A7EB0"/>
    <w:rsid w:val="009B00DC"/>
    <w:rsid w:val="009B13DA"/>
    <w:rsid w:val="009B15CF"/>
    <w:rsid w:val="009B187E"/>
    <w:rsid w:val="009B1FC4"/>
    <w:rsid w:val="009B4803"/>
    <w:rsid w:val="009B4B82"/>
    <w:rsid w:val="009B51DA"/>
    <w:rsid w:val="009B542A"/>
    <w:rsid w:val="009B5EC7"/>
    <w:rsid w:val="009B68BD"/>
    <w:rsid w:val="009B7320"/>
    <w:rsid w:val="009B735F"/>
    <w:rsid w:val="009C00D1"/>
    <w:rsid w:val="009C12AC"/>
    <w:rsid w:val="009C159B"/>
    <w:rsid w:val="009C29B1"/>
    <w:rsid w:val="009C3779"/>
    <w:rsid w:val="009C4B35"/>
    <w:rsid w:val="009C5BFA"/>
    <w:rsid w:val="009C7303"/>
    <w:rsid w:val="009C7609"/>
    <w:rsid w:val="009C7BD4"/>
    <w:rsid w:val="009D091D"/>
    <w:rsid w:val="009D09B0"/>
    <w:rsid w:val="009D0CDC"/>
    <w:rsid w:val="009D1032"/>
    <w:rsid w:val="009D17E0"/>
    <w:rsid w:val="009D25FE"/>
    <w:rsid w:val="009D6395"/>
    <w:rsid w:val="009D75A0"/>
    <w:rsid w:val="009E0909"/>
    <w:rsid w:val="009E151A"/>
    <w:rsid w:val="009E16D7"/>
    <w:rsid w:val="009E23D7"/>
    <w:rsid w:val="009E2593"/>
    <w:rsid w:val="009E294E"/>
    <w:rsid w:val="009E2A33"/>
    <w:rsid w:val="009E387B"/>
    <w:rsid w:val="009E5612"/>
    <w:rsid w:val="009E5847"/>
    <w:rsid w:val="009E5D11"/>
    <w:rsid w:val="009E7AF8"/>
    <w:rsid w:val="009F0089"/>
    <w:rsid w:val="009F147D"/>
    <w:rsid w:val="009F2D25"/>
    <w:rsid w:val="009F30A9"/>
    <w:rsid w:val="009F4243"/>
    <w:rsid w:val="009F46CA"/>
    <w:rsid w:val="009F4BD1"/>
    <w:rsid w:val="009F5053"/>
    <w:rsid w:val="009F5205"/>
    <w:rsid w:val="009F54CB"/>
    <w:rsid w:val="009F5A5A"/>
    <w:rsid w:val="009F5B6A"/>
    <w:rsid w:val="009F5F88"/>
    <w:rsid w:val="009F70E0"/>
    <w:rsid w:val="009F7462"/>
    <w:rsid w:val="00A00042"/>
    <w:rsid w:val="00A00435"/>
    <w:rsid w:val="00A0221C"/>
    <w:rsid w:val="00A07668"/>
    <w:rsid w:val="00A109E6"/>
    <w:rsid w:val="00A115B1"/>
    <w:rsid w:val="00A14158"/>
    <w:rsid w:val="00A1416F"/>
    <w:rsid w:val="00A14270"/>
    <w:rsid w:val="00A14C1D"/>
    <w:rsid w:val="00A14E28"/>
    <w:rsid w:val="00A17084"/>
    <w:rsid w:val="00A17520"/>
    <w:rsid w:val="00A20808"/>
    <w:rsid w:val="00A2280F"/>
    <w:rsid w:val="00A234ED"/>
    <w:rsid w:val="00A235EF"/>
    <w:rsid w:val="00A2579E"/>
    <w:rsid w:val="00A25D95"/>
    <w:rsid w:val="00A25F72"/>
    <w:rsid w:val="00A2650D"/>
    <w:rsid w:val="00A26C3B"/>
    <w:rsid w:val="00A27D00"/>
    <w:rsid w:val="00A30D7B"/>
    <w:rsid w:val="00A30F49"/>
    <w:rsid w:val="00A3121D"/>
    <w:rsid w:val="00A324A2"/>
    <w:rsid w:val="00A342C0"/>
    <w:rsid w:val="00A419B6"/>
    <w:rsid w:val="00A41D92"/>
    <w:rsid w:val="00A436BB"/>
    <w:rsid w:val="00A44464"/>
    <w:rsid w:val="00A4496A"/>
    <w:rsid w:val="00A459B5"/>
    <w:rsid w:val="00A47D06"/>
    <w:rsid w:val="00A50460"/>
    <w:rsid w:val="00A5066A"/>
    <w:rsid w:val="00A513A1"/>
    <w:rsid w:val="00A51D01"/>
    <w:rsid w:val="00A52DCB"/>
    <w:rsid w:val="00A531E8"/>
    <w:rsid w:val="00A5324F"/>
    <w:rsid w:val="00A532E8"/>
    <w:rsid w:val="00A53C5B"/>
    <w:rsid w:val="00A5520C"/>
    <w:rsid w:val="00A556E7"/>
    <w:rsid w:val="00A55AB5"/>
    <w:rsid w:val="00A562E4"/>
    <w:rsid w:val="00A567A4"/>
    <w:rsid w:val="00A60771"/>
    <w:rsid w:val="00A610F5"/>
    <w:rsid w:val="00A612AA"/>
    <w:rsid w:val="00A62E83"/>
    <w:rsid w:val="00A64E96"/>
    <w:rsid w:val="00A6531F"/>
    <w:rsid w:val="00A65D7E"/>
    <w:rsid w:val="00A65F99"/>
    <w:rsid w:val="00A66172"/>
    <w:rsid w:val="00A664E2"/>
    <w:rsid w:val="00A707C9"/>
    <w:rsid w:val="00A70A67"/>
    <w:rsid w:val="00A71617"/>
    <w:rsid w:val="00A717D2"/>
    <w:rsid w:val="00A71E49"/>
    <w:rsid w:val="00A72961"/>
    <w:rsid w:val="00A7483A"/>
    <w:rsid w:val="00A75633"/>
    <w:rsid w:val="00A76B38"/>
    <w:rsid w:val="00A77A29"/>
    <w:rsid w:val="00A80C3D"/>
    <w:rsid w:val="00A80C42"/>
    <w:rsid w:val="00A81562"/>
    <w:rsid w:val="00A838D1"/>
    <w:rsid w:val="00A83A9C"/>
    <w:rsid w:val="00A8463F"/>
    <w:rsid w:val="00A84766"/>
    <w:rsid w:val="00A84B3D"/>
    <w:rsid w:val="00A87A6B"/>
    <w:rsid w:val="00A90AAE"/>
    <w:rsid w:val="00A90E13"/>
    <w:rsid w:val="00A916FC"/>
    <w:rsid w:val="00A9237D"/>
    <w:rsid w:val="00A93011"/>
    <w:rsid w:val="00A93159"/>
    <w:rsid w:val="00A95ECA"/>
    <w:rsid w:val="00A96D42"/>
    <w:rsid w:val="00AA0B92"/>
    <w:rsid w:val="00AA212B"/>
    <w:rsid w:val="00AA2D6A"/>
    <w:rsid w:val="00AA360C"/>
    <w:rsid w:val="00AA4ADC"/>
    <w:rsid w:val="00AA5FDF"/>
    <w:rsid w:val="00AA62FB"/>
    <w:rsid w:val="00AA6BB3"/>
    <w:rsid w:val="00AA7A94"/>
    <w:rsid w:val="00AB000D"/>
    <w:rsid w:val="00AB05B2"/>
    <w:rsid w:val="00AB1B44"/>
    <w:rsid w:val="00AB2162"/>
    <w:rsid w:val="00AB399C"/>
    <w:rsid w:val="00AB39EB"/>
    <w:rsid w:val="00AB4602"/>
    <w:rsid w:val="00AB518E"/>
    <w:rsid w:val="00AB553C"/>
    <w:rsid w:val="00AB6035"/>
    <w:rsid w:val="00AB6B15"/>
    <w:rsid w:val="00AB6F2C"/>
    <w:rsid w:val="00AC02C6"/>
    <w:rsid w:val="00AC06D4"/>
    <w:rsid w:val="00AC09ED"/>
    <w:rsid w:val="00AC2820"/>
    <w:rsid w:val="00AC36EE"/>
    <w:rsid w:val="00AC37CB"/>
    <w:rsid w:val="00AC3C9C"/>
    <w:rsid w:val="00AC405C"/>
    <w:rsid w:val="00AC4A5B"/>
    <w:rsid w:val="00AC67BF"/>
    <w:rsid w:val="00AC6E54"/>
    <w:rsid w:val="00AD01BA"/>
    <w:rsid w:val="00AD03D4"/>
    <w:rsid w:val="00AD1DAA"/>
    <w:rsid w:val="00AD225F"/>
    <w:rsid w:val="00AD34EA"/>
    <w:rsid w:val="00AD4638"/>
    <w:rsid w:val="00AD5517"/>
    <w:rsid w:val="00AD7844"/>
    <w:rsid w:val="00AE0AF9"/>
    <w:rsid w:val="00AE0FCF"/>
    <w:rsid w:val="00AE18A7"/>
    <w:rsid w:val="00AE19C2"/>
    <w:rsid w:val="00AE28C6"/>
    <w:rsid w:val="00AE424D"/>
    <w:rsid w:val="00AE497A"/>
    <w:rsid w:val="00AE56D2"/>
    <w:rsid w:val="00AE5840"/>
    <w:rsid w:val="00AE5B27"/>
    <w:rsid w:val="00AE5F61"/>
    <w:rsid w:val="00AE6872"/>
    <w:rsid w:val="00AE7340"/>
    <w:rsid w:val="00AF0DE5"/>
    <w:rsid w:val="00AF2881"/>
    <w:rsid w:val="00AF44E9"/>
    <w:rsid w:val="00AF592D"/>
    <w:rsid w:val="00AF5AC0"/>
    <w:rsid w:val="00AF6E20"/>
    <w:rsid w:val="00AF6E5C"/>
    <w:rsid w:val="00AF72AD"/>
    <w:rsid w:val="00AF79E6"/>
    <w:rsid w:val="00B023CA"/>
    <w:rsid w:val="00B03A4A"/>
    <w:rsid w:val="00B0403B"/>
    <w:rsid w:val="00B05DA4"/>
    <w:rsid w:val="00B068C5"/>
    <w:rsid w:val="00B06BF6"/>
    <w:rsid w:val="00B0734E"/>
    <w:rsid w:val="00B1064E"/>
    <w:rsid w:val="00B1165B"/>
    <w:rsid w:val="00B12089"/>
    <w:rsid w:val="00B1322E"/>
    <w:rsid w:val="00B13889"/>
    <w:rsid w:val="00B13CEC"/>
    <w:rsid w:val="00B14E5C"/>
    <w:rsid w:val="00B158EE"/>
    <w:rsid w:val="00B174EA"/>
    <w:rsid w:val="00B17E74"/>
    <w:rsid w:val="00B20577"/>
    <w:rsid w:val="00B21AD6"/>
    <w:rsid w:val="00B226BB"/>
    <w:rsid w:val="00B230B8"/>
    <w:rsid w:val="00B246BE"/>
    <w:rsid w:val="00B31C89"/>
    <w:rsid w:val="00B3223C"/>
    <w:rsid w:val="00B32B3D"/>
    <w:rsid w:val="00B33493"/>
    <w:rsid w:val="00B3475F"/>
    <w:rsid w:val="00B34AFC"/>
    <w:rsid w:val="00B35525"/>
    <w:rsid w:val="00B35E2E"/>
    <w:rsid w:val="00B35FD0"/>
    <w:rsid w:val="00B36059"/>
    <w:rsid w:val="00B36678"/>
    <w:rsid w:val="00B41916"/>
    <w:rsid w:val="00B42870"/>
    <w:rsid w:val="00B42CB4"/>
    <w:rsid w:val="00B431C8"/>
    <w:rsid w:val="00B445FB"/>
    <w:rsid w:val="00B44EA8"/>
    <w:rsid w:val="00B452DB"/>
    <w:rsid w:val="00B4623F"/>
    <w:rsid w:val="00B50E77"/>
    <w:rsid w:val="00B510E9"/>
    <w:rsid w:val="00B52B3C"/>
    <w:rsid w:val="00B536E7"/>
    <w:rsid w:val="00B53F78"/>
    <w:rsid w:val="00B54274"/>
    <w:rsid w:val="00B55A96"/>
    <w:rsid w:val="00B55E9C"/>
    <w:rsid w:val="00B56969"/>
    <w:rsid w:val="00B63985"/>
    <w:rsid w:val="00B643A0"/>
    <w:rsid w:val="00B646A4"/>
    <w:rsid w:val="00B65356"/>
    <w:rsid w:val="00B653B4"/>
    <w:rsid w:val="00B655E6"/>
    <w:rsid w:val="00B6580B"/>
    <w:rsid w:val="00B65ECA"/>
    <w:rsid w:val="00B67D6F"/>
    <w:rsid w:val="00B70314"/>
    <w:rsid w:val="00B72538"/>
    <w:rsid w:val="00B7278E"/>
    <w:rsid w:val="00B72F97"/>
    <w:rsid w:val="00B73BBB"/>
    <w:rsid w:val="00B7561A"/>
    <w:rsid w:val="00B76A7F"/>
    <w:rsid w:val="00B77109"/>
    <w:rsid w:val="00B815AF"/>
    <w:rsid w:val="00B82584"/>
    <w:rsid w:val="00B82F8B"/>
    <w:rsid w:val="00B85310"/>
    <w:rsid w:val="00B85EE5"/>
    <w:rsid w:val="00B864F5"/>
    <w:rsid w:val="00B86817"/>
    <w:rsid w:val="00B86D3E"/>
    <w:rsid w:val="00B86E1A"/>
    <w:rsid w:val="00B90D0B"/>
    <w:rsid w:val="00B91235"/>
    <w:rsid w:val="00B913D0"/>
    <w:rsid w:val="00B92834"/>
    <w:rsid w:val="00B92B81"/>
    <w:rsid w:val="00B92CDE"/>
    <w:rsid w:val="00B934F3"/>
    <w:rsid w:val="00B93767"/>
    <w:rsid w:val="00B938D8"/>
    <w:rsid w:val="00B9455C"/>
    <w:rsid w:val="00B95C3E"/>
    <w:rsid w:val="00B961CF"/>
    <w:rsid w:val="00B977A4"/>
    <w:rsid w:val="00BA1584"/>
    <w:rsid w:val="00BA1E82"/>
    <w:rsid w:val="00BA1F39"/>
    <w:rsid w:val="00BA1FD8"/>
    <w:rsid w:val="00BA377A"/>
    <w:rsid w:val="00BA51F2"/>
    <w:rsid w:val="00BA532C"/>
    <w:rsid w:val="00BA625A"/>
    <w:rsid w:val="00BA642A"/>
    <w:rsid w:val="00BA675E"/>
    <w:rsid w:val="00BB02AC"/>
    <w:rsid w:val="00BB1094"/>
    <w:rsid w:val="00BB1879"/>
    <w:rsid w:val="00BB4562"/>
    <w:rsid w:val="00BB4C41"/>
    <w:rsid w:val="00BB4CEB"/>
    <w:rsid w:val="00BB7B00"/>
    <w:rsid w:val="00BC2467"/>
    <w:rsid w:val="00BC337C"/>
    <w:rsid w:val="00BC498B"/>
    <w:rsid w:val="00BC6022"/>
    <w:rsid w:val="00BC65A1"/>
    <w:rsid w:val="00BD0D06"/>
    <w:rsid w:val="00BD1048"/>
    <w:rsid w:val="00BD11BC"/>
    <w:rsid w:val="00BD2213"/>
    <w:rsid w:val="00BD2ABA"/>
    <w:rsid w:val="00BD3097"/>
    <w:rsid w:val="00BD3216"/>
    <w:rsid w:val="00BD3692"/>
    <w:rsid w:val="00BD3A50"/>
    <w:rsid w:val="00BD431F"/>
    <w:rsid w:val="00BD6F8A"/>
    <w:rsid w:val="00BD761B"/>
    <w:rsid w:val="00BE0627"/>
    <w:rsid w:val="00BE0C75"/>
    <w:rsid w:val="00BE13F2"/>
    <w:rsid w:val="00BE20AC"/>
    <w:rsid w:val="00BE20F1"/>
    <w:rsid w:val="00BE2AF5"/>
    <w:rsid w:val="00BE37FA"/>
    <w:rsid w:val="00BE486F"/>
    <w:rsid w:val="00BE4F5B"/>
    <w:rsid w:val="00BE5F04"/>
    <w:rsid w:val="00BE6367"/>
    <w:rsid w:val="00BE7AE1"/>
    <w:rsid w:val="00BF23E8"/>
    <w:rsid w:val="00BF3846"/>
    <w:rsid w:val="00BF4BF0"/>
    <w:rsid w:val="00BF4EDB"/>
    <w:rsid w:val="00BF5357"/>
    <w:rsid w:val="00BF53D8"/>
    <w:rsid w:val="00BF5DFC"/>
    <w:rsid w:val="00BF66F8"/>
    <w:rsid w:val="00BF6738"/>
    <w:rsid w:val="00C02761"/>
    <w:rsid w:val="00C03923"/>
    <w:rsid w:val="00C057DD"/>
    <w:rsid w:val="00C06D95"/>
    <w:rsid w:val="00C075E9"/>
    <w:rsid w:val="00C07C99"/>
    <w:rsid w:val="00C07ECA"/>
    <w:rsid w:val="00C1012E"/>
    <w:rsid w:val="00C10248"/>
    <w:rsid w:val="00C104FC"/>
    <w:rsid w:val="00C13D07"/>
    <w:rsid w:val="00C154AD"/>
    <w:rsid w:val="00C155F6"/>
    <w:rsid w:val="00C16A10"/>
    <w:rsid w:val="00C20BF5"/>
    <w:rsid w:val="00C227ED"/>
    <w:rsid w:val="00C23A9F"/>
    <w:rsid w:val="00C23E5C"/>
    <w:rsid w:val="00C24CEB"/>
    <w:rsid w:val="00C24F6A"/>
    <w:rsid w:val="00C25158"/>
    <w:rsid w:val="00C25347"/>
    <w:rsid w:val="00C303EB"/>
    <w:rsid w:val="00C33130"/>
    <w:rsid w:val="00C338DE"/>
    <w:rsid w:val="00C33C6F"/>
    <w:rsid w:val="00C34120"/>
    <w:rsid w:val="00C357E9"/>
    <w:rsid w:val="00C35E9A"/>
    <w:rsid w:val="00C3654A"/>
    <w:rsid w:val="00C36B3D"/>
    <w:rsid w:val="00C377B5"/>
    <w:rsid w:val="00C37DCB"/>
    <w:rsid w:val="00C42AE1"/>
    <w:rsid w:val="00C43029"/>
    <w:rsid w:val="00C459B9"/>
    <w:rsid w:val="00C45A75"/>
    <w:rsid w:val="00C45EC4"/>
    <w:rsid w:val="00C4775B"/>
    <w:rsid w:val="00C5080D"/>
    <w:rsid w:val="00C50D53"/>
    <w:rsid w:val="00C51186"/>
    <w:rsid w:val="00C520C6"/>
    <w:rsid w:val="00C5225D"/>
    <w:rsid w:val="00C537DA"/>
    <w:rsid w:val="00C5642B"/>
    <w:rsid w:val="00C57863"/>
    <w:rsid w:val="00C57982"/>
    <w:rsid w:val="00C57F42"/>
    <w:rsid w:val="00C57FC8"/>
    <w:rsid w:val="00C60ACE"/>
    <w:rsid w:val="00C619CA"/>
    <w:rsid w:val="00C6284D"/>
    <w:rsid w:val="00C62E19"/>
    <w:rsid w:val="00C63F53"/>
    <w:rsid w:val="00C64AF2"/>
    <w:rsid w:val="00C65D8C"/>
    <w:rsid w:val="00C67FA6"/>
    <w:rsid w:val="00C72C33"/>
    <w:rsid w:val="00C7354B"/>
    <w:rsid w:val="00C74BDC"/>
    <w:rsid w:val="00C75D91"/>
    <w:rsid w:val="00C764A3"/>
    <w:rsid w:val="00C80F79"/>
    <w:rsid w:val="00C812BE"/>
    <w:rsid w:val="00C829A8"/>
    <w:rsid w:val="00C83343"/>
    <w:rsid w:val="00C85AEF"/>
    <w:rsid w:val="00C879FA"/>
    <w:rsid w:val="00C91C6D"/>
    <w:rsid w:val="00C9239C"/>
    <w:rsid w:val="00C93050"/>
    <w:rsid w:val="00C93430"/>
    <w:rsid w:val="00C93787"/>
    <w:rsid w:val="00C94F91"/>
    <w:rsid w:val="00C9503B"/>
    <w:rsid w:val="00C95875"/>
    <w:rsid w:val="00C9691A"/>
    <w:rsid w:val="00C97C05"/>
    <w:rsid w:val="00C97E0E"/>
    <w:rsid w:val="00CA068C"/>
    <w:rsid w:val="00CA06CA"/>
    <w:rsid w:val="00CA126E"/>
    <w:rsid w:val="00CA1C51"/>
    <w:rsid w:val="00CA3E3A"/>
    <w:rsid w:val="00CA59B8"/>
    <w:rsid w:val="00CA608B"/>
    <w:rsid w:val="00CA6632"/>
    <w:rsid w:val="00CA6FC3"/>
    <w:rsid w:val="00CB001B"/>
    <w:rsid w:val="00CB0B00"/>
    <w:rsid w:val="00CB0B83"/>
    <w:rsid w:val="00CB0CAF"/>
    <w:rsid w:val="00CB28B1"/>
    <w:rsid w:val="00CB3F8C"/>
    <w:rsid w:val="00CB53FE"/>
    <w:rsid w:val="00CB686B"/>
    <w:rsid w:val="00CB6C4D"/>
    <w:rsid w:val="00CB70AA"/>
    <w:rsid w:val="00CC1980"/>
    <w:rsid w:val="00CC1C2A"/>
    <w:rsid w:val="00CC1F5F"/>
    <w:rsid w:val="00CC25F8"/>
    <w:rsid w:val="00CC30C0"/>
    <w:rsid w:val="00CC3232"/>
    <w:rsid w:val="00CC3443"/>
    <w:rsid w:val="00CC4662"/>
    <w:rsid w:val="00CC5C7E"/>
    <w:rsid w:val="00CC621F"/>
    <w:rsid w:val="00CD0463"/>
    <w:rsid w:val="00CD14BD"/>
    <w:rsid w:val="00CD199C"/>
    <w:rsid w:val="00CD3C03"/>
    <w:rsid w:val="00CD3E34"/>
    <w:rsid w:val="00CD5887"/>
    <w:rsid w:val="00CD59C0"/>
    <w:rsid w:val="00CD6340"/>
    <w:rsid w:val="00CD6495"/>
    <w:rsid w:val="00CD776C"/>
    <w:rsid w:val="00CE00C5"/>
    <w:rsid w:val="00CE0ED7"/>
    <w:rsid w:val="00CE1549"/>
    <w:rsid w:val="00CE167B"/>
    <w:rsid w:val="00CE1FD2"/>
    <w:rsid w:val="00CE2828"/>
    <w:rsid w:val="00CE284D"/>
    <w:rsid w:val="00CE2C60"/>
    <w:rsid w:val="00CE2D5B"/>
    <w:rsid w:val="00CE2E07"/>
    <w:rsid w:val="00CE32A6"/>
    <w:rsid w:val="00CE50CD"/>
    <w:rsid w:val="00CE5AE8"/>
    <w:rsid w:val="00CF0AB1"/>
    <w:rsid w:val="00CF0D88"/>
    <w:rsid w:val="00CF13AE"/>
    <w:rsid w:val="00CF19E2"/>
    <w:rsid w:val="00CF2140"/>
    <w:rsid w:val="00CF342B"/>
    <w:rsid w:val="00CF4741"/>
    <w:rsid w:val="00CF4CCC"/>
    <w:rsid w:val="00CF5217"/>
    <w:rsid w:val="00CF6A9C"/>
    <w:rsid w:val="00CF6BAF"/>
    <w:rsid w:val="00CF7324"/>
    <w:rsid w:val="00CF734F"/>
    <w:rsid w:val="00D008D1"/>
    <w:rsid w:val="00D021D8"/>
    <w:rsid w:val="00D02687"/>
    <w:rsid w:val="00D0368B"/>
    <w:rsid w:val="00D037AB"/>
    <w:rsid w:val="00D04013"/>
    <w:rsid w:val="00D06652"/>
    <w:rsid w:val="00D079D2"/>
    <w:rsid w:val="00D07CBD"/>
    <w:rsid w:val="00D108F3"/>
    <w:rsid w:val="00D10C71"/>
    <w:rsid w:val="00D124E6"/>
    <w:rsid w:val="00D12A11"/>
    <w:rsid w:val="00D13F40"/>
    <w:rsid w:val="00D15112"/>
    <w:rsid w:val="00D15F70"/>
    <w:rsid w:val="00D1731C"/>
    <w:rsid w:val="00D17519"/>
    <w:rsid w:val="00D17855"/>
    <w:rsid w:val="00D1796B"/>
    <w:rsid w:val="00D20FFD"/>
    <w:rsid w:val="00D22615"/>
    <w:rsid w:val="00D22F6C"/>
    <w:rsid w:val="00D23778"/>
    <w:rsid w:val="00D23BA6"/>
    <w:rsid w:val="00D24200"/>
    <w:rsid w:val="00D24606"/>
    <w:rsid w:val="00D2513E"/>
    <w:rsid w:val="00D2562C"/>
    <w:rsid w:val="00D25F00"/>
    <w:rsid w:val="00D266FF"/>
    <w:rsid w:val="00D27A94"/>
    <w:rsid w:val="00D27C75"/>
    <w:rsid w:val="00D3080E"/>
    <w:rsid w:val="00D309A9"/>
    <w:rsid w:val="00D30C3B"/>
    <w:rsid w:val="00D33176"/>
    <w:rsid w:val="00D34052"/>
    <w:rsid w:val="00D34996"/>
    <w:rsid w:val="00D35433"/>
    <w:rsid w:val="00D35556"/>
    <w:rsid w:val="00D36AA1"/>
    <w:rsid w:val="00D36C15"/>
    <w:rsid w:val="00D378CF"/>
    <w:rsid w:val="00D37AD7"/>
    <w:rsid w:val="00D37CC7"/>
    <w:rsid w:val="00D4118F"/>
    <w:rsid w:val="00D43FC0"/>
    <w:rsid w:val="00D4457F"/>
    <w:rsid w:val="00D45F04"/>
    <w:rsid w:val="00D46365"/>
    <w:rsid w:val="00D46F37"/>
    <w:rsid w:val="00D470CF"/>
    <w:rsid w:val="00D53632"/>
    <w:rsid w:val="00D536CA"/>
    <w:rsid w:val="00D53CD2"/>
    <w:rsid w:val="00D57A75"/>
    <w:rsid w:val="00D57D21"/>
    <w:rsid w:val="00D602BA"/>
    <w:rsid w:val="00D60D18"/>
    <w:rsid w:val="00D61111"/>
    <w:rsid w:val="00D61D88"/>
    <w:rsid w:val="00D6235D"/>
    <w:rsid w:val="00D640E6"/>
    <w:rsid w:val="00D6763C"/>
    <w:rsid w:val="00D678FA"/>
    <w:rsid w:val="00D6792C"/>
    <w:rsid w:val="00D70261"/>
    <w:rsid w:val="00D7176D"/>
    <w:rsid w:val="00D72A4D"/>
    <w:rsid w:val="00D73031"/>
    <w:rsid w:val="00D738CB"/>
    <w:rsid w:val="00D73E35"/>
    <w:rsid w:val="00D7530F"/>
    <w:rsid w:val="00D75432"/>
    <w:rsid w:val="00D75E1F"/>
    <w:rsid w:val="00D75E87"/>
    <w:rsid w:val="00D765B8"/>
    <w:rsid w:val="00D76BF4"/>
    <w:rsid w:val="00D7781E"/>
    <w:rsid w:val="00D80641"/>
    <w:rsid w:val="00D81A0B"/>
    <w:rsid w:val="00D82158"/>
    <w:rsid w:val="00D8427A"/>
    <w:rsid w:val="00D85507"/>
    <w:rsid w:val="00D85E95"/>
    <w:rsid w:val="00D901E6"/>
    <w:rsid w:val="00D90C41"/>
    <w:rsid w:val="00D90DF0"/>
    <w:rsid w:val="00D9137F"/>
    <w:rsid w:val="00D922B0"/>
    <w:rsid w:val="00D940A5"/>
    <w:rsid w:val="00D96054"/>
    <w:rsid w:val="00D96EC8"/>
    <w:rsid w:val="00DA0C33"/>
    <w:rsid w:val="00DA0F17"/>
    <w:rsid w:val="00DA2650"/>
    <w:rsid w:val="00DA3A28"/>
    <w:rsid w:val="00DA3A60"/>
    <w:rsid w:val="00DA3CA8"/>
    <w:rsid w:val="00DA41EB"/>
    <w:rsid w:val="00DA435C"/>
    <w:rsid w:val="00DA5329"/>
    <w:rsid w:val="00DA700E"/>
    <w:rsid w:val="00DA71F5"/>
    <w:rsid w:val="00DA71FD"/>
    <w:rsid w:val="00DA7985"/>
    <w:rsid w:val="00DB108F"/>
    <w:rsid w:val="00DB45F7"/>
    <w:rsid w:val="00DB49EB"/>
    <w:rsid w:val="00DB59B0"/>
    <w:rsid w:val="00DB5D10"/>
    <w:rsid w:val="00DB5FA9"/>
    <w:rsid w:val="00DB67DA"/>
    <w:rsid w:val="00DB68F4"/>
    <w:rsid w:val="00DB6CCE"/>
    <w:rsid w:val="00DB7EC3"/>
    <w:rsid w:val="00DC3298"/>
    <w:rsid w:val="00DC4B78"/>
    <w:rsid w:val="00DC6897"/>
    <w:rsid w:val="00DC770F"/>
    <w:rsid w:val="00DD037C"/>
    <w:rsid w:val="00DD04E8"/>
    <w:rsid w:val="00DD1BAE"/>
    <w:rsid w:val="00DD29C2"/>
    <w:rsid w:val="00DD2A71"/>
    <w:rsid w:val="00DD2CB2"/>
    <w:rsid w:val="00DD3F6D"/>
    <w:rsid w:val="00DD43FE"/>
    <w:rsid w:val="00DD7302"/>
    <w:rsid w:val="00DE0783"/>
    <w:rsid w:val="00DE200A"/>
    <w:rsid w:val="00DE376D"/>
    <w:rsid w:val="00DE3AB2"/>
    <w:rsid w:val="00DE4A4D"/>
    <w:rsid w:val="00DE505B"/>
    <w:rsid w:val="00DE5885"/>
    <w:rsid w:val="00DE6740"/>
    <w:rsid w:val="00DF1613"/>
    <w:rsid w:val="00DF273D"/>
    <w:rsid w:val="00DF3D8F"/>
    <w:rsid w:val="00DF3DD8"/>
    <w:rsid w:val="00DF441C"/>
    <w:rsid w:val="00DF49A3"/>
    <w:rsid w:val="00DF4E20"/>
    <w:rsid w:val="00DF6541"/>
    <w:rsid w:val="00DF6ED4"/>
    <w:rsid w:val="00DF786F"/>
    <w:rsid w:val="00DF79A6"/>
    <w:rsid w:val="00E011CF"/>
    <w:rsid w:val="00E01B5C"/>
    <w:rsid w:val="00E01F2B"/>
    <w:rsid w:val="00E01F82"/>
    <w:rsid w:val="00E06EB2"/>
    <w:rsid w:val="00E07108"/>
    <w:rsid w:val="00E10E84"/>
    <w:rsid w:val="00E12097"/>
    <w:rsid w:val="00E1305E"/>
    <w:rsid w:val="00E143DC"/>
    <w:rsid w:val="00E14763"/>
    <w:rsid w:val="00E16651"/>
    <w:rsid w:val="00E16938"/>
    <w:rsid w:val="00E21065"/>
    <w:rsid w:val="00E213A8"/>
    <w:rsid w:val="00E24BF1"/>
    <w:rsid w:val="00E25FAF"/>
    <w:rsid w:val="00E27D06"/>
    <w:rsid w:val="00E3114D"/>
    <w:rsid w:val="00E31431"/>
    <w:rsid w:val="00E3317B"/>
    <w:rsid w:val="00E34980"/>
    <w:rsid w:val="00E359FA"/>
    <w:rsid w:val="00E3612B"/>
    <w:rsid w:val="00E363F2"/>
    <w:rsid w:val="00E37B95"/>
    <w:rsid w:val="00E37F87"/>
    <w:rsid w:val="00E402B2"/>
    <w:rsid w:val="00E40717"/>
    <w:rsid w:val="00E412AC"/>
    <w:rsid w:val="00E422AF"/>
    <w:rsid w:val="00E43306"/>
    <w:rsid w:val="00E44019"/>
    <w:rsid w:val="00E4457A"/>
    <w:rsid w:val="00E4525B"/>
    <w:rsid w:val="00E45612"/>
    <w:rsid w:val="00E458AA"/>
    <w:rsid w:val="00E46BC8"/>
    <w:rsid w:val="00E47820"/>
    <w:rsid w:val="00E47F2B"/>
    <w:rsid w:val="00E50FE9"/>
    <w:rsid w:val="00E538B5"/>
    <w:rsid w:val="00E54887"/>
    <w:rsid w:val="00E54DEC"/>
    <w:rsid w:val="00E54ECB"/>
    <w:rsid w:val="00E55185"/>
    <w:rsid w:val="00E57136"/>
    <w:rsid w:val="00E604DD"/>
    <w:rsid w:val="00E60708"/>
    <w:rsid w:val="00E610E6"/>
    <w:rsid w:val="00E622EB"/>
    <w:rsid w:val="00E627EA"/>
    <w:rsid w:val="00E62EF7"/>
    <w:rsid w:val="00E62FD5"/>
    <w:rsid w:val="00E63935"/>
    <w:rsid w:val="00E661C7"/>
    <w:rsid w:val="00E6730B"/>
    <w:rsid w:val="00E7039C"/>
    <w:rsid w:val="00E7144E"/>
    <w:rsid w:val="00E7255B"/>
    <w:rsid w:val="00E730CC"/>
    <w:rsid w:val="00E756A0"/>
    <w:rsid w:val="00E75E9F"/>
    <w:rsid w:val="00E764CC"/>
    <w:rsid w:val="00E76B75"/>
    <w:rsid w:val="00E77C48"/>
    <w:rsid w:val="00E77DE4"/>
    <w:rsid w:val="00E80E26"/>
    <w:rsid w:val="00E812C6"/>
    <w:rsid w:val="00E81A86"/>
    <w:rsid w:val="00E8248A"/>
    <w:rsid w:val="00E842BE"/>
    <w:rsid w:val="00E84C89"/>
    <w:rsid w:val="00E84EA4"/>
    <w:rsid w:val="00E84FF8"/>
    <w:rsid w:val="00E8684F"/>
    <w:rsid w:val="00E86948"/>
    <w:rsid w:val="00E9107F"/>
    <w:rsid w:val="00E9117C"/>
    <w:rsid w:val="00E913E1"/>
    <w:rsid w:val="00E918EE"/>
    <w:rsid w:val="00E93CB6"/>
    <w:rsid w:val="00E945A2"/>
    <w:rsid w:val="00E97123"/>
    <w:rsid w:val="00E97158"/>
    <w:rsid w:val="00EA0DF6"/>
    <w:rsid w:val="00EA292A"/>
    <w:rsid w:val="00EA3D9D"/>
    <w:rsid w:val="00EA51F2"/>
    <w:rsid w:val="00EA5D16"/>
    <w:rsid w:val="00EB0DE0"/>
    <w:rsid w:val="00EB1D5C"/>
    <w:rsid w:val="00EB1E15"/>
    <w:rsid w:val="00EB2049"/>
    <w:rsid w:val="00EB2964"/>
    <w:rsid w:val="00EB3815"/>
    <w:rsid w:val="00EB3CE3"/>
    <w:rsid w:val="00EB3FF9"/>
    <w:rsid w:val="00EB579C"/>
    <w:rsid w:val="00EB6DAE"/>
    <w:rsid w:val="00EB7C94"/>
    <w:rsid w:val="00EC00BD"/>
    <w:rsid w:val="00EC3CC1"/>
    <w:rsid w:val="00EC6F0A"/>
    <w:rsid w:val="00EC7601"/>
    <w:rsid w:val="00EC77A1"/>
    <w:rsid w:val="00ED0480"/>
    <w:rsid w:val="00ED1928"/>
    <w:rsid w:val="00ED19BF"/>
    <w:rsid w:val="00ED4BBC"/>
    <w:rsid w:val="00ED58DC"/>
    <w:rsid w:val="00ED5DAE"/>
    <w:rsid w:val="00ED77BA"/>
    <w:rsid w:val="00ED7F00"/>
    <w:rsid w:val="00EE0645"/>
    <w:rsid w:val="00EE181F"/>
    <w:rsid w:val="00EE2089"/>
    <w:rsid w:val="00EE3215"/>
    <w:rsid w:val="00EE50DC"/>
    <w:rsid w:val="00EE611A"/>
    <w:rsid w:val="00EE614B"/>
    <w:rsid w:val="00EF0527"/>
    <w:rsid w:val="00EF0F7D"/>
    <w:rsid w:val="00EF1D02"/>
    <w:rsid w:val="00EF1FC8"/>
    <w:rsid w:val="00EF2BBD"/>
    <w:rsid w:val="00EF330E"/>
    <w:rsid w:val="00EF3A2F"/>
    <w:rsid w:val="00EF4BE2"/>
    <w:rsid w:val="00EF6C6C"/>
    <w:rsid w:val="00EF7990"/>
    <w:rsid w:val="00F0083A"/>
    <w:rsid w:val="00F02043"/>
    <w:rsid w:val="00F02C4F"/>
    <w:rsid w:val="00F030BF"/>
    <w:rsid w:val="00F04B40"/>
    <w:rsid w:val="00F04E2D"/>
    <w:rsid w:val="00F04E3A"/>
    <w:rsid w:val="00F05082"/>
    <w:rsid w:val="00F05474"/>
    <w:rsid w:val="00F058F1"/>
    <w:rsid w:val="00F06E37"/>
    <w:rsid w:val="00F06F7A"/>
    <w:rsid w:val="00F07E71"/>
    <w:rsid w:val="00F1104C"/>
    <w:rsid w:val="00F117C3"/>
    <w:rsid w:val="00F12CA9"/>
    <w:rsid w:val="00F15DEF"/>
    <w:rsid w:val="00F171B5"/>
    <w:rsid w:val="00F17939"/>
    <w:rsid w:val="00F21ED0"/>
    <w:rsid w:val="00F22583"/>
    <w:rsid w:val="00F24630"/>
    <w:rsid w:val="00F24C44"/>
    <w:rsid w:val="00F2547C"/>
    <w:rsid w:val="00F25D21"/>
    <w:rsid w:val="00F310E1"/>
    <w:rsid w:val="00F315F5"/>
    <w:rsid w:val="00F31AC1"/>
    <w:rsid w:val="00F31E2C"/>
    <w:rsid w:val="00F327BA"/>
    <w:rsid w:val="00F33369"/>
    <w:rsid w:val="00F33C76"/>
    <w:rsid w:val="00F35D2C"/>
    <w:rsid w:val="00F3647B"/>
    <w:rsid w:val="00F366D7"/>
    <w:rsid w:val="00F3724C"/>
    <w:rsid w:val="00F4018B"/>
    <w:rsid w:val="00F405DF"/>
    <w:rsid w:val="00F40D2F"/>
    <w:rsid w:val="00F40DA6"/>
    <w:rsid w:val="00F41168"/>
    <w:rsid w:val="00F4320A"/>
    <w:rsid w:val="00F46A85"/>
    <w:rsid w:val="00F50A48"/>
    <w:rsid w:val="00F51BE4"/>
    <w:rsid w:val="00F52644"/>
    <w:rsid w:val="00F531FF"/>
    <w:rsid w:val="00F5345D"/>
    <w:rsid w:val="00F535CD"/>
    <w:rsid w:val="00F53825"/>
    <w:rsid w:val="00F55870"/>
    <w:rsid w:val="00F5603D"/>
    <w:rsid w:val="00F570FD"/>
    <w:rsid w:val="00F62C08"/>
    <w:rsid w:val="00F62D3B"/>
    <w:rsid w:val="00F63014"/>
    <w:rsid w:val="00F661DC"/>
    <w:rsid w:val="00F672FF"/>
    <w:rsid w:val="00F673F1"/>
    <w:rsid w:val="00F71778"/>
    <w:rsid w:val="00F71E73"/>
    <w:rsid w:val="00F743A6"/>
    <w:rsid w:val="00F74651"/>
    <w:rsid w:val="00F75F24"/>
    <w:rsid w:val="00F765F5"/>
    <w:rsid w:val="00F77571"/>
    <w:rsid w:val="00F817C5"/>
    <w:rsid w:val="00F827B8"/>
    <w:rsid w:val="00F83A87"/>
    <w:rsid w:val="00F84D37"/>
    <w:rsid w:val="00F85ABB"/>
    <w:rsid w:val="00F87345"/>
    <w:rsid w:val="00F90ED0"/>
    <w:rsid w:val="00F91157"/>
    <w:rsid w:val="00F91EFE"/>
    <w:rsid w:val="00F9205A"/>
    <w:rsid w:val="00F933C5"/>
    <w:rsid w:val="00F94195"/>
    <w:rsid w:val="00F94271"/>
    <w:rsid w:val="00F94B71"/>
    <w:rsid w:val="00F96C84"/>
    <w:rsid w:val="00FA09A1"/>
    <w:rsid w:val="00FA0F70"/>
    <w:rsid w:val="00FA1788"/>
    <w:rsid w:val="00FA49E4"/>
    <w:rsid w:val="00FA5B8E"/>
    <w:rsid w:val="00FA5EC5"/>
    <w:rsid w:val="00FA65F1"/>
    <w:rsid w:val="00FA71C2"/>
    <w:rsid w:val="00FA73A0"/>
    <w:rsid w:val="00FA7870"/>
    <w:rsid w:val="00FA7D4F"/>
    <w:rsid w:val="00FB3ECB"/>
    <w:rsid w:val="00FB4786"/>
    <w:rsid w:val="00FB4C19"/>
    <w:rsid w:val="00FB5691"/>
    <w:rsid w:val="00FB5D4A"/>
    <w:rsid w:val="00FB779C"/>
    <w:rsid w:val="00FB7A2B"/>
    <w:rsid w:val="00FB7DFA"/>
    <w:rsid w:val="00FC223B"/>
    <w:rsid w:val="00FC23CF"/>
    <w:rsid w:val="00FC2EA1"/>
    <w:rsid w:val="00FC3386"/>
    <w:rsid w:val="00FC35AD"/>
    <w:rsid w:val="00FD026A"/>
    <w:rsid w:val="00FD1740"/>
    <w:rsid w:val="00FD2103"/>
    <w:rsid w:val="00FD211C"/>
    <w:rsid w:val="00FD3A1D"/>
    <w:rsid w:val="00FD3E0E"/>
    <w:rsid w:val="00FD4086"/>
    <w:rsid w:val="00FD415F"/>
    <w:rsid w:val="00FD519D"/>
    <w:rsid w:val="00FD607F"/>
    <w:rsid w:val="00FD7E27"/>
    <w:rsid w:val="00FE14D6"/>
    <w:rsid w:val="00FE3758"/>
    <w:rsid w:val="00FE38EF"/>
    <w:rsid w:val="00FE3DAC"/>
    <w:rsid w:val="00FE409D"/>
    <w:rsid w:val="00FE4470"/>
    <w:rsid w:val="00FE491F"/>
    <w:rsid w:val="00FE4A4E"/>
    <w:rsid w:val="00FE4FB6"/>
    <w:rsid w:val="00FE6479"/>
    <w:rsid w:val="00FE7AF7"/>
    <w:rsid w:val="00FF05F0"/>
    <w:rsid w:val="00FF09DC"/>
    <w:rsid w:val="00FF0F0A"/>
    <w:rsid w:val="00FF2843"/>
    <w:rsid w:val="00FF32BC"/>
    <w:rsid w:val="00FF3F5C"/>
    <w:rsid w:val="00FF4E4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B833F"/>
  <w15:docId w15:val="{E502740D-2C5C-440A-A43C-41A6BAF7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Arial Unicode MS" w:hAnsi="Calibri" w:cs="Calibri"/>
        <w:sz w:val="22"/>
        <w:szCs w:val="22"/>
        <w:lang w:val="es-UY"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link w:val="Ttulo1Car"/>
    <w:uiPriority w:val="9"/>
    <w:qFormat/>
    <w:rsid w:val="00932FCC"/>
    <w:pPr>
      <w:keepNext/>
      <w:outlineLvl w:val="0"/>
    </w:pPr>
    <w:rPr>
      <w:rFonts w:ascii="Arial" w:hAnsi="Arial"/>
      <w:b/>
      <w:bCs/>
      <w:color w:val="auto"/>
    </w:rPr>
  </w:style>
  <w:style w:type="paragraph" w:styleId="Ttulo2">
    <w:name w:val="heading 2"/>
    <w:basedOn w:val="Normal"/>
    <w:next w:val="Normal"/>
    <w:link w:val="Ttulo2Car"/>
    <w:uiPriority w:val="9"/>
    <w:unhideWhenUsed/>
    <w:qFormat/>
    <w:rsid w:val="00932FCC"/>
    <w:pPr>
      <w:keepNext/>
      <w:keepLines/>
      <w:spacing w:before="4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unhideWhenUsed/>
    <w:qFormat/>
    <w:rsid w:val="00932FCC"/>
    <w:pPr>
      <w:keepNext/>
      <w:keepLines/>
      <w:spacing w:before="40"/>
      <w:outlineLvl w:val="2"/>
    </w:pPr>
    <w:rPr>
      <w:rFonts w:ascii="Arial" w:eastAsiaTheme="majorEastAsia" w:hAnsi="Arial" w:cstheme="majorBidi"/>
      <w:b/>
      <w:sz w:val="24"/>
      <w:szCs w:val="24"/>
    </w:rPr>
  </w:style>
  <w:style w:type="paragraph" w:styleId="Ttulo4">
    <w:name w:val="heading 4"/>
    <w:basedOn w:val="Normal1"/>
    <w:next w:val="Normal1"/>
    <w:link w:val="Ttulo4Car"/>
    <w:uiPriority w:val="9"/>
    <w:unhideWhenUsed/>
    <w:qFormat/>
    <w:rsid w:val="00223864"/>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201489"/>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01489"/>
    <w:pPr>
      <w:keepNext/>
      <w:keepLines/>
      <w:spacing w:before="40"/>
      <w:outlineLvl w:val="5"/>
    </w:pPr>
    <w:rPr>
      <w:rFonts w:asciiTheme="majorHAnsi" w:eastAsiaTheme="majorEastAsia" w:hAnsiTheme="majorHAnsi" w:cstheme="majorBidi"/>
      <w:color w:val="1F3763" w:themeColor="accent1" w:themeShade="7F"/>
    </w:rPr>
  </w:style>
  <w:style w:type="paragraph" w:styleId="Ttulo9">
    <w:name w:val="heading 9"/>
    <w:basedOn w:val="Normal"/>
    <w:next w:val="Normal"/>
    <w:link w:val="Ttulo9Car"/>
    <w:unhideWhenUsed/>
    <w:qFormat/>
    <w:rsid w:val="0005636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579D2"/>
    <w:pPr>
      <w:suppressAutoHyphens/>
      <w:spacing w:line="240" w:lineRule="auto"/>
    </w:pPr>
    <w:rPr>
      <w:rFonts w:ascii="Times New Roman" w:eastAsia="Times New Roman" w:hAnsi="Times New Roman" w:cs="Times New Roman"/>
      <w:color w:val="00000A"/>
      <w:sz w:val="24"/>
      <w:szCs w:val="24"/>
      <w:lang w:val="es-ES" w:eastAsia="zh-CN"/>
    </w:rPr>
  </w:style>
  <w:style w:type="character" w:customStyle="1" w:styleId="Ttulo1Car">
    <w:name w:val="Título 1 Car"/>
    <w:basedOn w:val="Fuentedeprrafopredeter"/>
    <w:link w:val="Ttulo1"/>
    <w:uiPriority w:val="9"/>
    <w:rsid w:val="00932FCC"/>
    <w:rPr>
      <w:rFonts w:ascii="Arial" w:eastAsia="Times New Roman" w:hAnsi="Arial" w:cs="Times New Roman"/>
      <w:b/>
      <w:bCs/>
      <w:sz w:val="24"/>
      <w:szCs w:val="24"/>
      <w:lang w:val="es-ES" w:eastAsia="zh-CN"/>
    </w:rPr>
  </w:style>
  <w:style w:type="character" w:customStyle="1" w:styleId="Ttulo4Car">
    <w:name w:val="Título 4 Car"/>
    <w:basedOn w:val="Fuentedeprrafopredeter"/>
    <w:link w:val="Ttulo4"/>
    <w:uiPriority w:val="9"/>
    <w:rsid w:val="00223864"/>
    <w:rPr>
      <w:rFonts w:ascii="Times New Roman" w:eastAsia="Times New Roman" w:hAnsi="Times New Roman" w:cs="Times New Roman"/>
      <w:b/>
      <w:bCs/>
      <w:sz w:val="28"/>
      <w:szCs w:val="28"/>
      <w:lang w:val="es-ES" w:eastAsia="es-UY"/>
    </w:rPr>
  </w:style>
  <w:style w:type="character" w:customStyle="1" w:styleId="TtuloCar">
    <w:name w:val="Título Car"/>
    <w:basedOn w:val="Fuentedeprrafopredeter"/>
    <w:link w:val="Ttulo"/>
    <w:uiPriority w:val="10"/>
    <w:rsid w:val="00223864"/>
    <w:rPr>
      <w:rFonts w:ascii="Times New Roman" w:eastAsia="Times New Roman" w:hAnsi="Times New Roman" w:cs="Times New Roman"/>
      <w:b/>
      <w:bCs/>
      <w:sz w:val="32"/>
      <w:szCs w:val="24"/>
      <w:lang w:val="es-ES" w:eastAsia="es-UY"/>
    </w:rPr>
  </w:style>
  <w:style w:type="character" w:styleId="Refdecomentario">
    <w:name w:val="annotation reference"/>
    <w:basedOn w:val="Fuentedeprrafopredeter"/>
    <w:uiPriority w:val="99"/>
    <w:semiHidden/>
    <w:rsid w:val="00223864"/>
    <w:rPr>
      <w:sz w:val="16"/>
      <w:szCs w:val="16"/>
    </w:rPr>
  </w:style>
  <w:style w:type="character" w:customStyle="1" w:styleId="TextocomentarioCar">
    <w:name w:val="Texto comentario Car"/>
    <w:basedOn w:val="Fuentedeprrafopredeter"/>
    <w:link w:val="Textocomentario"/>
    <w:uiPriority w:val="99"/>
    <w:semiHidden/>
    <w:rsid w:val="00223864"/>
    <w:rPr>
      <w:rFonts w:ascii="Times New Roman" w:eastAsia="Times New Roman" w:hAnsi="Times New Roman" w:cs="Times New Roman"/>
      <w:sz w:val="20"/>
      <w:szCs w:val="20"/>
      <w:lang w:val="es-ES" w:eastAsia="es-UY"/>
    </w:rPr>
  </w:style>
  <w:style w:type="character" w:customStyle="1" w:styleId="InternetLink">
    <w:name w:val="Internet Link"/>
    <w:basedOn w:val="Fuentedeprrafopredeter"/>
    <w:uiPriority w:val="99"/>
    <w:unhideWhenUsed/>
    <w:rsid w:val="00223864"/>
    <w:rPr>
      <w:color w:val="0563C1"/>
      <w:u w:val="single"/>
    </w:rPr>
  </w:style>
  <w:style w:type="character" w:customStyle="1" w:styleId="AsuntodelcomentarioCar">
    <w:name w:val="Asunto del comentario Car"/>
    <w:basedOn w:val="TextocomentarioCar"/>
    <w:link w:val="Asuntodelcomentario"/>
    <w:uiPriority w:val="99"/>
    <w:semiHidden/>
    <w:rsid w:val="00FB6764"/>
    <w:rPr>
      <w:rFonts w:ascii="Times New Roman" w:eastAsia="Times New Roman" w:hAnsi="Times New Roman" w:cs="Times New Roman"/>
      <w:b/>
      <w:bCs/>
      <w:sz w:val="20"/>
      <w:szCs w:val="20"/>
      <w:lang w:val="es-ES" w:eastAsia="es-UY"/>
    </w:rPr>
  </w:style>
  <w:style w:type="character" w:customStyle="1" w:styleId="ListLabel1">
    <w:name w:val="ListLabel 1"/>
    <w:rPr>
      <w:b/>
    </w:rPr>
  </w:style>
  <w:style w:type="character" w:customStyle="1" w:styleId="ListLabel2">
    <w:name w:val="ListLabel 2"/>
    <w:rPr>
      <w:i w:val="0"/>
    </w:rPr>
  </w:style>
  <w:style w:type="character" w:customStyle="1" w:styleId="ListLabel3">
    <w:name w:val="ListLabel 3"/>
    <w:rPr>
      <w:b/>
    </w:rPr>
  </w:style>
  <w:style w:type="character" w:customStyle="1" w:styleId="ListLabel4">
    <w:name w:val="ListLabel 4"/>
    <w:rPr>
      <w:i w:val="0"/>
    </w:rPr>
  </w:style>
  <w:style w:type="character" w:customStyle="1" w:styleId="ListLabel5">
    <w:name w:val="ListLabel 5"/>
    <w:rPr>
      <w:b/>
    </w:rPr>
  </w:style>
  <w:style w:type="character" w:customStyle="1" w:styleId="ListLabel6">
    <w:name w:val="ListLabel 6"/>
    <w:rPr>
      <w:i w:val="0"/>
    </w:rPr>
  </w:style>
  <w:style w:type="character" w:customStyle="1" w:styleId="ListLabel7">
    <w:name w:val="ListLabel 7"/>
    <w:rPr>
      <w:b/>
    </w:rPr>
  </w:style>
  <w:style w:type="character" w:customStyle="1" w:styleId="ListLabel8">
    <w:name w:val="ListLabel 8"/>
    <w:rPr>
      <w:i w:val="0"/>
    </w:rPr>
  </w:style>
  <w:style w:type="character" w:customStyle="1" w:styleId="ListLabel9">
    <w:name w:val="ListLabel 9"/>
    <w:rPr>
      <w:b/>
    </w:rPr>
  </w:style>
  <w:style w:type="character" w:customStyle="1" w:styleId="ListLabel10">
    <w:name w:val="ListLabel 10"/>
    <w:rPr>
      <w:i w:val="0"/>
    </w:rPr>
  </w:style>
  <w:style w:type="character" w:customStyle="1" w:styleId="IndexLink">
    <w:name w:val="Index Link"/>
  </w:style>
  <w:style w:type="paragraph" w:customStyle="1" w:styleId="Heading">
    <w:name w:val="Heading"/>
    <w:basedOn w:val="Normal1"/>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1"/>
    <w:pPr>
      <w:spacing w:after="140" w:line="288" w:lineRule="auto"/>
    </w:pPr>
  </w:style>
  <w:style w:type="paragraph" w:styleId="Lista">
    <w:name w:val="List"/>
    <w:basedOn w:val="TextBody"/>
  </w:style>
  <w:style w:type="paragraph" w:styleId="Descripcin">
    <w:name w:val="caption"/>
    <w:basedOn w:val="Normal1"/>
    <w:pPr>
      <w:suppressLineNumbers/>
      <w:spacing w:before="120" w:after="120"/>
    </w:pPr>
    <w:rPr>
      <w:i/>
      <w:iCs/>
    </w:rPr>
  </w:style>
  <w:style w:type="paragraph" w:customStyle="1" w:styleId="Index">
    <w:name w:val="Index"/>
    <w:basedOn w:val="Normal1"/>
    <w:pPr>
      <w:suppressLineNumbers/>
    </w:pPr>
  </w:style>
  <w:style w:type="paragraph" w:styleId="Ttulo">
    <w:name w:val="Title"/>
    <w:basedOn w:val="Normal1"/>
    <w:link w:val="TtuloCar"/>
    <w:uiPriority w:val="10"/>
    <w:qFormat/>
    <w:rsid w:val="00223864"/>
    <w:pPr>
      <w:jc w:val="center"/>
    </w:pPr>
    <w:rPr>
      <w:b/>
      <w:bCs/>
      <w:sz w:val="32"/>
    </w:rPr>
  </w:style>
  <w:style w:type="paragraph" w:styleId="Textocomentario">
    <w:name w:val="annotation text"/>
    <w:basedOn w:val="Normal1"/>
    <w:link w:val="TextocomentarioCar"/>
    <w:uiPriority w:val="99"/>
    <w:semiHidden/>
    <w:rsid w:val="00223864"/>
    <w:rPr>
      <w:sz w:val="20"/>
      <w:szCs w:val="20"/>
    </w:rPr>
  </w:style>
  <w:style w:type="paragraph" w:customStyle="1" w:styleId="ContentsHeading">
    <w:name w:val="Contents Heading"/>
    <w:basedOn w:val="Ttulo1"/>
    <w:next w:val="Normal1"/>
    <w:uiPriority w:val="39"/>
    <w:unhideWhenUsed/>
    <w:qFormat/>
    <w:rsid w:val="00223864"/>
    <w:pPr>
      <w:keepLines/>
      <w:spacing w:before="480" w:line="276" w:lineRule="auto"/>
    </w:pPr>
    <w:rPr>
      <w:rFonts w:ascii="Calibri Light" w:hAnsi="Calibri Light"/>
      <w:color w:val="2F5496"/>
      <w:sz w:val="28"/>
      <w:szCs w:val="28"/>
      <w:lang w:val="es-UY"/>
    </w:rPr>
  </w:style>
  <w:style w:type="paragraph" w:customStyle="1" w:styleId="Contents1">
    <w:name w:val="Contents 1"/>
    <w:basedOn w:val="Normal1"/>
    <w:next w:val="Normal1"/>
    <w:autoRedefine/>
    <w:uiPriority w:val="39"/>
    <w:unhideWhenUsed/>
    <w:qFormat/>
    <w:rsid w:val="00223864"/>
    <w:pPr>
      <w:spacing w:after="100" w:line="276" w:lineRule="auto"/>
    </w:pPr>
    <w:rPr>
      <w:rFonts w:ascii="Calibri" w:hAnsi="Calibri"/>
      <w:sz w:val="22"/>
      <w:szCs w:val="22"/>
      <w:lang w:val="es-UY"/>
    </w:rPr>
  </w:style>
  <w:style w:type="paragraph" w:styleId="Prrafodelista">
    <w:name w:val="List Paragraph"/>
    <w:basedOn w:val="Normal1"/>
    <w:uiPriority w:val="34"/>
    <w:qFormat/>
    <w:rsid w:val="00A579D2"/>
    <w:pPr>
      <w:ind w:left="720"/>
      <w:contextualSpacing/>
    </w:pPr>
  </w:style>
  <w:style w:type="paragraph" w:styleId="Asuntodelcomentario">
    <w:name w:val="annotation subject"/>
    <w:basedOn w:val="Textocomentario"/>
    <w:link w:val="AsuntodelcomentarioCar"/>
    <w:uiPriority w:val="99"/>
    <w:semiHidden/>
    <w:unhideWhenUsed/>
    <w:rsid w:val="00FB6764"/>
    <w:rPr>
      <w:b/>
      <w:bCs/>
    </w:rPr>
  </w:style>
  <w:style w:type="paragraph" w:styleId="Piedepgina">
    <w:name w:val="footer"/>
    <w:basedOn w:val="Normal1"/>
    <w:link w:val="PiedepginaCar"/>
    <w:uiPriority w:val="99"/>
  </w:style>
  <w:style w:type="paragraph" w:customStyle="1" w:styleId="Contents4">
    <w:name w:val="Contents 4"/>
    <w:basedOn w:val="Index"/>
  </w:style>
  <w:style w:type="table" w:customStyle="1" w:styleId="Tabladelista6concolores1">
    <w:name w:val="Tabla de lista 6 con colores1"/>
    <w:basedOn w:val="Tablanormal"/>
    <w:uiPriority w:val="51"/>
    <w:rsid w:val="00223864"/>
    <w:pPr>
      <w:spacing w:line="240" w:lineRule="auto"/>
    </w:pPr>
    <w:rPr>
      <w:color w:val="000000" w:themeColor="text1"/>
      <w:sz w:val="24"/>
      <w:szCs w:val="24"/>
      <w:lang w:val="es-ES" w:eastAsia="es-U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FE38EF"/>
    <w:pPr>
      <w:spacing w:line="240" w:lineRule="auto"/>
    </w:pPr>
  </w:style>
  <w:style w:type="paragraph" w:styleId="Encabezado">
    <w:name w:val="header"/>
    <w:basedOn w:val="Normal"/>
    <w:link w:val="EncabezadoCar"/>
    <w:uiPriority w:val="99"/>
    <w:unhideWhenUsed/>
    <w:rsid w:val="00F535C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535CD"/>
  </w:style>
  <w:style w:type="paragraph" w:styleId="NormalWeb">
    <w:name w:val="Normal (Web)"/>
    <w:basedOn w:val="Normal"/>
    <w:uiPriority w:val="99"/>
    <w:unhideWhenUsed/>
    <w:rsid w:val="00492DF0"/>
    <w:pPr>
      <w:spacing w:before="100" w:beforeAutospacing="1" w:after="100" w:afterAutospacing="1" w:line="240" w:lineRule="auto"/>
    </w:pPr>
    <w:rPr>
      <w:rFonts w:ascii="Times New Roman" w:eastAsia="Times New Roman" w:hAnsi="Times New Roman" w:cs="Times New Roman"/>
      <w:sz w:val="24"/>
      <w:szCs w:val="24"/>
      <w:lang w:eastAsia="es-UY"/>
    </w:rPr>
  </w:style>
  <w:style w:type="paragraph" w:styleId="HTMLconformatoprevio">
    <w:name w:val="HTML Preformatted"/>
    <w:basedOn w:val="Normal"/>
    <w:link w:val="HTMLconformatoprevioCar"/>
    <w:uiPriority w:val="99"/>
    <w:semiHidden/>
    <w:unhideWhenUsed/>
    <w:rsid w:val="009307CC"/>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9307CC"/>
    <w:rPr>
      <w:rFonts w:ascii="Consolas" w:hAnsi="Consolas"/>
      <w:sz w:val="20"/>
      <w:szCs w:val="20"/>
    </w:rPr>
  </w:style>
  <w:style w:type="character" w:customStyle="1" w:styleId="PiedepginaCar">
    <w:name w:val="Pie de página Car"/>
    <w:basedOn w:val="Fuentedeprrafopredeter"/>
    <w:link w:val="Piedepgina"/>
    <w:uiPriority w:val="99"/>
    <w:rsid w:val="00DD3F6D"/>
    <w:rPr>
      <w:rFonts w:ascii="Times New Roman" w:eastAsia="Times New Roman" w:hAnsi="Times New Roman" w:cs="Times New Roman"/>
      <w:color w:val="00000A"/>
      <w:sz w:val="24"/>
      <w:szCs w:val="24"/>
      <w:lang w:val="es-ES" w:eastAsia="zh-CN"/>
    </w:rPr>
  </w:style>
  <w:style w:type="table" w:styleId="Tablaconcuadrcula">
    <w:name w:val="Table Grid"/>
    <w:basedOn w:val="Tablanormal"/>
    <w:uiPriority w:val="39"/>
    <w:rsid w:val="00CE5AE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CE5A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
    <w:name w:val="Título 3 Car"/>
    <w:basedOn w:val="Fuentedeprrafopredeter"/>
    <w:link w:val="Ttulo3"/>
    <w:uiPriority w:val="9"/>
    <w:rsid w:val="00932FCC"/>
    <w:rPr>
      <w:rFonts w:ascii="Arial" w:eastAsiaTheme="majorEastAsia" w:hAnsi="Arial" w:cstheme="majorBidi"/>
      <w:b/>
      <w:sz w:val="24"/>
      <w:szCs w:val="24"/>
    </w:rPr>
  </w:style>
  <w:style w:type="character" w:styleId="Hipervnculo">
    <w:name w:val="Hyperlink"/>
    <w:basedOn w:val="Fuentedeprrafopredeter"/>
    <w:uiPriority w:val="99"/>
    <w:unhideWhenUsed/>
    <w:rsid w:val="00E47820"/>
    <w:rPr>
      <w:color w:val="0000FF"/>
      <w:u w:val="single"/>
    </w:rPr>
  </w:style>
  <w:style w:type="character" w:styleId="Textoennegrita">
    <w:name w:val="Strong"/>
    <w:basedOn w:val="Fuentedeprrafopredeter"/>
    <w:uiPriority w:val="22"/>
    <w:qFormat/>
    <w:rsid w:val="00053763"/>
    <w:rPr>
      <w:b/>
      <w:bCs/>
    </w:rPr>
  </w:style>
  <w:style w:type="table" w:styleId="Tablanormal3">
    <w:name w:val="Plain Table 3"/>
    <w:basedOn w:val="Tablanormal"/>
    <w:uiPriority w:val="43"/>
    <w:rsid w:val="00360B8C"/>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globo">
    <w:name w:val="Balloon Text"/>
    <w:basedOn w:val="Normal"/>
    <w:link w:val="TextodegloboCar"/>
    <w:uiPriority w:val="99"/>
    <w:semiHidden/>
    <w:unhideWhenUsed/>
    <w:rsid w:val="007F1E8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1E8A"/>
    <w:rPr>
      <w:rFonts w:ascii="Segoe UI" w:hAnsi="Segoe UI" w:cs="Segoe UI"/>
      <w:sz w:val="18"/>
      <w:szCs w:val="18"/>
    </w:rPr>
  </w:style>
  <w:style w:type="table" w:styleId="Tablanormal5">
    <w:name w:val="Plain Table 5"/>
    <w:basedOn w:val="Tablanormal"/>
    <w:uiPriority w:val="45"/>
    <w:rsid w:val="00DB68F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DB68F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215C8F"/>
    <w:rPr>
      <w:i/>
      <w:iCs/>
    </w:rPr>
  </w:style>
  <w:style w:type="character" w:customStyle="1" w:styleId="Ttulo5Car">
    <w:name w:val="Título 5 Car"/>
    <w:basedOn w:val="Fuentedeprrafopredeter"/>
    <w:link w:val="Ttulo5"/>
    <w:uiPriority w:val="9"/>
    <w:rsid w:val="00201489"/>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201489"/>
    <w:rPr>
      <w:rFonts w:asciiTheme="majorHAnsi" w:eastAsiaTheme="majorEastAsia" w:hAnsiTheme="majorHAnsi" w:cstheme="majorBidi"/>
      <w:color w:val="1F3763" w:themeColor="accent1" w:themeShade="7F"/>
    </w:rPr>
  </w:style>
  <w:style w:type="paragraph" w:customStyle="1" w:styleId="msonormal0">
    <w:name w:val="msonormal"/>
    <w:basedOn w:val="Normal"/>
    <w:rsid w:val="00201489"/>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flex">
    <w:name w:val="flex"/>
    <w:basedOn w:val="Fuentedeprrafopredeter"/>
    <w:rsid w:val="00201489"/>
  </w:style>
  <w:style w:type="character" w:customStyle="1" w:styleId="hidden">
    <w:name w:val="hidden"/>
    <w:basedOn w:val="Fuentedeprrafopredeter"/>
    <w:rsid w:val="00201489"/>
  </w:style>
  <w:style w:type="character" w:customStyle="1" w:styleId="overflow-hidden">
    <w:name w:val="overflow-hidden"/>
    <w:basedOn w:val="Fuentedeprrafopredeter"/>
    <w:rsid w:val="00201489"/>
  </w:style>
  <w:style w:type="paragraph" w:customStyle="1" w:styleId="firstmt-0">
    <w:name w:val="first:mt-0"/>
    <w:basedOn w:val="Normal"/>
    <w:rsid w:val="00201489"/>
    <w:pPr>
      <w:spacing w:before="100" w:beforeAutospacing="1" w:after="100" w:afterAutospacing="1" w:line="240" w:lineRule="auto"/>
    </w:pPr>
    <w:rPr>
      <w:rFonts w:ascii="Times New Roman" w:eastAsia="Times New Roman" w:hAnsi="Times New Roman" w:cs="Times New Roman"/>
      <w:sz w:val="24"/>
      <w:szCs w:val="24"/>
      <w:lang w:eastAsia="es-UY"/>
    </w:rPr>
  </w:style>
  <w:style w:type="table" w:customStyle="1" w:styleId="Tabladelista6concolores11">
    <w:name w:val="Tabla de lista 6 con colores11"/>
    <w:basedOn w:val="Tablanormal"/>
    <w:uiPriority w:val="51"/>
    <w:rsid w:val="00B646A4"/>
    <w:pPr>
      <w:spacing w:line="240" w:lineRule="auto"/>
    </w:pPr>
    <w:rPr>
      <w:color w:val="000000" w:themeColor="text1"/>
      <w:sz w:val="24"/>
      <w:szCs w:val="24"/>
      <w:lang w:val="es-ES" w:eastAsia="es-U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next w:val="Tablaconcuadrcula"/>
    <w:uiPriority w:val="39"/>
    <w:rsid w:val="00B646A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elegante"/>
    <w:uiPriority w:val="42"/>
    <w:rsid w:val="00915833"/>
    <w:pPr>
      <w:spacing w:line="240" w:lineRule="auto"/>
    </w:pPr>
    <w:tblPr>
      <w:tblStyleRowBandSize w:val="1"/>
      <w:tblStyleColBandSize w:val="1"/>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
    <w:tcPr>
      <w:shd w:val="clear" w:color="auto" w:fill="auto"/>
    </w:tcPr>
    <w:tblStylePr w:type="firstRow">
      <w:rPr>
        <w:b/>
        <w:bCs/>
        <w:caps/>
        <w:color w:val="auto"/>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B55E9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delmarcadordeposicin">
    <w:name w:val="Placeholder Text"/>
    <w:basedOn w:val="Fuentedeprrafopredeter"/>
    <w:uiPriority w:val="99"/>
    <w:semiHidden/>
    <w:rsid w:val="00ED4BBC"/>
    <w:rPr>
      <w:color w:val="808080"/>
    </w:rPr>
  </w:style>
  <w:style w:type="paragraph" w:customStyle="1" w:styleId="whitespace-normal">
    <w:name w:val="whitespace-normal"/>
    <w:basedOn w:val="Normal"/>
    <w:rsid w:val="00397A60"/>
    <w:pPr>
      <w:spacing w:before="100" w:beforeAutospacing="1" w:after="100" w:afterAutospacing="1" w:line="240" w:lineRule="auto"/>
    </w:pPr>
    <w:rPr>
      <w:rFonts w:ascii="Times New Roman" w:eastAsia="Times New Roman" w:hAnsi="Times New Roman" w:cs="Times New Roman"/>
      <w:sz w:val="24"/>
      <w:szCs w:val="24"/>
      <w:lang w:eastAsia="es-UY"/>
    </w:rPr>
  </w:style>
  <w:style w:type="table" w:styleId="Tablaelegante">
    <w:name w:val="Table Elegant"/>
    <w:basedOn w:val="Tablanormal"/>
    <w:uiPriority w:val="99"/>
    <w:semiHidden/>
    <w:unhideWhenUsed/>
    <w:rsid w:val="00CD3E3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anormal21">
    <w:name w:val="Tabla normal 21"/>
    <w:basedOn w:val="Tablaelegante"/>
    <w:next w:val="Tablanormal2"/>
    <w:uiPriority w:val="42"/>
    <w:rsid w:val="00584DCF"/>
    <w:pPr>
      <w:spacing w:line="240" w:lineRule="auto"/>
    </w:pPr>
    <w:rPr>
      <w:sz w:val="20"/>
      <w:szCs w:val="20"/>
      <w:lang w:eastAsia="es-UY"/>
    </w:rPr>
    <w:tblPr>
      <w:tblStyleRowBandSize w:val="1"/>
      <w:tblStyleColBandSize w:val="1"/>
      <w:tblBorders>
        <w:top w:val="single" w:sz="4" w:space="0" w:color="7F7F7F" w:themeColor="text1" w:themeTint="80"/>
        <w:left w:val="none" w:sz="0" w:space="0" w:color="auto"/>
        <w:bottom w:val="single" w:sz="4" w:space="0" w:color="7F7F7F" w:themeColor="text1" w:themeTint="80"/>
        <w:right w:val="none" w:sz="0" w:space="0" w:color="auto"/>
        <w:insideH w:val="none" w:sz="0" w:space="0" w:color="auto"/>
        <w:insideV w:val="none" w:sz="0" w:space="0" w:color="auto"/>
      </w:tblBorders>
    </w:tblPr>
    <w:tcPr>
      <w:shd w:val="clear" w:color="auto" w:fill="auto"/>
    </w:tcPr>
    <w:tblStylePr w:type="firstRow">
      <w:rPr>
        <w:b/>
        <w:bCs/>
        <w:caps/>
        <w:color w:val="auto"/>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49497D"/>
    <w:rPr>
      <w:color w:val="605E5C"/>
      <w:shd w:val="clear" w:color="auto" w:fill="E1DFDD"/>
    </w:rPr>
  </w:style>
  <w:style w:type="character" w:customStyle="1" w:styleId="ms-1">
    <w:name w:val="ms-1"/>
    <w:basedOn w:val="Fuentedeprrafopredeter"/>
    <w:rsid w:val="004D41BB"/>
  </w:style>
  <w:style w:type="character" w:customStyle="1" w:styleId="max-w-15ch">
    <w:name w:val="max-w-[15ch]"/>
    <w:basedOn w:val="Fuentedeprrafopredeter"/>
    <w:rsid w:val="004D41BB"/>
  </w:style>
  <w:style w:type="character" w:customStyle="1" w:styleId="-me-1">
    <w:name w:val="-me-1"/>
    <w:basedOn w:val="Fuentedeprrafopredeter"/>
    <w:rsid w:val="004D41BB"/>
  </w:style>
  <w:style w:type="character" w:customStyle="1" w:styleId="authors-list-item">
    <w:name w:val="authors-list-item"/>
    <w:basedOn w:val="Fuentedeprrafopredeter"/>
    <w:rsid w:val="0047549C"/>
  </w:style>
  <w:style w:type="character" w:customStyle="1" w:styleId="author-sup-separator">
    <w:name w:val="author-sup-separator"/>
    <w:basedOn w:val="Fuentedeprrafopredeter"/>
    <w:rsid w:val="0047549C"/>
  </w:style>
  <w:style w:type="character" w:customStyle="1" w:styleId="comma">
    <w:name w:val="comma"/>
    <w:basedOn w:val="Fuentedeprrafopredeter"/>
    <w:rsid w:val="0047549C"/>
  </w:style>
  <w:style w:type="paragraph" w:customStyle="1" w:styleId="Standard">
    <w:name w:val="Standard"/>
    <w:rsid w:val="00AE0AF9"/>
    <w:pPr>
      <w:suppressAutoHyphens/>
      <w:autoSpaceDN w:val="0"/>
      <w:spacing w:line="240" w:lineRule="auto"/>
    </w:pPr>
    <w:rPr>
      <w:rFonts w:ascii="Times New Roman" w:eastAsia="Times New Roman" w:hAnsi="Times New Roman" w:cs="Times New Roman"/>
      <w:kern w:val="3"/>
      <w:sz w:val="24"/>
      <w:szCs w:val="24"/>
      <w:lang w:val="es-ES" w:eastAsia="zh-CN"/>
    </w:rPr>
  </w:style>
  <w:style w:type="character" w:customStyle="1" w:styleId="Ttulo9Car">
    <w:name w:val="Título 9 Car"/>
    <w:basedOn w:val="Fuentedeprrafopredeter"/>
    <w:link w:val="Ttulo9"/>
    <w:uiPriority w:val="9"/>
    <w:semiHidden/>
    <w:rsid w:val="00056366"/>
    <w:rPr>
      <w:rFonts w:asciiTheme="majorHAnsi" w:eastAsiaTheme="majorEastAsia" w:hAnsiTheme="majorHAnsi" w:cstheme="majorBidi"/>
      <w:i/>
      <w:iCs/>
      <w:color w:val="272727" w:themeColor="text1" w:themeTint="D8"/>
      <w:sz w:val="21"/>
      <w:szCs w:val="21"/>
    </w:rPr>
  </w:style>
  <w:style w:type="numbering" w:customStyle="1" w:styleId="WW8Num1">
    <w:name w:val="WW8Num1"/>
    <w:basedOn w:val="Sinlista"/>
    <w:rsid w:val="00C65D8C"/>
    <w:pPr>
      <w:numPr>
        <w:numId w:val="1"/>
      </w:numPr>
    </w:pPr>
  </w:style>
  <w:style w:type="paragraph" w:styleId="TtuloTDC">
    <w:name w:val="TOC Heading"/>
    <w:basedOn w:val="Ttulo1"/>
    <w:next w:val="Normal"/>
    <w:uiPriority w:val="39"/>
    <w:unhideWhenUsed/>
    <w:qFormat/>
    <w:rsid w:val="003D111A"/>
    <w:pPr>
      <w:keepLines/>
      <w:suppressAutoHyphens w:val="0"/>
      <w:spacing w:before="240" w:line="259" w:lineRule="auto"/>
      <w:outlineLvl w:val="9"/>
    </w:pPr>
    <w:rPr>
      <w:rFonts w:asciiTheme="majorHAnsi" w:eastAsiaTheme="majorEastAsia" w:hAnsiTheme="majorHAnsi" w:cstheme="majorBidi"/>
      <w:b w:val="0"/>
      <w:bCs w:val="0"/>
      <w:color w:val="2F5496" w:themeColor="accent1" w:themeShade="BF"/>
      <w:szCs w:val="32"/>
      <w:lang w:val="es-UY" w:eastAsia="es-UY"/>
    </w:rPr>
  </w:style>
  <w:style w:type="paragraph" w:styleId="TDC1">
    <w:name w:val="toc 1"/>
    <w:basedOn w:val="Normal"/>
    <w:next w:val="Normal"/>
    <w:autoRedefine/>
    <w:uiPriority w:val="39"/>
    <w:unhideWhenUsed/>
    <w:qFormat/>
    <w:rsid w:val="003D111A"/>
    <w:pPr>
      <w:spacing w:after="100"/>
    </w:pPr>
  </w:style>
  <w:style w:type="character" w:customStyle="1" w:styleId="Ttulo2Car">
    <w:name w:val="Título 2 Car"/>
    <w:basedOn w:val="Fuentedeprrafopredeter"/>
    <w:link w:val="Ttulo2"/>
    <w:uiPriority w:val="9"/>
    <w:rsid w:val="00932FCC"/>
    <w:rPr>
      <w:rFonts w:ascii="Arial" w:eastAsiaTheme="majorEastAsia" w:hAnsi="Arial" w:cstheme="majorBidi"/>
      <w:b/>
      <w:sz w:val="24"/>
      <w:szCs w:val="26"/>
    </w:rPr>
  </w:style>
  <w:style w:type="paragraph" w:styleId="TDC2">
    <w:name w:val="toc 2"/>
    <w:basedOn w:val="Normal"/>
    <w:next w:val="Normal"/>
    <w:autoRedefine/>
    <w:uiPriority w:val="39"/>
    <w:unhideWhenUsed/>
    <w:rsid w:val="00F117C3"/>
    <w:pPr>
      <w:spacing w:after="100"/>
      <w:ind w:left="220"/>
    </w:pPr>
  </w:style>
  <w:style w:type="paragraph" w:styleId="TDC3">
    <w:name w:val="toc 3"/>
    <w:basedOn w:val="Normal"/>
    <w:next w:val="Normal"/>
    <w:autoRedefine/>
    <w:uiPriority w:val="39"/>
    <w:unhideWhenUsed/>
    <w:rsid w:val="00F117C3"/>
    <w:pPr>
      <w:spacing w:after="100"/>
      <w:ind w:left="440"/>
    </w:pPr>
  </w:style>
  <w:style w:type="character" w:customStyle="1" w:styleId="apple-tab-span">
    <w:name w:val="apple-tab-span"/>
    <w:basedOn w:val="Fuentedeprrafopredeter"/>
    <w:rsid w:val="009E16D7"/>
  </w:style>
  <w:style w:type="character" w:customStyle="1" w:styleId="relative">
    <w:name w:val="relative"/>
    <w:basedOn w:val="Fuentedeprrafopredeter"/>
    <w:rsid w:val="00B56969"/>
  </w:style>
  <w:style w:type="paragraph" w:customStyle="1" w:styleId="not-prose">
    <w:name w:val="not-prose"/>
    <w:basedOn w:val="Normal"/>
    <w:rsid w:val="00B56969"/>
    <w:pPr>
      <w:spacing w:before="100" w:beforeAutospacing="1" w:after="100" w:afterAutospacing="1" w:line="240" w:lineRule="auto"/>
    </w:pPr>
    <w:rPr>
      <w:rFonts w:ascii="Times New Roman" w:eastAsia="Times New Roman" w:hAnsi="Times New Roman" w:cs="Times New Roman"/>
      <w:sz w:val="24"/>
      <w:szCs w:val="24"/>
      <w:lang w:eastAsia="es-UY"/>
    </w:rPr>
  </w:style>
  <w:style w:type="character" w:customStyle="1" w:styleId="react-xocs-alternative-link">
    <w:name w:val="react-xocs-alternative-link"/>
    <w:basedOn w:val="Fuentedeprrafopredeter"/>
    <w:rsid w:val="00EF0527"/>
  </w:style>
  <w:style w:type="character" w:customStyle="1" w:styleId="given-name">
    <w:name w:val="given-name"/>
    <w:basedOn w:val="Fuentedeprrafopredeter"/>
    <w:rsid w:val="00EF0527"/>
  </w:style>
  <w:style w:type="character" w:customStyle="1" w:styleId="text">
    <w:name w:val="text"/>
    <w:basedOn w:val="Fuentedeprrafopredeter"/>
    <w:rsid w:val="00EF0527"/>
  </w:style>
  <w:style w:type="paragraph" w:customStyle="1" w:styleId="Normal11">
    <w:name w:val="Normal11"/>
    <w:rsid w:val="004C7322"/>
    <w:pPr>
      <w:suppressAutoHyphens/>
      <w:spacing w:line="240" w:lineRule="auto"/>
    </w:pPr>
    <w:rPr>
      <w:rFonts w:ascii="Times New Roman" w:eastAsia="Times New Roman" w:hAnsi="Times New Roman" w:cs="Times New Roman"/>
      <w:color w:val="00000A"/>
      <w:sz w:val="24"/>
      <w:szCs w:val="24"/>
      <w:lang w:val="es-ES" w:eastAsia="zh-CN"/>
    </w:rPr>
  </w:style>
  <w:style w:type="character" w:styleId="Mencinsinresolver">
    <w:name w:val="Unresolved Mention"/>
    <w:basedOn w:val="Fuentedeprrafopredeter"/>
    <w:uiPriority w:val="99"/>
    <w:semiHidden/>
    <w:unhideWhenUsed/>
    <w:rsid w:val="00B42870"/>
    <w:rPr>
      <w:color w:val="605E5C"/>
      <w:shd w:val="clear" w:color="auto" w:fill="E1DFDD"/>
    </w:rPr>
  </w:style>
  <w:style w:type="character" w:styleId="Hipervnculovisitado">
    <w:name w:val="FollowedHyperlink"/>
    <w:basedOn w:val="Fuentedeprrafopredeter"/>
    <w:uiPriority w:val="99"/>
    <w:semiHidden/>
    <w:unhideWhenUsed/>
    <w:rsid w:val="00D35433"/>
    <w:rPr>
      <w:color w:val="954F72" w:themeColor="followedHyperlink"/>
      <w:u w:val="single"/>
    </w:rPr>
  </w:style>
  <w:style w:type="character" w:customStyle="1" w:styleId="ff3">
    <w:name w:val="ff3"/>
    <w:basedOn w:val="Fuentedeprrafopredeter"/>
    <w:rsid w:val="0058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33414">
      <w:bodyDiv w:val="1"/>
      <w:marLeft w:val="0"/>
      <w:marRight w:val="0"/>
      <w:marTop w:val="0"/>
      <w:marBottom w:val="0"/>
      <w:divBdr>
        <w:top w:val="none" w:sz="0" w:space="0" w:color="auto"/>
        <w:left w:val="none" w:sz="0" w:space="0" w:color="auto"/>
        <w:bottom w:val="none" w:sz="0" w:space="0" w:color="auto"/>
        <w:right w:val="none" w:sz="0" w:space="0" w:color="auto"/>
      </w:divBdr>
    </w:div>
    <w:div w:id="41712146">
      <w:bodyDiv w:val="1"/>
      <w:marLeft w:val="0"/>
      <w:marRight w:val="0"/>
      <w:marTop w:val="0"/>
      <w:marBottom w:val="0"/>
      <w:divBdr>
        <w:top w:val="none" w:sz="0" w:space="0" w:color="auto"/>
        <w:left w:val="none" w:sz="0" w:space="0" w:color="auto"/>
        <w:bottom w:val="none" w:sz="0" w:space="0" w:color="auto"/>
        <w:right w:val="none" w:sz="0" w:space="0" w:color="auto"/>
      </w:divBdr>
    </w:div>
    <w:div w:id="51083901">
      <w:bodyDiv w:val="1"/>
      <w:marLeft w:val="0"/>
      <w:marRight w:val="0"/>
      <w:marTop w:val="0"/>
      <w:marBottom w:val="0"/>
      <w:divBdr>
        <w:top w:val="none" w:sz="0" w:space="0" w:color="auto"/>
        <w:left w:val="none" w:sz="0" w:space="0" w:color="auto"/>
        <w:bottom w:val="none" w:sz="0" w:space="0" w:color="auto"/>
        <w:right w:val="none" w:sz="0" w:space="0" w:color="auto"/>
      </w:divBdr>
    </w:div>
    <w:div w:id="63651899">
      <w:bodyDiv w:val="1"/>
      <w:marLeft w:val="0"/>
      <w:marRight w:val="0"/>
      <w:marTop w:val="0"/>
      <w:marBottom w:val="0"/>
      <w:divBdr>
        <w:top w:val="none" w:sz="0" w:space="0" w:color="auto"/>
        <w:left w:val="none" w:sz="0" w:space="0" w:color="auto"/>
        <w:bottom w:val="none" w:sz="0" w:space="0" w:color="auto"/>
        <w:right w:val="none" w:sz="0" w:space="0" w:color="auto"/>
      </w:divBdr>
    </w:div>
    <w:div w:id="66998500">
      <w:bodyDiv w:val="1"/>
      <w:marLeft w:val="0"/>
      <w:marRight w:val="0"/>
      <w:marTop w:val="0"/>
      <w:marBottom w:val="0"/>
      <w:divBdr>
        <w:top w:val="none" w:sz="0" w:space="0" w:color="auto"/>
        <w:left w:val="none" w:sz="0" w:space="0" w:color="auto"/>
        <w:bottom w:val="none" w:sz="0" w:space="0" w:color="auto"/>
        <w:right w:val="none" w:sz="0" w:space="0" w:color="auto"/>
      </w:divBdr>
    </w:div>
    <w:div w:id="81344643">
      <w:bodyDiv w:val="1"/>
      <w:marLeft w:val="0"/>
      <w:marRight w:val="0"/>
      <w:marTop w:val="0"/>
      <w:marBottom w:val="0"/>
      <w:divBdr>
        <w:top w:val="none" w:sz="0" w:space="0" w:color="auto"/>
        <w:left w:val="none" w:sz="0" w:space="0" w:color="auto"/>
        <w:bottom w:val="none" w:sz="0" w:space="0" w:color="auto"/>
        <w:right w:val="none" w:sz="0" w:space="0" w:color="auto"/>
      </w:divBdr>
    </w:div>
    <w:div w:id="104929210">
      <w:bodyDiv w:val="1"/>
      <w:marLeft w:val="0"/>
      <w:marRight w:val="0"/>
      <w:marTop w:val="0"/>
      <w:marBottom w:val="0"/>
      <w:divBdr>
        <w:top w:val="none" w:sz="0" w:space="0" w:color="auto"/>
        <w:left w:val="none" w:sz="0" w:space="0" w:color="auto"/>
        <w:bottom w:val="none" w:sz="0" w:space="0" w:color="auto"/>
        <w:right w:val="none" w:sz="0" w:space="0" w:color="auto"/>
      </w:divBdr>
    </w:div>
    <w:div w:id="149636102">
      <w:bodyDiv w:val="1"/>
      <w:marLeft w:val="0"/>
      <w:marRight w:val="0"/>
      <w:marTop w:val="0"/>
      <w:marBottom w:val="0"/>
      <w:divBdr>
        <w:top w:val="none" w:sz="0" w:space="0" w:color="auto"/>
        <w:left w:val="none" w:sz="0" w:space="0" w:color="auto"/>
        <w:bottom w:val="none" w:sz="0" w:space="0" w:color="auto"/>
        <w:right w:val="none" w:sz="0" w:space="0" w:color="auto"/>
      </w:divBdr>
    </w:div>
    <w:div w:id="152332723">
      <w:bodyDiv w:val="1"/>
      <w:marLeft w:val="0"/>
      <w:marRight w:val="0"/>
      <w:marTop w:val="0"/>
      <w:marBottom w:val="0"/>
      <w:divBdr>
        <w:top w:val="none" w:sz="0" w:space="0" w:color="auto"/>
        <w:left w:val="none" w:sz="0" w:space="0" w:color="auto"/>
        <w:bottom w:val="none" w:sz="0" w:space="0" w:color="auto"/>
        <w:right w:val="none" w:sz="0" w:space="0" w:color="auto"/>
      </w:divBdr>
    </w:div>
    <w:div w:id="200483543">
      <w:bodyDiv w:val="1"/>
      <w:marLeft w:val="0"/>
      <w:marRight w:val="0"/>
      <w:marTop w:val="0"/>
      <w:marBottom w:val="0"/>
      <w:divBdr>
        <w:top w:val="none" w:sz="0" w:space="0" w:color="auto"/>
        <w:left w:val="none" w:sz="0" w:space="0" w:color="auto"/>
        <w:bottom w:val="none" w:sz="0" w:space="0" w:color="auto"/>
        <w:right w:val="none" w:sz="0" w:space="0" w:color="auto"/>
      </w:divBdr>
    </w:div>
    <w:div w:id="329604673">
      <w:bodyDiv w:val="1"/>
      <w:marLeft w:val="0"/>
      <w:marRight w:val="0"/>
      <w:marTop w:val="0"/>
      <w:marBottom w:val="0"/>
      <w:divBdr>
        <w:top w:val="none" w:sz="0" w:space="0" w:color="auto"/>
        <w:left w:val="none" w:sz="0" w:space="0" w:color="auto"/>
        <w:bottom w:val="none" w:sz="0" w:space="0" w:color="auto"/>
        <w:right w:val="none" w:sz="0" w:space="0" w:color="auto"/>
      </w:divBdr>
    </w:div>
    <w:div w:id="342898993">
      <w:bodyDiv w:val="1"/>
      <w:marLeft w:val="0"/>
      <w:marRight w:val="0"/>
      <w:marTop w:val="0"/>
      <w:marBottom w:val="0"/>
      <w:divBdr>
        <w:top w:val="none" w:sz="0" w:space="0" w:color="auto"/>
        <w:left w:val="none" w:sz="0" w:space="0" w:color="auto"/>
        <w:bottom w:val="none" w:sz="0" w:space="0" w:color="auto"/>
        <w:right w:val="none" w:sz="0" w:space="0" w:color="auto"/>
      </w:divBdr>
    </w:div>
    <w:div w:id="390469413">
      <w:bodyDiv w:val="1"/>
      <w:marLeft w:val="0"/>
      <w:marRight w:val="0"/>
      <w:marTop w:val="0"/>
      <w:marBottom w:val="0"/>
      <w:divBdr>
        <w:top w:val="none" w:sz="0" w:space="0" w:color="auto"/>
        <w:left w:val="none" w:sz="0" w:space="0" w:color="auto"/>
        <w:bottom w:val="none" w:sz="0" w:space="0" w:color="auto"/>
        <w:right w:val="none" w:sz="0" w:space="0" w:color="auto"/>
      </w:divBdr>
      <w:divsChild>
        <w:div w:id="768044362">
          <w:marLeft w:val="0"/>
          <w:marRight w:val="0"/>
          <w:marTop w:val="0"/>
          <w:marBottom w:val="0"/>
          <w:divBdr>
            <w:top w:val="none" w:sz="0" w:space="0" w:color="auto"/>
            <w:left w:val="none" w:sz="0" w:space="0" w:color="auto"/>
            <w:bottom w:val="none" w:sz="0" w:space="0" w:color="auto"/>
            <w:right w:val="none" w:sz="0" w:space="0" w:color="auto"/>
          </w:divBdr>
          <w:divsChild>
            <w:div w:id="1010838399">
              <w:marLeft w:val="0"/>
              <w:marRight w:val="0"/>
              <w:marTop w:val="0"/>
              <w:marBottom w:val="0"/>
              <w:divBdr>
                <w:top w:val="none" w:sz="0" w:space="0" w:color="auto"/>
                <w:left w:val="none" w:sz="0" w:space="0" w:color="auto"/>
                <w:bottom w:val="none" w:sz="0" w:space="0" w:color="auto"/>
                <w:right w:val="none" w:sz="0" w:space="0" w:color="auto"/>
              </w:divBdr>
              <w:divsChild>
                <w:div w:id="956958224">
                  <w:marLeft w:val="0"/>
                  <w:marRight w:val="0"/>
                  <w:marTop w:val="0"/>
                  <w:marBottom w:val="0"/>
                  <w:divBdr>
                    <w:top w:val="none" w:sz="0" w:space="0" w:color="auto"/>
                    <w:left w:val="none" w:sz="0" w:space="0" w:color="auto"/>
                    <w:bottom w:val="none" w:sz="0" w:space="0" w:color="auto"/>
                    <w:right w:val="none" w:sz="0" w:space="0" w:color="auto"/>
                  </w:divBdr>
                </w:div>
                <w:div w:id="412705056">
                  <w:marLeft w:val="0"/>
                  <w:marRight w:val="0"/>
                  <w:marTop w:val="0"/>
                  <w:marBottom w:val="0"/>
                  <w:divBdr>
                    <w:top w:val="none" w:sz="0" w:space="0" w:color="auto"/>
                    <w:left w:val="none" w:sz="0" w:space="0" w:color="auto"/>
                    <w:bottom w:val="none" w:sz="0" w:space="0" w:color="auto"/>
                    <w:right w:val="none" w:sz="0" w:space="0" w:color="auto"/>
                  </w:divBdr>
                  <w:divsChild>
                    <w:div w:id="24789217">
                      <w:marLeft w:val="0"/>
                      <w:marRight w:val="0"/>
                      <w:marTop w:val="0"/>
                      <w:marBottom w:val="0"/>
                      <w:divBdr>
                        <w:top w:val="none" w:sz="0" w:space="0" w:color="auto"/>
                        <w:left w:val="none" w:sz="0" w:space="0" w:color="auto"/>
                        <w:bottom w:val="none" w:sz="0" w:space="0" w:color="auto"/>
                        <w:right w:val="none" w:sz="0" w:space="0" w:color="auto"/>
                      </w:divBdr>
                      <w:divsChild>
                        <w:div w:id="1462769949">
                          <w:marLeft w:val="0"/>
                          <w:marRight w:val="0"/>
                          <w:marTop w:val="0"/>
                          <w:marBottom w:val="0"/>
                          <w:divBdr>
                            <w:top w:val="none" w:sz="0" w:space="0" w:color="auto"/>
                            <w:left w:val="none" w:sz="0" w:space="0" w:color="auto"/>
                            <w:bottom w:val="none" w:sz="0" w:space="0" w:color="auto"/>
                            <w:right w:val="none" w:sz="0" w:space="0" w:color="auto"/>
                          </w:divBdr>
                          <w:divsChild>
                            <w:div w:id="7440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052788">
          <w:marLeft w:val="0"/>
          <w:marRight w:val="0"/>
          <w:marTop w:val="0"/>
          <w:marBottom w:val="0"/>
          <w:divBdr>
            <w:top w:val="none" w:sz="0" w:space="0" w:color="auto"/>
            <w:left w:val="none" w:sz="0" w:space="0" w:color="auto"/>
            <w:bottom w:val="none" w:sz="0" w:space="0" w:color="auto"/>
            <w:right w:val="none" w:sz="0" w:space="0" w:color="auto"/>
          </w:divBdr>
          <w:divsChild>
            <w:div w:id="1710296079">
              <w:marLeft w:val="0"/>
              <w:marRight w:val="0"/>
              <w:marTop w:val="0"/>
              <w:marBottom w:val="0"/>
              <w:divBdr>
                <w:top w:val="none" w:sz="0" w:space="0" w:color="auto"/>
                <w:left w:val="none" w:sz="0" w:space="0" w:color="auto"/>
                <w:bottom w:val="none" w:sz="0" w:space="0" w:color="auto"/>
                <w:right w:val="none" w:sz="0" w:space="0" w:color="auto"/>
              </w:divBdr>
              <w:divsChild>
                <w:div w:id="608971214">
                  <w:marLeft w:val="0"/>
                  <w:marRight w:val="0"/>
                  <w:marTop w:val="0"/>
                  <w:marBottom w:val="0"/>
                  <w:divBdr>
                    <w:top w:val="none" w:sz="0" w:space="0" w:color="auto"/>
                    <w:left w:val="none" w:sz="0" w:space="0" w:color="auto"/>
                    <w:bottom w:val="none" w:sz="0" w:space="0" w:color="auto"/>
                    <w:right w:val="none" w:sz="0" w:space="0" w:color="auto"/>
                  </w:divBdr>
                  <w:divsChild>
                    <w:div w:id="1650859161">
                      <w:marLeft w:val="0"/>
                      <w:marRight w:val="0"/>
                      <w:marTop w:val="0"/>
                      <w:marBottom w:val="0"/>
                      <w:divBdr>
                        <w:top w:val="none" w:sz="0" w:space="0" w:color="auto"/>
                        <w:left w:val="none" w:sz="0" w:space="0" w:color="auto"/>
                        <w:bottom w:val="none" w:sz="0" w:space="0" w:color="auto"/>
                        <w:right w:val="none" w:sz="0" w:space="0" w:color="auto"/>
                      </w:divBdr>
                      <w:divsChild>
                        <w:div w:id="992369900">
                          <w:marLeft w:val="0"/>
                          <w:marRight w:val="0"/>
                          <w:marTop w:val="0"/>
                          <w:marBottom w:val="0"/>
                          <w:divBdr>
                            <w:top w:val="none" w:sz="0" w:space="0" w:color="auto"/>
                            <w:left w:val="none" w:sz="0" w:space="0" w:color="auto"/>
                            <w:bottom w:val="none" w:sz="0" w:space="0" w:color="auto"/>
                            <w:right w:val="none" w:sz="0" w:space="0" w:color="auto"/>
                          </w:divBdr>
                          <w:divsChild>
                            <w:div w:id="363285968">
                              <w:marLeft w:val="0"/>
                              <w:marRight w:val="0"/>
                              <w:marTop w:val="0"/>
                              <w:marBottom w:val="0"/>
                              <w:divBdr>
                                <w:top w:val="none" w:sz="0" w:space="0" w:color="auto"/>
                                <w:left w:val="none" w:sz="0" w:space="0" w:color="auto"/>
                                <w:bottom w:val="none" w:sz="0" w:space="0" w:color="auto"/>
                                <w:right w:val="none" w:sz="0" w:space="0" w:color="auto"/>
                              </w:divBdr>
                              <w:divsChild>
                                <w:div w:id="2000039736">
                                  <w:marLeft w:val="0"/>
                                  <w:marRight w:val="0"/>
                                  <w:marTop w:val="0"/>
                                  <w:marBottom w:val="0"/>
                                  <w:divBdr>
                                    <w:top w:val="none" w:sz="0" w:space="0" w:color="auto"/>
                                    <w:left w:val="none" w:sz="0" w:space="0" w:color="auto"/>
                                    <w:bottom w:val="none" w:sz="0" w:space="0" w:color="auto"/>
                                    <w:right w:val="none" w:sz="0" w:space="0" w:color="auto"/>
                                  </w:divBdr>
                                  <w:divsChild>
                                    <w:div w:id="545338845">
                                      <w:marLeft w:val="0"/>
                                      <w:marRight w:val="0"/>
                                      <w:marTop w:val="0"/>
                                      <w:marBottom w:val="0"/>
                                      <w:divBdr>
                                        <w:top w:val="none" w:sz="0" w:space="0" w:color="auto"/>
                                        <w:left w:val="none" w:sz="0" w:space="0" w:color="auto"/>
                                        <w:bottom w:val="none" w:sz="0" w:space="0" w:color="auto"/>
                                        <w:right w:val="none" w:sz="0" w:space="0" w:color="auto"/>
                                      </w:divBdr>
                                      <w:divsChild>
                                        <w:div w:id="129652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134351">
          <w:marLeft w:val="0"/>
          <w:marRight w:val="0"/>
          <w:marTop w:val="0"/>
          <w:marBottom w:val="0"/>
          <w:divBdr>
            <w:top w:val="none" w:sz="0" w:space="0" w:color="auto"/>
            <w:left w:val="none" w:sz="0" w:space="0" w:color="auto"/>
            <w:bottom w:val="none" w:sz="0" w:space="0" w:color="auto"/>
            <w:right w:val="none" w:sz="0" w:space="0" w:color="auto"/>
          </w:divBdr>
          <w:divsChild>
            <w:div w:id="397941942">
              <w:marLeft w:val="0"/>
              <w:marRight w:val="0"/>
              <w:marTop w:val="0"/>
              <w:marBottom w:val="0"/>
              <w:divBdr>
                <w:top w:val="none" w:sz="0" w:space="0" w:color="auto"/>
                <w:left w:val="none" w:sz="0" w:space="0" w:color="auto"/>
                <w:bottom w:val="none" w:sz="0" w:space="0" w:color="auto"/>
                <w:right w:val="none" w:sz="0" w:space="0" w:color="auto"/>
              </w:divBdr>
              <w:divsChild>
                <w:div w:id="1688019891">
                  <w:marLeft w:val="0"/>
                  <w:marRight w:val="0"/>
                  <w:marTop w:val="0"/>
                  <w:marBottom w:val="0"/>
                  <w:divBdr>
                    <w:top w:val="none" w:sz="0" w:space="0" w:color="auto"/>
                    <w:left w:val="none" w:sz="0" w:space="0" w:color="auto"/>
                    <w:bottom w:val="none" w:sz="0" w:space="0" w:color="auto"/>
                    <w:right w:val="none" w:sz="0" w:space="0" w:color="auto"/>
                  </w:divBdr>
                  <w:divsChild>
                    <w:div w:id="1358502730">
                      <w:marLeft w:val="0"/>
                      <w:marRight w:val="0"/>
                      <w:marTop w:val="0"/>
                      <w:marBottom w:val="0"/>
                      <w:divBdr>
                        <w:top w:val="none" w:sz="0" w:space="0" w:color="auto"/>
                        <w:left w:val="none" w:sz="0" w:space="0" w:color="auto"/>
                        <w:bottom w:val="none" w:sz="0" w:space="0" w:color="auto"/>
                        <w:right w:val="none" w:sz="0" w:space="0" w:color="auto"/>
                      </w:divBdr>
                      <w:divsChild>
                        <w:div w:id="1021467979">
                          <w:marLeft w:val="0"/>
                          <w:marRight w:val="0"/>
                          <w:marTop w:val="0"/>
                          <w:marBottom w:val="0"/>
                          <w:divBdr>
                            <w:top w:val="none" w:sz="0" w:space="0" w:color="auto"/>
                            <w:left w:val="none" w:sz="0" w:space="0" w:color="auto"/>
                            <w:bottom w:val="none" w:sz="0" w:space="0" w:color="auto"/>
                            <w:right w:val="none" w:sz="0" w:space="0" w:color="auto"/>
                          </w:divBdr>
                          <w:divsChild>
                            <w:div w:id="1979727337">
                              <w:marLeft w:val="0"/>
                              <w:marRight w:val="0"/>
                              <w:marTop w:val="0"/>
                              <w:marBottom w:val="0"/>
                              <w:divBdr>
                                <w:top w:val="none" w:sz="0" w:space="0" w:color="auto"/>
                                <w:left w:val="none" w:sz="0" w:space="0" w:color="auto"/>
                                <w:bottom w:val="none" w:sz="0" w:space="0" w:color="auto"/>
                                <w:right w:val="none" w:sz="0" w:space="0" w:color="auto"/>
                              </w:divBdr>
                              <w:divsChild>
                                <w:div w:id="2121563701">
                                  <w:marLeft w:val="0"/>
                                  <w:marRight w:val="0"/>
                                  <w:marTop w:val="0"/>
                                  <w:marBottom w:val="0"/>
                                  <w:divBdr>
                                    <w:top w:val="none" w:sz="0" w:space="0" w:color="auto"/>
                                    <w:left w:val="none" w:sz="0" w:space="0" w:color="auto"/>
                                    <w:bottom w:val="none" w:sz="0" w:space="0" w:color="auto"/>
                                    <w:right w:val="none" w:sz="0" w:space="0" w:color="auto"/>
                                  </w:divBdr>
                                  <w:divsChild>
                                    <w:div w:id="8824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65395">
                          <w:marLeft w:val="0"/>
                          <w:marRight w:val="0"/>
                          <w:marTop w:val="0"/>
                          <w:marBottom w:val="0"/>
                          <w:divBdr>
                            <w:top w:val="none" w:sz="0" w:space="0" w:color="auto"/>
                            <w:left w:val="none" w:sz="0" w:space="0" w:color="auto"/>
                            <w:bottom w:val="none" w:sz="0" w:space="0" w:color="auto"/>
                            <w:right w:val="none" w:sz="0" w:space="0" w:color="auto"/>
                          </w:divBdr>
                          <w:divsChild>
                            <w:div w:id="550577142">
                              <w:marLeft w:val="0"/>
                              <w:marRight w:val="0"/>
                              <w:marTop w:val="0"/>
                              <w:marBottom w:val="0"/>
                              <w:divBdr>
                                <w:top w:val="none" w:sz="0" w:space="0" w:color="auto"/>
                                <w:left w:val="none" w:sz="0" w:space="0" w:color="auto"/>
                                <w:bottom w:val="none" w:sz="0" w:space="0" w:color="auto"/>
                                <w:right w:val="none" w:sz="0" w:space="0" w:color="auto"/>
                              </w:divBdr>
                              <w:divsChild>
                                <w:div w:id="32191963">
                                  <w:marLeft w:val="0"/>
                                  <w:marRight w:val="0"/>
                                  <w:marTop w:val="0"/>
                                  <w:marBottom w:val="0"/>
                                  <w:divBdr>
                                    <w:top w:val="none" w:sz="0" w:space="0" w:color="auto"/>
                                    <w:left w:val="none" w:sz="0" w:space="0" w:color="auto"/>
                                    <w:bottom w:val="none" w:sz="0" w:space="0" w:color="auto"/>
                                    <w:right w:val="none" w:sz="0" w:space="0" w:color="auto"/>
                                  </w:divBdr>
                                  <w:divsChild>
                                    <w:div w:id="10166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850169">
          <w:marLeft w:val="0"/>
          <w:marRight w:val="0"/>
          <w:marTop w:val="0"/>
          <w:marBottom w:val="0"/>
          <w:divBdr>
            <w:top w:val="none" w:sz="0" w:space="0" w:color="auto"/>
            <w:left w:val="none" w:sz="0" w:space="0" w:color="auto"/>
            <w:bottom w:val="none" w:sz="0" w:space="0" w:color="auto"/>
            <w:right w:val="none" w:sz="0" w:space="0" w:color="auto"/>
          </w:divBdr>
          <w:divsChild>
            <w:div w:id="2036539148">
              <w:marLeft w:val="0"/>
              <w:marRight w:val="0"/>
              <w:marTop w:val="0"/>
              <w:marBottom w:val="0"/>
              <w:divBdr>
                <w:top w:val="none" w:sz="0" w:space="0" w:color="auto"/>
                <w:left w:val="none" w:sz="0" w:space="0" w:color="auto"/>
                <w:bottom w:val="none" w:sz="0" w:space="0" w:color="auto"/>
                <w:right w:val="none" w:sz="0" w:space="0" w:color="auto"/>
              </w:divBdr>
              <w:divsChild>
                <w:div w:id="1693801044">
                  <w:marLeft w:val="0"/>
                  <w:marRight w:val="0"/>
                  <w:marTop w:val="0"/>
                  <w:marBottom w:val="0"/>
                  <w:divBdr>
                    <w:top w:val="none" w:sz="0" w:space="0" w:color="auto"/>
                    <w:left w:val="none" w:sz="0" w:space="0" w:color="auto"/>
                    <w:bottom w:val="none" w:sz="0" w:space="0" w:color="auto"/>
                    <w:right w:val="none" w:sz="0" w:space="0" w:color="auto"/>
                  </w:divBdr>
                  <w:divsChild>
                    <w:div w:id="1163202180">
                      <w:marLeft w:val="0"/>
                      <w:marRight w:val="0"/>
                      <w:marTop w:val="0"/>
                      <w:marBottom w:val="0"/>
                      <w:divBdr>
                        <w:top w:val="none" w:sz="0" w:space="0" w:color="auto"/>
                        <w:left w:val="none" w:sz="0" w:space="0" w:color="auto"/>
                        <w:bottom w:val="none" w:sz="0" w:space="0" w:color="auto"/>
                        <w:right w:val="none" w:sz="0" w:space="0" w:color="auto"/>
                      </w:divBdr>
                      <w:divsChild>
                        <w:div w:id="1973554052">
                          <w:marLeft w:val="0"/>
                          <w:marRight w:val="0"/>
                          <w:marTop w:val="0"/>
                          <w:marBottom w:val="0"/>
                          <w:divBdr>
                            <w:top w:val="none" w:sz="0" w:space="0" w:color="auto"/>
                            <w:left w:val="none" w:sz="0" w:space="0" w:color="auto"/>
                            <w:bottom w:val="none" w:sz="0" w:space="0" w:color="auto"/>
                            <w:right w:val="none" w:sz="0" w:space="0" w:color="auto"/>
                          </w:divBdr>
                          <w:divsChild>
                            <w:div w:id="1018459861">
                              <w:marLeft w:val="0"/>
                              <w:marRight w:val="0"/>
                              <w:marTop w:val="0"/>
                              <w:marBottom w:val="0"/>
                              <w:divBdr>
                                <w:top w:val="none" w:sz="0" w:space="0" w:color="auto"/>
                                <w:left w:val="none" w:sz="0" w:space="0" w:color="auto"/>
                                <w:bottom w:val="none" w:sz="0" w:space="0" w:color="auto"/>
                                <w:right w:val="none" w:sz="0" w:space="0" w:color="auto"/>
                              </w:divBdr>
                              <w:divsChild>
                                <w:div w:id="2092042332">
                                  <w:marLeft w:val="0"/>
                                  <w:marRight w:val="0"/>
                                  <w:marTop w:val="0"/>
                                  <w:marBottom w:val="0"/>
                                  <w:divBdr>
                                    <w:top w:val="none" w:sz="0" w:space="0" w:color="auto"/>
                                    <w:left w:val="none" w:sz="0" w:space="0" w:color="auto"/>
                                    <w:bottom w:val="none" w:sz="0" w:space="0" w:color="auto"/>
                                    <w:right w:val="none" w:sz="0" w:space="0" w:color="auto"/>
                                  </w:divBdr>
                                  <w:divsChild>
                                    <w:div w:id="1750272557">
                                      <w:marLeft w:val="0"/>
                                      <w:marRight w:val="0"/>
                                      <w:marTop w:val="0"/>
                                      <w:marBottom w:val="0"/>
                                      <w:divBdr>
                                        <w:top w:val="none" w:sz="0" w:space="0" w:color="auto"/>
                                        <w:left w:val="none" w:sz="0" w:space="0" w:color="auto"/>
                                        <w:bottom w:val="none" w:sz="0" w:space="0" w:color="auto"/>
                                        <w:right w:val="none" w:sz="0" w:space="0" w:color="auto"/>
                                      </w:divBdr>
                                      <w:divsChild>
                                        <w:div w:id="916286327">
                                          <w:marLeft w:val="0"/>
                                          <w:marRight w:val="0"/>
                                          <w:marTop w:val="0"/>
                                          <w:marBottom w:val="0"/>
                                          <w:divBdr>
                                            <w:top w:val="none" w:sz="0" w:space="0" w:color="auto"/>
                                            <w:left w:val="none" w:sz="0" w:space="0" w:color="auto"/>
                                            <w:bottom w:val="none" w:sz="0" w:space="0" w:color="auto"/>
                                            <w:right w:val="none" w:sz="0" w:space="0" w:color="auto"/>
                                          </w:divBdr>
                                          <w:divsChild>
                                            <w:div w:id="18259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024746">
          <w:marLeft w:val="0"/>
          <w:marRight w:val="0"/>
          <w:marTop w:val="0"/>
          <w:marBottom w:val="0"/>
          <w:divBdr>
            <w:top w:val="none" w:sz="0" w:space="0" w:color="auto"/>
            <w:left w:val="none" w:sz="0" w:space="0" w:color="auto"/>
            <w:bottom w:val="none" w:sz="0" w:space="0" w:color="auto"/>
            <w:right w:val="none" w:sz="0" w:space="0" w:color="auto"/>
          </w:divBdr>
          <w:divsChild>
            <w:div w:id="1033577566">
              <w:marLeft w:val="0"/>
              <w:marRight w:val="0"/>
              <w:marTop w:val="0"/>
              <w:marBottom w:val="0"/>
              <w:divBdr>
                <w:top w:val="none" w:sz="0" w:space="0" w:color="auto"/>
                <w:left w:val="none" w:sz="0" w:space="0" w:color="auto"/>
                <w:bottom w:val="none" w:sz="0" w:space="0" w:color="auto"/>
                <w:right w:val="none" w:sz="0" w:space="0" w:color="auto"/>
              </w:divBdr>
              <w:divsChild>
                <w:div w:id="155148219">
                  <w:marLeft w:val="0"/>
                  <w:marRight w:val="0"/>
                  <w:marTop w:val="0"/>
                  <w:marBottom w:val="0"/>
                  <w:divBdr>
                    <w:top w:val="none" w:sz="0" w:space="0" w:color="auto"/>
                    <w:left w:val="none" w:sz="0" w:space="0" w:color="auto"/>
                    <w:bottom w:val="none" w:sz="0" w:space="0" w:color="auto"/>
                    <w:right w:val="none" w:sz="0" w:space="0" w:color="auto"/>
                  </w:divBdr>
                  <w:divsChild>
                    <w:div w:id="463932013">
                      <w:marLeft w:val="0"/>
                      <w:marRight w:val="0"/>
                      <w:marTop w:val="0"/>
                      <w:marBottom w:val="0"/>
                      <w:divBdr>
                        <w:top w:val="none" w:sz="0" w:space="0" w:color="auto"/>
                        <w:left w:val="none" w:sz="0" w:space="0" w:color="auto"/>
                        <w:bottom w:val="none" w:sz="0" w:space="0" w:color="auto"/>
                        <w:right w:val="none" w:sz="0" w:space="0" w:color="auto"/>
                      </w:divBdr>
                      <w:divsChild>
                        <w:div w:id="255867023">
                          <w:marLeft w:val="0"/>
                          <w:marRight w:val="0"/>
                          <w:marTop w:val="0"/>
                          <w:marBottom w:val="0"/>
                          <w:divBdr>
                            <w:top w:val="none" w:sz="0" w:space="0" w:color="auto"/>
                            <w:left w:val="none" w:sz="0" w:space="0" w:color="auto"/>
                            <w:bottom w:val="none" w:sz="0" w:space="0" w:color="auto"/>
                            <w:right w:val="none" w:sz="0" w:space="0" w:color="auto"/>
                          </w:divBdr>
                          <w:divsChild>
                            <w:div w:id="1320764621">
                              <w:marLeft w:val="0"/>
                              <w:marRight w:val="0"/>
                              <w:marTop w:val="0"/>
                              <w:marBottom w:val="0"/>
                              <w:divBdr>
                                <w:top w:val="none" w:sz="0" w:space="0" w:color="auto"/>
                                <w:left w:val="none" w:sz="0" w:space="0" w:color="auto"/>
                                <w:bottom w:val="none" w:sz="0" w:space="0" w:color="auto"/>
                                <w:right w:val="none" w:sz="0" w:space="0" w:color="auto"/>
                              </w:divBdr>
                              <w:divsChild>
                                <w:div w:id="1584292519">
                                  <w:marLeft w:val="0"/>
                                  <w:marRight w:val="0"/>
                                  <w:marTop w:val="0"/>
                                  <w:marBottom w:val="0"/>
                                  <w:divBdr>
                                    <w:top w:val="none" w:sz="0" w:space="0" w:color="auto"/>
                                    <w:left w:val="none" w:sz="0" w:space="0" w:color="auto"/>
                                    <w:bottom w:val="none" w:sz="0" w:space="0" w:color="auto"/>
                                    <w:right w:val="none" w:sz="0" w:space="0" w:color="auto"/>
                                  </w:divBdr>
                                  <w:divsChild>
                                    <w:div w:id="11225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7634">
                          <w:marLeft w:val="0"/>
                          <w:marRight w:val="0"/>
                          <w:marTop w:val="0"/>
                          <w:marBottom w:val="0"/>
                          <w:divBdr>
                            <w:top w:val="none" w:sz="0" w:space="0" w:color="auto"/>
                            <w:left w:val="none" w:sz="0" w:space="0" w:color="auto"/>
                            <w:bottom w:val="none" w:sz="0" w:space="0" w:color="auto"/>
                            <w:right w:val="none" w:sz="0" w:space="0" w:color="auto"/>
                          </w:divBdr>
                          <w:divsChild>
                            <w:div w:id="1414165889">
                              <w:marLeft w:val="0"/>
                              <w:marRight w:val="0"/>
                              <w:marTop w:val="0"/>
                              <w:marBottom w:val="0"/>
                              <w:divBdr>
                                <w:top w:val="none" w:sz="0" w:space="0" w:color="auto"/>
                                <w:left w:val="none" w:sz="0" w:space="0" w:color="auto"/>
                                <w:bottom w:val="none" w:sz="0" w:space="0" w:color="auto"/>
                                <w:right w:val="none" w:sz="0" w:space="0" w:color="auto"/>
                              </w:divBdr>
                              <w:divsChild>
                                <w:div w:id="1479148059">
                                  <w:marLeft w:val="0"/>
                                  <w:marRight w:val="0"/>
                                  <w:marTop w:val="0"/>
                                  <w:marBottom w:val="0"/>
                                  <w:divBdr>
                                    <w:top w:val="none" w:sz="0" w:space="0" w:color="auto"/>
                                    <w:left w:val="none" w:sz="0" w:space="0" w:color="auto"/>
                                    <w:bottom w:val="none" w:sz="0" w:space="0" w:color="auto"/>
                                    <w:right w:val="none" w:sz="0" w:space="0" w:color="auto"/>
                                  </w:divBdr>
                                  <w:divsChild>
                                    <w:div w:id="17738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647980">
          <w:marLeft w:val="0"/>
          <w:marRight w:val="0"/>
          <w:marTop w:val="0"/>
          <w:marBottom w:val="0"/>
          <w:divBdr>
            <w:top w:val="none" w:sz="0" w:space="0" w:color="auto"/>
            <w:left w:val="none" w:sz="0" w:space="0" w:color="auto"/>
            <w:bottom w:val="none" w:sz="0" w:space="0" w:color="auto"/>
            <w:right w:val="none" w:sz="0" w:space="0" w:color="auto"/>
          </w:divBdr>
          <w:divsChild>
            <w:div w:id="1490826538">
              <w:marLeft w:val="0"/>
              <w:marRight w:val="0"/>
              <w:marTop w:val="0"/>
              <w:marBottom w:val="0"/>
              <w:divBdr>
                <w:top w:val="none" w:sz="0" w:space="0" w:color="auto"/>
                <w:left w:val="none" w:sz="0" w:space="0" w:color="auto"/>
                <w:bottom w:val="none" w:sz="0" w:space="0" w:color="auto"/>
                <w:right w:val="none" w:sz="0" w:space="0" w:color="auto"/>
              </w:divBdr>
              <w:divsChild>
                <w:div w:id="461656409">
                  <w:marLeft w:val="0"/>
                  <w:marRight w:val="0"/>
                  <w:marTop w:val="0"/>
                  <w:marBottom w:val="0"/>
                  <w:divBdr>
                    <w:top w:val="none" w:sz="0" w:space="0" w:color="auto"/>
                    <w:left w:val="none" w:sz="0" w:space="0" w:color="auto"/>
                    <w:bottom w:val="none" w:sz="0" w:space="0" w:color="auto"/>
                    <w:right w:val="none" w:sz="0" w:space="0" w:color="auto"/>
                  </w:divBdr>
                  <w:divsChild>
                    <w:div w:id="1409422858">
                      <w:marLeft w:val="0"/>
                      <w:marRight w:val="0"/>
                      <w:marTop w:val="0"/>
                      <w:marBottom w:val="0"/>
                      <w:divBdr>
                        <w:top w:val="none" w:sz="0" w:space="0" w:color="auto"/>
                        <w:left w:val="none" w:sz="0" w:space="0" w:color="auto"/>
                        <w:bottom w:val="none" w:sz="0" w:space="0" w:color="auto"/>
                        <w:right w:val="none" w:sz="0" w:space="0" w:color="auto"/>
                      </w:divBdr>
                      <w:divsChild>
                        <w:div w:id="685717313">
                          <w:marLeft w:val="0"/>
                          <w:marRight w:val="0"/>
                          <w:marTop w:val="0"/>
                          <w:marBottom w:val="0"/>
                          <w:divBdr>
                            <w:top w:val="none" w:sz="0" w:space="0" w:color="auto"/>
                            <w:left w:val="none" w:sz="0" w:space="0" w:color="auto"/>
                            <w:bottom w:val="none" w:sz="0" w:space="0" w:color="auto"/>
                            <w:right w:val="none" w:sz="0" w:space="0" w:color="auto"/>
                          </w:divBdr>
                          <w:divsChild>
                            <w:div w:id="1816994259">
                              <w:marLeft w:val="0"/>
                              <w:marRight w:val="0"/>
                              <w:marTop w:val="0"/>
                              <w:marBottom w:val="0"/>
                              <w:divBdr>
                                <w:top w:val="none" w:sz="0" w:space="0" w:color="auto"/>
                                <w:left w:val="none" w:sz="0" w:space="0" w:color="auto"/>
                                <w:bottom w:val="none" w:sz="0" w:space="0" w:color="auto"/>
                                <w:right w:val="none" w:sz="0" w:space="0" w:color="auto"/>
                              </w:divBdr>
                              <w:divsChild>
                                <w:div w:id="1779369847">
                                  <w:marLeft w:val="0"/>
                                  <w:marRight w:val="0"/>
                                  <w:marTop w:val="0"/>
                                  <w:marBottom w:val="0"/>
                                  <w:divBdr>
                                    <w:top w:val="none" w:sz="0" w:space="0" w:color="auto"/>
                                    <w:left w:val="none" w:sz="0" w:space="0" w:color="auto"/>
                                    <w:bottom w:val="none" w:sz="0" w:space="0" w:color="auto"/>
                                    <w:right w:val="none" w:sz="0" w:space="0" w:color="auto"/>
                                  </w:divBdr>
                                  <w:divsChild>
                                    <w:div w:id="1260333041">
                                      <w:marLeft w:val="0"/>
                                      <w:marRight w:val="0"/>
                                      <w:marTop w:val="0"/>
                                      <w:marBottom w:val="0"/>
                                      <w:divBdr>
                                        <w:top w:val="none" w:sz="0" w:space="0" w:color="auto"/>
                                        <w:left w:val="none" w:sz="0" w:space="0" w:color="auto"/>
                                        <w:bottom w:val="none" w:sz="0" w:space="0" w:color="auto"/>
                                        <w:right w:val="none" w:sz="0" w:space="0" w:color="auto"/>
                                      </w:divBdr>
                                      <w:divsChild>
                                        <w:div w:id="7328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038320">
          <w:marLeft w:val="0"/>
          <w:marRight w:val="0"/>
          <w:marTop w:val="0"/>
          <w:marBottom w:val="0"/>
          <w:divBdr>
            <w:top w:val="none" w:sz="0" w:space="0" w:color="auto"/>
            <w:left w:val="none" w:sz="0" w:space="0" w:color="auto"/>
            <w:bottom w:val="none" w:sz="0" w:space="0" w:color="auto"/>
            <w:right w:val="none" w:sz="0" w:space="0" w:color="auto"/>
          </w:divBdr>
          <w:divsChild>
            <w:div w:id="1187017108">
              <w:marLeft w:val="0"/>
              <w:marRight w:val="0"/>
              <w:marTop w:val="0"/>
              <w:marBottom w:val="0"/>
              <w:divBdr>
                <w:top w:val="none" w:sz="0" w:space="0" w:color="auto"/>
                <w:left w:val="none" w:sz="0" w:space="0" w:color="auto"/>
                <w:bottom w:val="none" w:sz="0" w:space="0" w:color="auto"/>
                <w:right w:val="none" w:sz="0" w:space="0" w:color="auto"/>
              </w:divBdr>
              <w:divsChild>
                <w:div w:id="607078373">
                  <w:marLeft w:val="0"/>
                  <w:marRight w:val="0"/>
                  <w:marTop w:val="0"/>
                  <w:marBottom w:val="0"/>
                  <w:divBdr>
                    <w:top w:val="none" w:sz="0" w:space="0" w:color="auto"/>
                    <w:left w:val="none" w:sz="0" w:space="0" w:color="auto"/>
                    <w:bottom w:val="none" w:sz="0" w:space="0" w:color="auto"/>
                    <w:right w:val="none" w:sz="0" w:space="0" w:color="auto"/>
                  </w:divBdr>
                  <w:divsChild>
                    <w:div w:id="1100560872">
                      <w:marLeft w:val="0"/>
                      <w:marRight w:val="0"/>
                      <w:marTop w:val="0"/>
                      <w:marBottom w:val="0"/>
                      <w:divBdr>
                        <w:top w:val="none" w:sz="0" w:space="0" w:color="auto"/>
                        <w:left w:val="none" w:sz="0" w:space="0" w:color="auto"/>
                        <w:bottom w:val="none" w:sz="0" w:space="0" w:color="auto"/>
                        <w:right w:val="none" w:sz="0" w:space="0" w:color="auto"/>
                      </w:divBdr>
                      <w:divsChild>
                        <w:div w:id="895968547">
                          <w:marLeft w:val="0"/>
                          <w:marRight w:val="0"/>
                          <w:marTop w:val="0"/>
                          <w:marBottom w:val="0"/>
                          <w:divBdr>
                            <w:top w:val="none" w:sz="0" w:space="0" w:color="auto"/>
                            <w:left w:val="none" w:sz="0" w:space="0" w:color="auto"/>
                            <w:bottom w:val="none" w:sz="0" w:space="0" w:color="auto"/>
                            <w:right w:val="none" w:sz="0" w:space="0" w:color="auto"/>
                          </w:divBdr>
                          <w:divsChild>
                            <w:div w:id="1267737937">
                              <w:marLeft w:val="0"/>
                              <w:marRight w:val="0"/>
                              <w:marTop w:val="0"/>
                              <w:marBottom w:val="0"/>
                              <w:divBdr>
                                <w:top w:val="none" w:sz="0" w:space="0" w:color="auto"/>
                                <w:left w:val="none" w:sz="0" w:space="0" w:color="auto"/>
                                <w:bottom w:val="none" w:sz="0" w:space="0" w:color="auto"/>
                                <w:right w:val="none" w:sz="0" w:space="0" w:color="auto"/>
                              </w:divBdr>
                              <w:divsChild>
                                <w:div w:id="1904756930">
                                  <w:marLeft w:val="0"/>
                                  <w:marRight w:val="0"/>
                                  <w:marTop w:val="0"/>
                                  <w:marBottom w:val="0"/>
                                  <w:divBdr>
                                    <w:top w:val="none" w:sz="0" w:space="0" w:color="auto"/>
                                    <w:left w:val="none" w:sz="0" w:space="0" w:color="auto"/>
                                    <w:bottom w:val="none" w:sz="0" w:space="0" w:color="auto"/>
                                    <w:right w:val="none" w:sz="0" w:space="0" w:color="auto"/>
                                  </w:divBdr>
                                  <w:divsChild>
                                    <w:div w:id="131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10968">
                          <w:marLeft w:val="0"/>
                          <w:marRight w:val="0"/>
                          <w:marTop w:val="0"/>
                          <w:marBottom w:val="0"/>
                          <w:divBdr>
                            <w:top w:val="none" w:sz="0" w:space="0" w:color="auto"/>
                            <w:left w:val="none" w:sz="0" w:space="0" w:color="auto"/>
                            <w:bottom w:val="none" w:sz="0" w:space="0" w:color="auto"/>
                            <w:right w:val="none" w:sz="0" w:space="0" w:color="auto"/>
                          </w:divBdr>
                          <w:divsChild>
                            <w:div w:id="239364426">
                              <w:marLeft w:val="0"/>
                              <w:marRight w:val="0"/>
                              <w:marTop w:val="0"/>
                              <w:marBottom w:val="0"/>
                              <w:divBdr>
                                <w:top w:val="none" w:sz="0" w:space="0" w:color="auto"/>
                                <w:left w:val="none" w:sz="0" w:space="0" w:color="auto"/>
                                <w:bottom w:val="none" w:sz="0" w:space="0" w:color="auto"/>
                                <w:right w:val="none" w:sz="0" w:space="0" w:color="auto"/>
                              </w:divBdr>
                              <w:divsChild>
                                <w:div w:id="217207530">
                                  <w:marLeft w:val="0"/>
                                  <w:marRight w:val="0"/>
                                  <w:marTop w:val="0"/>
                                  <w:marBottom w:val="0"/>
                                  <w:divBdr>
                                    <w:top w:val="none" w:sz="0" w:space="0" w:color="auto"/>
                                    <w:left w:val="none" w:sz="0" w:space="0" w:color="auto"/>
                                    <w:bottom w:val="none" w:sz="0" w:space="0" w:color="auto"/>
                                    <w:right w:val="none" w:sz="0" w:space="0" w:color="auto"/>
                                  </w:divBdr>
                                  <w:divsChild>
                                    <w:div w:id="989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45044">
          <w:marLeft w:val="0"/>
          <w:marRight w:val="0"/>
          <w:marTop w:val="0"/>
          <w:marBottom w:val="0"/>
          <w:divBdr>
            <w:top w:val="none" w:sz="0" w:space="0" w:color="auto"/>
            <w:left w:val="none" w:sz="0" w:space="0" w:color="auto"/>
            <w:bottom w:val="none" w:sz="0" w:space="0" w:color="auto"/>
            <w:right w:val="none" w:sz="0" w:space="0" w:color="auto"/>
          </w:divBdr>
          <w:divsChild>
            <w:div w:id="83504396">
              <w:marLeft w:val="0"/>
              <w:marRight w:val="0"/>
              <w:marTop w:val="0"/>
              <w:marBottom w:val="0"/>
              <w:divBdr>
                <w:top w:val="none" w:sz="0" w:space="0" w:color="auto"/>
                <w:left w:val="none" w:sz="0" w:space="0" w:color="auto"/>
                <w:bottom w:val="none" w:sz="0" w:space="0" w:color="auto"/>
                <w:right w:val="none" w:sz="0" w:space="0" w:color="auto"/>
              </w:divBdr>
              <w:divsChild>
                <w:div w:id="341393296">
                  <w:marLeft w:val="0"/>
                  <w:marRight w:val="0"/>
                  <w:marTop w:val="0"/>
                  <w:marBottom w:val="0"/>
                  <w:divBdr>
                    <w:top w:val="none" w:sz="0" w:space="0" w:color="auto"/>
                    <w:left w:val="none" w:sz="0" w:space="0" w:color="auto"/>
                    <w:bottom w:val="none" w:sz="0" w:space="0" w:color="auto"/>
                    <w:right w:val="none" w:sz="0" w:space="0" w:color="auto"/>
                  </w:divBdr>
                  <w:divsChild>
                    <w:div w:id="1110396103">
                      <w:marLeft w:val="0"/>
                      <w:marRight w:val="0"/>
                      <w:marTop w:val="0"/>
                      <w:marBottom w:val="0"/>
                      <w:divBdr>
                        <w:top w:val="none" w:sz="0" w:space="0" w:color="auto"/>
                        <w:left w:val="none" w:sz="0" w:space="0" w:color="auto"/>
                        <w:bottom w:val="none" w:sz="0" w:space="0" w:color="auto"/>
                        <w:right w:val="none" w:sz="0" w:space="0" w:color="auto"/>
                      </w:divBdr>
                      <w:divsChild>
                        <w:div w:id="1102410969">
                          <w:marLeft w:val="0"/>
                          <w:marRight w:val="0"/>
                          <w:marTop w:val="0"/>
                          <w:marBottom w:val="0"/>
                          <w:divBdr>
                            <w:top w:val="none" w:sz="0" w:space="0" w:color="auto"/>
                            <w:left w:val="none" w:sz="0" w:space="0" w:color="auto"/>
                            <w:bottom w:val="none" w:sz="0" w:space="0" w:color="auto"/>
                            <w:right w:val="none" w:sz="0" w:space="0" w:color="auto"/>
                          </w:divBdr>
                          <w:divsChild>
                            <w:div w:id="424376450">
                              <w:marLeft w:val="0"/>
                              <w:marRight w:val="0"/>
                              <w:marTop w:val="0"/>
                              <w:marBottom w:val="0"/>
                              <w:divBdr>
                                <w:top w:val="none" w:sz="0" w:space="0" w:color="auto"/>
                                <w:left w:val="none" w:sz="0" w:space="0" w:color="auto"/>
                                <w:bottom w:val="none" w:sz="0" w:space="0" w:color="auto"/>
                                <w:right w:val="none" w:sz="0" w:space="0" w:color="auto"/>
                              </w:divBdr>
                              <w:divsChild>
                                <w:div w:id="2120682067">
                                  <w:marLeft w:val="0"/>
                                  <w:marRight w:val="0"/>
                                  <w:marTop w:val="0"/>
                                  <w:marBottom w:val="0"/>
                                  <w:divBdr>
                                    <w:top w:val="none" w:sz="0" w:space="0" w:color="auto"/>
                                    <w:left w:val="none" w:sz="0" w:space="0" w:color="auto"/>
                                    <w:bottom w:val="none" w:sz="0" w:space="0" w:color="auto"/>
                                    <w:right w:val="none" w:sz="0" w:space="0" w:color="auto"/>
                                  </w:divBdr>
                                  <w:divsChild>
                                    <w:div w:id="1176337880">
                                      <w:marLeft w:val="0"/>
                                      <w:marRight w:val="0"/>
                                      <w:marTop w:val="0"/>
                                      <w:marBottom w:val="0"/>
                                      <w:divBdr>
                                        <w:top w:val="none" w:sz="0" w:space="0" w:color="auto"/>
                                        <w:left w:val="none" w:sz="0" w:space="0" w:color="auto"/>
                                        <w:bottom w:val="none" w:sz="0" w:space="0" w:color="auto"/>
                                        <w:right w:val="none" w:sz="0" w:space="0" w:color="auto"/>
                                      </w:divBdr>
                                      <w:divsChild>
                                        <w:div w:id="17298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808243">
          <w:marLeft w:val="0"/>
          <w:marRight w:val="0"/>
          <w:marTop w:val="0"/>
          <w:marBottom w:val="0"/>
          <w:divBdr>
            <w:top w:val="none" w:sz="0" w:space="0" w:color="auto"/>
            <w:left w:val="none" w:sz="0" w:space="0" w:color="auto"/>
            <w:bottom w:val="none" w:sz="0" w:space="0" w:color="auto"/>
            <w:right w:val="none" w:sz="0" w:space="0" w:color="auto"/>
          </w:divBdr>
          <w:divsChild>
            <w:div w:id="254483277">
              <w:marLeft w:val="0"/>
              <w:marRight w:val="0"/>
              <w:marTop w:val="0"/>
              <w:marBottom w:val="0"/>
              <w:divBdr>
                <w:top w:val="none" w:sz="0" w:space="0" w:color="auto"/>
                <w:left w:val="none" w:sz="0" w:space="0" w:color="auto"/>
                <w:bottom w:val="none" w:sz="0" w:space="0" w:color="auto"/>
                <w:right w:val="none" w:sz="0" w:space="0" w:color="auto"/>
              </w:divBdr>
              <w:divsChild>
                <w:div w:id="2037805037">
                  <w:marLeft w:val="0"/>
                  <w:marRight w:val="0"/>
                  <w:marTop w:val="0"/>
                  <w:marBottom w:val="0"/>
                  <w:divBdr>
                    <w:top w:val="none" w:sz="0" w:space="0" w:color="auto"/>
                    <w:left w:val="none" w:sz="0" w:space="0" w:color="auto"/>
                    <w:bottom w:val="none" w:sz="0" w:space="0" w:color="auto"/>
                    <w:right w:val="none" w:sz="0" w:space="0" w:color="auto"/>
                  </w:divBdr>
                  <w:divsChild>
                    <w:div w:id="233858438">
                      <w:marLeft w:val="0"/>
                      <w:marRight w:val="0"/>
                      <w:marTop w:val="0"/>
                      <w:marBottom w:val="0"/>
                      <w:divBdr>
                        <w:top w:val="none" w:sz="0" w:space="0" w:color="auto"/>
                        <w:left w:val="none" w:sz="0" w:space="0" w:color="auto"/>
                        <w:bottom w:val="none" w:sz="0" w:space="0" w:color="auto"/>
                        <w:right w:val="none" w:sz="0" w:space="0" w:color="auto"/>
                      </w:divBdr>
                      <w:divsChild>
                        <w:div w:id="1680738050">
                          <w:marLeft w:val="0"/>
                          <w:marRight w:val="0"/>
                          <w:marTop w:val="0"/>
                          <w:marBottom w:val="0"/>
                          <w:divBdr>
                            <w:top w:val="none" w:sz="0" w:space="0" w:color="auto"/>
                            <w:left w:val="none" w:sz="0" w:space="0" w:color="auto"/>
                            <w:bottom w:val="none" w:sz="0" w:space="0" w:color="auto"/>
                            <w:right w:val="none" w:sz="0" w:space="0" w:color="auto"/>
                          </w:divBdr>
                          <w:divsChild>
                            <w:div w:id="478690541">
                              <w:marLeft w:val="0"/>
                              <w:marRight w:val="0"/>
                              <w:marTop w:val="0"/>
                              <w:marBottom w:val="0"/>
                              <w:divBdr>
                                <w:top w:val="none" w:sz="0" w:space="0" w:color="auto"/>
                                <w:left w:val="none" w:sz="0" w:space="0" w:color="auto"/>
                                <w:bottom w:val="none" w:sz="0" w:space="0" w:color="auto"/>
                                <w:right w:val="none" w:sz="0" w:space="0" w:color="auto"/>
                              </w:divBdr>
                              <w:divsChild>
                                <w:div w:id="468520017">
                                  <w:marLeft w:val="0"/>
                                  <w:marRight w:val="0"/>
                                  <w:marTop w:val="0"/>
                                  <w:marBottom w:val="0"/>
                                  <w:divBdr>
                                    <w:top w:val="none" w:sz="0" w:space="0" w:color="auto"/>
                                    <w:left w:val="none" w:sz="0" w:space="0" w:color="auto"/>
                                    <w:bottom w:val="none" w:sz="0" w:space="0" w:color="auto"/>
                                    <w:right w:val="none" w:sz="0" w:space="0" w:color="auto"/>
                                  </w:divBdr>
                                  <w:divsChild>
                                    <w:div w:id="18371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65916">
                          <w:marLeft w:val="0"/>
                          <w:marRight w:val="0"/>
                          <w:marTop w:val="0"/>
                          <w:marBottom w:val="0"/>
                          <w:divBdr>
                            <w:top w:val="none" w:sz="0" w:space="0" w:color="auto"/>
                            <w:left w:val="none" w:sz="0" w:space="0" w:color="auto"/>
                            <w:bottom w:val="none" w:sz="0" w:space="0" w:color="auto"/>
                            <w:right w:val="none" w:sz="0" w:space="0" w:color="auto"/>
                          </w:divBdr>
                          <w:divsChild>
                            <w:div w:id="692924692">
                              <w:marLeft w:val="0"/>
                              <w:marRight w:val="0"/>
                              <w:marTop w:val="0"/>
                              <w:marBottom w:val="0"/>
                              <w:divBdr>
                                <w:top w:val="none" w:sz="0" w:space="0" w:color="auto"/>
                                <w:left w:val="none" w:sz="0" w:space="0" w:color="auto"/>
                                <w:bottom w:val="none" w:sz="0" w:space="0" w:color="auto"/>
                                <w:right w:val="none" w:sz="0" w:space="0" w:color="auto"/>
                              </w:divBdr>
                              <w:divsChild>
                                <w:div w:id="1051073552">
                                  <w:marLeft w:val="0"/>
                                  <w:marRight w:val="0"/>
                                  <w:marTop w:val="0"/>
                                  <w:marBottom w:val="0"/>
                                  <w:divBdr>
                                    <w:top w:val="none" w:sz="0" w:space="0" w:color="auto"/>
                                    <w:left w:val="none" w:sz="0" w:space="0" w:color="auto"/>
                                    <w:bottom w:val="none" w:sz="0" w:space="0" w:color="auto"/>
                                    <w:right w:val="none" w:sz="0" w:space="0" w:color="auto"/>
                                  </w:divBdr>
                                  <w:divsChild>
                                    <w:div w:id="14319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7102">
          <w:marLeft w:val="0"/>
          <w:marRight w:val="0"/>
          <w:marTop w:val="0"/>
          <w:marBottom w:val="0"/>
          <w:divBdr>
            <w:top w:val="none" w:sz="0" w:space="0" w:color="auto"/>
            <w:left w:val="none" w:sz="0" w:space="0" w:color="auto"/>
            <w:bottom w:val="none" w:sz="0" w:space="0" w:color="auto"/>
            <w:right w:val="none" w:sz="0" w:space="0" w:color="auto"/>
          </w:divBdr>
          <w:divsChild>
            <w:div w:id="597715263">
              <w:marLeft w:val="0"/>
              <w:marRight w:val="0"/>
              <w:marTop w:val="0"/>
              <w:marBottom w:val="0"/>
              <w:divBdr>
                <w:top w:val="none" w:sz="0" w:space="0" w:color="auto"/>
                <w:left w:val="none" w:sz="0" w:space="0" w:color="auto"/>
                <w:bottom w:val="none" w:sz="0" w:space="0" w:color="auto"/>
                <w:right w:val="none" w:sz="0" w:space="0" w:color="auto"/>
              </w:divBdr>
              <w:divsChild>
                <w:div w:id="349723555">
                  <w:marLeft w:val="0"/>
                  <w:marRight w:val="0"/>
                  <w:marTop w:val="0"/>
                  <w:marBottom w:val="0"/>
                  <w:divBdr>
                    <w:top w:val="none" w:sz="0" w:space="0" w:color="auto"/>
                    <w:left w:val="none" w:sz="0" w:space="0" w:color="auto"/>
                    <w:bottom w:val="none" w:sz="0" w:space="0" w:color="auto"/>
                    <w:right w:val="none" w:sz="0" w:space="0" w:color="auto"/>
                  </w:divBdr>
                  <w:divsChild>
                    <w:div w:id="2140491435">
                      <w:marLeft w:val="0"/>
                      <w:marRight w:val="0"/>
                      <w:marTop w:val="0"/>
                      <w:marBottom w:val="0"/>
                      <w:divBdr>
                        <w:top w:val="none" w:sz="0" w:space="0" w:color="auto"/>
                        <w:left w:val="none" w:sz="0" w:space="0" w:color="auto"/>
                        <w:bottom w:val="none" w:sz="0" w:space="0" w:color="auto"/>
                        <w:right w:val="none" w:sz="0" w:space="0" w:color="auto"/>
                      </w:divBdr>
                      <w:divsChild>
                        <w:div w:id="77411882">
                          <w:marLeft w:val="0"/>
                          <w:marRight w:val="0"/>
                          <w:marTop w:val="0"/>
                          <w:marBottom w:val="0"/>
                          <w:divBdr>
                            <w:top w:val="none" w:sz="0" w:space="0" w:color="auto"/>
                            <w:left w:val="none" w:sz="0" w:space="0" w:color="auto"/>
                            <w:bottom w:val="none" w:sz="0" w:space="0" w:color="auto"/>
                            <w:right w:val="none" w:sz="0" w:space="0" w:color="auto"/>
                          </w:divBdr>
                          <w:divsChild>
                            <w:div w:id="2102486200">
                              <w:marLeft w:val="0"/>
                              <w:marRight w:val="0"/>
                              <w:marTop w:val="0"/>
                              <w:marBottom w:val="0"/>
                              <w:divBdr>
                                <w:top w:val="none" w:sz="0" w:space="0" w:color="auto"/>
                                <w:left w:val="none" w:sz="0" w:space="0" w:color="auto"/>
                                <w:bottom w:val="none" w:sz="0" w:space="0" w:color="auto"/>
                                <w:right w:val="none" w:sz="0" w:space="0" w:color="auto"/>
                              </w:divBdr>
                              <w:divsChild>
                                <w:div w:id="1547987678">
                                  <w:marLeft w:val="0"/>
                                  <w:marRight w:val="0"/>
                                  <w:marTop w:val="0"/>
                                  <w:marBottom w:val="0"/>
                                  <w:divBdr>
                                    <w:top w:val="none" w:sz="0" w:space="0" w:color="auto"/>
                                    <w:left w:val="none" w:sz="0" w:space="0" w:color="auto"/>
                                    <w:bottom w:val="none" w:sz="0" w:space="0" w:color="auto"/>
                                    <w:right w:val="none" w:sz="0" w:space="0" w:color="auto"/>
                                  </w:divBdr>
                                  <w:divsChild>
                                    <w:div w:id="1222790348">
                                      <w:marLeft w:val="0"/>
                                      <w:marRight w:val="0"/>
                                      <w:marTop w:val="0"/>
                                      <w:marBottom w:val="0"/>
                                      <w:divBdr>
                                        <w:top w:val="none" w:sz="0" w:space="0" w:color="auto"/>
                                        <w:left w:val="none" w:sz="0" w:space="0" w:color="auto"/>
                                        <w:bottom w:val="none" w:sz="0" w:space="0" w:color="auto"/>
                                        <w:right w:val="none" w:sz="0" w:space="0" w:color="auto"/>
                                      </w:divBdr>
                                      <w:divsChild>
                                        <w:div w:id="744304842">
                                          <w:marLeft w:val="0"/>
                                          <w:marRight w:val="0"/>
                                          <w:marTop w:val="0"/>
                                          <w:marBottom w:val="0"/>
                                          <w:divBdr>
                                            <w:top w:val="none" w:sz="0" w:space="0" w:color="auto"/>
                                            <w:left w:val="none" w:sz="0" w:space="0" w:color="auto"/>
                                            <w:bottom w:val="none" w:sz="0" w:space="0" w:color="auto"/>
                                            <w:right w:val="none" w:sz="0" w:space="0" w:color="auto"/>
                                          </w:divBdr>
                                          <w:divsChild>
                                            <w:div w:id="992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272681">
          <w:marLeft w:val="0"/>
          <w:marRight w:val="0"/>
          <w:marTop w:val="0"/>
          <w:marBottom w:val="0"/>
          <w:divBdr>
            <w:top w:val="none" w:sz="0" w:space="0" w:color="auto"/>
            <w:left w:val="none" w:sz="0" w:space="0" w:color="auto"/>
            <w:bottom w:val="none" w:sz="0" w:space="0" w:color="auto"/>
            <w:right w:val="none" w:sz="0" w:space="0" w:color="auto"/>
          </w:divBdr>
          <w:divsChild>
            <w:div w:id="2132162585">
              <w:marLeft w:val="0"/>
              <w:marRight w:val="0"/>
              <w:marTop w:val="0"/>
              <w:marBottom w:val="0"/>
              <w:divBdr>
                <w:top w:val="none" w:sz="0" w:space="0" w:color="auto"/>
                <w:left w:val="none" w:sz="0" w:space="0" w:color="auto"/>
                <w:bottom w:val="none" w:sz="0" w:space="0" w:color="auto"/>
                <w:right w:val="none" w:sz="0" w:space="0" w:color="auto"/>
              </w:divBdr>
              <w:divsChild>
                <w:div w:id="717974696">
                  <w:marLeft w:val="0"/>
                  <w:marRight w:val="0"/>
                  <w:marTop w:val="0"/>
                  <w:marBottom w:val="0"/>
                  <w:divBdr>
                    <w:top w:val="none" w:sz="0" w:space="0" w:color="auto"/>
                    <w:left w:val="none" w:sz="0" w:space="0" w:color="auto"/>
                    <w:bottom w:val="none" w:sz="0" w:space="0" w:color="auto"/>
                    <w:right w:val="none" w:sz="0" w:space="0" w:color="auto"/>
                  </w:divBdr>
                  <w:divsChild>
                    <w:div w:id="1898083107">
                      <w:marLeft w:val="0"/>
                      <w:marRight w:val="0"/>
                      <w:marTop w:val="0"/>
                      <w:marBottom w:val="0"/>
                      <w:divBdr>
                        <w:top w:val="none" w:sz="0" w:space="0" w:color="auto"/>
                        <w:left w:val="none" w:sz="0" w:space="0" w:color="auto"/>
                        <w:bottom w:val="none" w:sz="0" w:space="0" w:color="auto"/>
                        <w:right w:val="none" w:sz="0" w:space="0" w:color="auto"/>
                      </w:divBdr>
                      <w:divsChild>
                        <w:div w:id="387264364">
                          <w:marLeft w:val="0"/>
                          <w:marRight w:val="0"/>
                          <w:marTop w:val="0"/>
                          <w:marBottom w:val="0"/>
                          <w:divBdr>
                            <w:top w:val="none" w:sz="0" w:space="0" w:color="auto"/>
                            <w:left w:val="none" w:sz="0" w:space="0" w:color="auto"/>
                            <w:bottom w:val="none" w:sz="0" w:space="0" w:color="auto"/>
                            <w:right w:val="none" w:sz="0" w:space="0" w:color="auto"/>
                          </w:divBdr>
                          <w:divsChild>
                            <w:div w:id="1817650182">
                              <w:marLeft w:val="0"/>
                              <w:marRight w:val="0"/>
                              <w:marTop w:val="0"/>
                              <w:marBottom w:val="0"/>
                              <w:divBdr>
                                <w:top w:val="none" w:sz="0" w:space="0" w:color="auto"/>
                                <w:left w:val="none" w:sz="0" w:space="0" w:color="auto"/>
                                <w:bottom w:val="none" w:sz="0" w:space="0" w:color="auto"/>
                                <w:right w:val="none" w:sz="0" w:space="0" w:color="auto"/>
                              </w:divBdr>
                              <w:divsChild>
                                <w:div w:id="30956963">
                                  <w:marLeft w:val="0"/>
                                  <w:marRight w:val="0"/>
                                  <w:marTop w:val="0"/>
                                  <w:marBottom w:val="0"/>
                                  <w:divBdr>
                                    <w:top w:val="none" w:sz="0" w:space="0" w:color="auto"/>
                                    <w:left w:val="none" w:sz="0" w:space="0" w:color="auto"/>
                                    <w:bottom w:val="none" w:sz="0" w:space="0" w:color="auto"/>
                                    <w:right w:val="none" w:sz="0" w:space="0" w:color="auto"/>
                                  </w:divBdr>
                                  <w:divsChild>
                                    <w:div w:id="14125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04390">
                          <w:marLeft w:val="0"/>
                          <w:marRight w:val="0"/>
                          <w:marTop w:val="0"/>
                          <w:marBottom w:val="0"/>
                          <w:divBdr>
                            <w:top w:val="none" w:sz="0" w:space="0" w:color="auto"/>
                            <w:left w:val="none" w:sz="0" w:space="0" w:color="auto"/>
                            <w:bottom w:val="none" w:sz="0" w:space="0" w:color="auto"/>
                            <w:right w:val="none" w:sz="0" w:space="0" w:color="auto"/>
                          </w:divBdr>
                          <w:divsChild>
                            <w:div w:id="90471512">
                              <w:marLeft w:val="0"/>
                              <w:marRight w:val="0"/>
                              <w:marTop w:val="0"/>
                              <w:marBottom w:val="0"/>
                              <w:divBdr>
                                <w:top w:val="none" w:sz="0" w:space="0" w:color="auto"/>
                                <w:left w:val="none" w:sz="0" w:space="0" w:color="auto"/>
                                <w:bottom w:val="none" w:sz="0" w:space="0" w:color="auto"/>
                                <w:right w:val="none" w:sz="0" w:space="0" w:color="auto"/>
                              </w:divBdr>
                              <w:divsChild>
                                <w:div w:id="64760842">
                                  <w:marLeft w:val="0"/>
                                  <w:marRight w:val="0"/>
                                  <w:marTop w:val="0"/>
                                  <w:marBottom w:val="0"/>
                                  <w:divBdr>
                                    <w:top w:val="none" w:sz="0" w:space="0" w:color="auto"/>
                                    <w:left w:val="none" w:sz="0" w:space="0" w:color="auto"/>
                                    <w:bottom w:val="none" w:sz="0" w:space="0" w:color="auto"/>
                                    <w:right w:val="none" w:sz="0" w:space="0" w:color="auto"/>
                                  </w:divBdr>
                                  <w:divsChild>
                                    <w:div w:id="130947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328292">
          <w:marLeft w:val="0"/>
          <w:marRight w:val="0"/>
          <w:marTop w:val="0"/>
          <w:marBottom w:val="0"/>
          <w:divBdr>
            <w:top w:val="none" w:sz="0" w:space="0" w:color="auto"/>
            <w:left w:val="none" w:sz="0" w:space="0" w:color="auto"/>
            <w:bottom w:val="none" w:sz="0" w:space="0" w:color="auto"/>
            <w:right w:val="none" w:sz="0" w:space="0" w:color="auto"/>
          </w:divBdr>
          <w:divsChild>
            <w:div w:id="212931224">
              <w:marLeft w:val="0"/>
              <w:marRight w:val="0"/>
              <w:marTop w:val="0"/>
              <w:marBottom w:val="0"/>
              <w:divBdr>
                <w:top w:val="none" w:sz="0" w:space="0" w:color="auto"/>
                <w:left w:val="none" w:sz="0" w:space="0" w:color="auto"/>
                <w:bottom w:val="none" w:sz="0" w:space="0" w:color="auto"/>
                <w:right w:val="none" w:sz="0" w:space="0" w:color="auto"/>
              </w:divBdr>
              <w:divsChild>
                <w:div w:id="495003144">
                  <w:marLeft w:val="0"/>
                  <w:marRight w:val="0"/>
                  <w:marTop w:val="0"/>
                  <w:marBottom w:val="0"/>
                  <w:divBdr>
                    <w:top w:val="none" w:sz="0" w:space="0" w:color="auto"/>
                    <w:left w:val="none" w:sz="0" w:space="0" w:color="auto"/>
                    <w:bottom w:val="none" w:sz="0" w:space="0" w:color="auto"/>
                    <w:right w:val="none" w:sz="0" w:space="0" w:color="auto"/>
                  </w:divBdr>
                  <w:divsChild>
                    <w:div w:id="833256284">
                      <w:marLeft w:val="0"/>
                      <w:marRight w:val="0"/>
                      <w:marTop w:val="0"/>
                      <w:marBottom w:val="0"/>
                      <w:divBdr>
                        <w:top w:val="none" w:sz="0" w:space="0" w:color="auto"/>
                        <w:left w:val="none" w:sz="0" w:space="0" w:color="auto"/>
                        <w:bottom w:val="none" w:sz="0" w:space="0" w:color="auto"/>
                        <w:right w:val="none" w:sz="0" w:space="0" w:color="auto"/>
                      </w:divBdr>
                      <w:divsChild>
                        <w:div w:id="1411461205">
                          <w:marLeft w:val="0"/>
                          <w:marRight w:val="0"/>
                          <w:marTop w:val="0"/>
                          <w:marBottom w:val="0"/>
                          <w:divBdr>
                            <w:top w:val="none" w:sz="0" w:space="0" w:color="auto"/>
                            <w:left w:val="none" w:sz="0" w:space="0" w:color="auto"/>
                            <w:bottom w:val="none" w:sz="0" w:space="0" w:color="auto"/>
                            <w:right w:val="none" w:sz="0" w:space="0" w:color="auto"/>
                          </w:divBdr>
                          <w:divsChild>
                            <w:div w:id="1867477009">
                              <w:marLeft w:val="0"/>
                              <w:marRight w:val="0"/>
                              <w:marTop w:val="0"/>
                              <w:marBottom w:val="0"/>
                              <w:divBdr>
                                <w:top w:val="none" w:sz="0" w:space="0" w:color="auto"/>
                                <w:left w:val="none" w:sz="0" w:space="0" w:color="auto"/>
                                <w:bottom w:val="none" w:sz="0" w:space="0" w:color="auto"/>
                                <w:right w:val="none" w:sz="0" w:space="0" w:color="auto"/>
                              </w:divBdr>
                              <w:divsChild>
                                <w:div w:id="993803538">
                                  <w:marLeft w:val="0"/>
                                  <w:marRight w:val="0"/>
                                  <w:marTop w:val="0"/>
                                  <w:marBottom w:val="0"/>
                                  <w:divBdr>
                                    <w:top w:val="none" w:sz="0" w:space="0" w:color="auto"/>
                                    <w:left w:val="none" w:sz="0" w:space="0" w:color="auto"/>
                                    <w:bottom w:val="none" w:sz="0" w:space="0" w:color="auto"/>
                                    <w:right w:val="none" w:sz="0" w:space="0" w:color="auto"/>
                                  </w:divBdr>
                                  <w:divsChild>
                                    <w:div w:id="739329077">
                                      <w:marLeft w:val="0"/>
                                      <w:marRight w:val="0"/>
                                      <w:marTop w:val="0"/>
                                      <w:marBottom w:val="0"/>
                                      <w:divBdr>
                                        <w:top w:val="none" w:sz="0" w:space="0" w:color="auto"/>
                                        <w:left w:val="none" w:sz="0" w:space="0" w:color="auto"/>
                                        <w:bottom w:val="none" w:sz="0" w:space="0" w:color="auto"/>
                                        <w:right w:val="none" w:sz="0" w:space="0" w:color="auto"/>
                                      </w:divBdr>
                                      <w:divsChild>
                                        <w:div w:id="18425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94540">
          <w:marLeft w:val="0"/>
          <w:marRight w:val="0"/>
          <w:marTop w:val="0"/>
          <w:marBottom w:val="0"/>
          <w:divBdr>
            <w:top w:val="none" w:sz="0" w:space="0" w:color="auto"/>
            <w:left w:val="none" w:sz="0" w:space="0" w:color="auto"/>
            <w:bottom w:val="none" w:sz="0" w:space="0" w:color="auto"/>
            <w:right w:val="none" w:sz="0" w:space="0" w:color="auto"/>
          </w:divBdr>
          <w:divsChild>
            <w:div w:id="431049578">
              <w:marLeft w:val="0"/>
              <w:marRight w:val="0"/>
              <w:marTop w:val="0"/>
              <w:marBottom w:val="0"/>
              <w:divBdr>
                <w:top w:val="none" w:sz="0" w:space="0" w:color="auto"/>
                <w:left w:val="none" w:sz="0" w:space="0" w:color="auto"/>
                <w:bottom w:val="none" w:sz="0" w:space="0" w:color="auto"/>
                <w:right w:val="none" w:sz="0" w:space="0" w:color="auto"/>
              </w:divBdr>
              <w:divsChild>
                <w:div w:id="1745296426">
                  <w:marLeft w:val="0"/>
                  <w:marRight w:val="0"/>
                  <w:marTop w:val="0"/>
                  <w:marBottom w:val="0"/>
                  <w:divBdr>
                    <w:top w:val="none" w:sz="0" w:space="0" w:color="auto"/>
                    <w:left w:val="none" w:sz="0" w:space="0" w:color="auto"/>
                    <w:bottom w:val="none" w:sz="0" w:space="0" w:color="auto"/>
                    <w:right w:val="none" w:sz="0" w:space="0" w:color="auto"/>
                  </w:divBdr>
                  <w:divsChild>
                    <w:div w:id="2128351229">
                      <w:marLeft w:val="0"/>
                      <w:marRight w:val="0"/>
                      <w:marTop w:val="0"/>
                      <w:marBottom w:val="0"/>
                      <w:divBdr>
                        <w:top w:val="none" w:sz="0" w:space="0" w:color="auto"/>
                        <w:left w:val="none" w:sz="0" w:space="0" w:color="auto"/>
                        <w:bottom w:val="none" w:sz="0" w:space="0" w:color="auto"/>
                        <w:right w:val="none" w:sz="0" w:space="0" w:color="auto"/>
                      </w:divBdr>
                      <w:divsChild>
                        <w:div w:id="220482700">
                          <w:marLeft w:val="0"/>
                          <w:marRight w:val="0"/>
                          <w:marTop w:val="0"/>
                          <w:marBottom w:val="0"/>
                          <w:divBdr>
                            <w:top w:val="none" w:sz="0" w:space="0" w:color="auto"/>
                            <w:left w:val="none" w:sz="0" w:space="0" w:color="auto"/>
                            <w:bottom w:val="none" w:sz="0" w:space="0" w:color="auto"/>
                            <w:right w:val="none" w:sz="0" w:space="0" w:color="auto"/>
                          </w:divBdr>
                          <w:divsChild>
                            <w:div w:id="775753426">
                              <w:marLeft w:val="0"/>
                              <w:marRight w:val="0"/>
                              <w:marTop w:val="0"/>
                              <w:marBottom w:val="0"/>
                              <w:divBdr>
                                <w:top w:val="none" w:sz="0" w:space="0" w:color="auto"/>
                                <w:left w:val="none" w:sz="0" w:space="0" w:color="auto"/>
                                <w:bottom w:val="none" w:sz="0" w:space="0" w:color="auto"/>
                                <w:right w:val="none" w:sz="0" w:space="0" w:color="auto"/>
                              </w:divBdr>
                              <w:divsChild>
                                <w:div w:id="782923585">
                                  <w:marLeft w:val="0"/>
                                  <w:marRight w:val="0"/>
                                  <w:marTop w:val="0"/>
                                  <w:marBottom w:val="0"/>
                                  <w:divBdr>
                                    <w:top w:val="none" w:sz="0" w:space="0" w:color="auto"/>
                                    <w:left w:val="none" w:sz="0" w:space="0" w:color="auto"/>
                                    <w:bottom w:val="none" w:sz="0" w:space="0" w:color="auto"/>
                                    <w:right w:val="none" w:sz="0" w:space="0" w:color="auto"/>
                                  </w:divBdr>
                                  <w:divsChild>
                                    <w:div w:id="19962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6197">
                          <w:marLeft w:val="0"/>
                          <w:marRight w:val="0"/>
                          <w:marTop w:val="0"/>
                          <w:marBottom w:val="0"/>
                          <w:divBdr>
                            <w:top w:val="none" w:sz="0" w:space="0" w:color="auto"/>
                            <w:left w:val="none" w:sz="0" w:space="0" w:color="auto"/>
                            <w:bottom w:val="none" w:sz="0" w:space="0" w:color="auto"/>
                            <w:right w:val="none" w:sz="0" w:space="0" w:color="auto"/>
                          </w:divBdr>
                          <w:divsChild>
                            <w:div w:id="353000564">
                              <w:marLeft w:val="0"/>
                              <w:marRight w:val="0"/>
                              <w:marTop w:val="0"/>
                              <w:marBottom w:val="0"/>
                              <w:divBdr>
                                <w:top w:val="none" w:sz="0" w:space="0" w:color="auto"/>
                                <w:left w:val="none" w:sz="0" w:space="0" w:color="auto"/>
                                <w:bottom w:val="none" w:sz="0" w:space="0" w:color="auto"/>
                                <w:right w:val="none" w:sz="0" w:space="0" w:color="auto"/>
                              </w:divBdr>
                              <w:divsChild>
                                <w:div w:id="1295718155">
                                  <w:marLeft w:val="0"/>
                                  <w:marRight w:val="0"/>
                                  <w:marTop w:val="0"/>
                                  <w:marBottom w:val="0"/>
                                  <w:divBdr>
                                    <w:top w:val="none" w:sz="0" w:space="0" w:color="auto"/>
                                    <w:left w:val="none" w:sz="0" w:space="0" w:color="auto"/>
                                    <w:bottom w:val="none" w:sz="0" w:space="0" w:color="auto"/>
                                    <w:right w:val="none" w:sz="0" w:space="0" w:color="auto"/>
                                  </w:divBdr>
                                  <w:divsChild>
                                    <w:div w:id="12069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774102">
          <w:marLeft w:val="0"/>
          <w:marRight w:val="0"/>
          <w:marTop w:val="0"/>
          <w:marBottom w:val="0"/>
          <w:divBdr>
            <w:top w:val="none" w:sz="0" w:space="0" w:color="auto"/>
            <w:left w:val="none" w:sz="0" w:space="0" w:color="auto"/>
            <w:bottom w:val="none" w:sz="0" w:space="0" w:color="auto"/>
            <w:right w:val="none" w:sz="0" w:space="0" w:color="auto"/>
          </w:divBdr>
          <w:divsChild>
            <w:div w:id="438378550">
              <w:marLeft w:val="0"/>
              <w:marRight w:val="0"/>
              <w:marTop w:val="0"/>
              <w:marBottom w:val="0"/>
              <w:divBdr>
                <w:top w:val="none" w:sz="0" w:space="0" w:color="auto"/>
                <w:left w:val="none" w:sz="0" w:space="0" w:color="auto"/>
                <w:bottom w:val="none" w:sz="0" w:space="0" w:color="auto"/>
                <w:right w:val="none" w:sz="0" w:space="0" w:color="auto"/>
              </w:divBdr>
              <w:divsChild>
                <w:div w:id="689792691">
                  <w:marLeft w:val="0"/>
                  <w:marRight w:val="0"/>
                  <w:marTop w:val="0"/>
                  <w:marBottom w:val="0"/>
                  <w:divBdr>
                    <w:top w:val="none" w:sz="0" w:space="0" w:color="auto"/>
                    <w:left w:val="none" w:sz="0" w:space="0" w:color="auto"/>
                    <w:bottom w:val="none" w:sz="0" w:space="0" w:color="auto"/>
                    <w:right w:val="none" w:sz="0" w:space="0" w:color="auto"/>
                  </w:divBdr>
                  <w:divsChild>
                    <w:div w:id="233517547">
                      <w:marLeft w:val="0"/>
                      <w:marRight w:val="0"/>
                      <w:marTop w:val="0"/>
                      <w:marBottom w:val="0"/>
                      <w:divBdr>
                        <w:top w:val="none" w:sz="0" w:space="0" w:color="auto"/>
                        <w:left w:val="none" w:sz="0" w:space="0" w:color="auto"/>
                        <w:bottom w:val="none" w:sz="0" w:space="0" w:color="auto"/>
                        <w:right w:val="none" w:sz="0" w:space="0" w:color="auto"/>
                      </w:divBdr>
                      <w:divsChild>
                        <w:div w:id="1997151434">
                          <w:marLeft w:val="0"/>
                          <w:marRight w:val="0"/>
                          <w:marTop w:val="0"/>
                          <w:marBottom w:val="0"/>
                          <w:divBdr>
                            <w:top w:val="none" w:sz="0" w:space="0" w:color="auto"/>
                            <w:left w:val="none" w:sz="0" w:space="0" w:color="auto"/>
                            <w:bottom w:val="none" w:sz="0" w:space="0" w:color="auto"/>
                            <w:right w:val="none" w:sz="0" w:space="0" w:color="auto"/>
                          </w:divBdr>
                          <w:divsChild>
                            <w:div w:id="704793388">
                              <w:marLeft w:val="0"/>
                              <w:marRight w:val="0"/>
                              <w:marTop w:val="0"/>
                              <w:marBottom w:val="0"/>
                              <w:divBdr>
                                <w:top w:val="none" w:sz="0" w:space="0" w:color="auto"/>
                                <w:left w:val="none" w:sz="0" w:space="0" w:color="auto"/>
                                <w:bottom w:val="none" w:sz="0" w:space="0" w:color="auto"/>
                                <w:right w:val="none" w:sz="0" w:space="0" w:color="auto"/>
                              </w:divBdr>
                              <w:divsChild>
                                <w:div w:id="962230348">
                                  <w:marLeft w:val="0"/>
                                  <w:marRight w:val="0"/>
                                  <w:marTop w:val="0"/>
                                  <w:marBottom w:val="0"/>
                                  <w:divBdr>
                                    <w:top w:val="none" w:sz="0" w:space="0" w:color="auto"/>
                                    <w:left w:val="none" w:sz="0" w:space="0" w:color="auto"/>
                                    <w:bottom w:val="none" w:sz="0" w:space="0" w:color="auto"/>
                                    <w:right w:val="none" w:sz="0" w:space="0" w:color="auto"/>
                                  </w:divBdr>
                                  <w:divsChild>
                                    <w:div w:id="2099905029">
                                      <w:marLeft w:val="0"/>
                                      <w:marRight w:val="0"/>
                                      <w:marTop w:val="0"/>
                                      <w:marBottom w:val="0"/>
                                      <w:divBdr>
                                        <w:top w:val="none" w:sz="0" w:space="0" w:color="auto"/>
                                        <w:left w:val="none" w:sz="0" w:space="0" w:color="auto"/>
                                        <w:bottom w:val="none" w:sz="0" w:space="0" w:color="auto"/>
                                        <w:right w:val="none" w:sz="0" w:space="0" w:color="auto"/>
                                      </w:divBdr>
                                      <w:divsChild>
                                        <w:div w:id="809858149">
                                          <w:marLeft w:val="0"/>
                                          <w:marRight w:val="0"/>
                                          <w:marTop w:val="0"/>
                                          <w:marBottom w:val="0"/>
                                          <w:divBdr>
                                            <w:top w:val="none" w:sz="0" w:space="0" w:color="auto"/>
                                            <w:left w:val="none" w:sz="0" w:space="0" w:color="auto"/>
                                            <w:bottom w:val="none" w:sz="0" w:space="0" w:color="auto"/>
                                            <w:right w:val="none" w:sz="0" w:space="0" w:color="auto"/>
                                          </w:divBdr>
                                          <w:divsChild>
                                            <w:div w:id="2221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865">
                                      <w:marLeft w:val="0"/>
                                      <w:marRight w:val="0"/>
                                      <w:marTop w:val="0"/>
                                      <w:marBottom w:val="0"/>
                                      <w:divBdr>
                                        <w:top w:val="none" w:sz="0" w:space="0" w:color="auto"/>
                                        <w:left w:val="none" w:sz="0" w:space="0" w:color="auto"/>
                                        <w:bottom w:val="none" w:sz="0" w:space="0" w:color="auto"/>
                                        <w:right w:val="none" w:sz="0" w:space="0" w:color="auto"/>
                                      </w:divBdr>
                                      <w:divsChild>
                                        <w:div w:id="2500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720721">
          <w:marLeft w:val="0"/>
          <w:marRight w:val="0"/>
          <w:marTop w:val="0"/>
          <w:marBottom w:val="0"/>
          <w:divBdr>
            <w:top w:val="none" w:sz="0" w:space="0" w:color="auto"/>
            <w:left w:val="none" w:sz="0" w:space="0" w:color="auto"/>
            <w:bottom w:val="none" w:sz="0" w:space="0" w:color="auto"/>
            <w:right w:val="none" w:sz="0" w:space="0" w:color="auto"/>
          </w:divBdr>
          <w:divsChild>
            <w:div w:id="1034581212">
              <w:marLeft w:val="0"/>
              <w:marRight w:val="0"/>
              <w:marTop w:val="0"/>
              <w:marBottom w:val="0"/>
              <w:divBdr>
                <w:top w:val="none" w:sz="0" w:space="0" w:color="auto"/>
                <w:left w:val="none" w:sz="0" w:space="0" w:color="auto"/>
                <w:bottom w:val="none" w:sz="0" w:space="0" w:color="auto"/>
                <w:right w:val="none" w:sz="0" w:space="0" w:color="auto"/>
              </w:divBdr>
              <w:divsChild>
                <w:div w:id="2099714665">
                  <w:marLeft w:val="0"/>
                  <w:marRight w:val="0"/>
                  <w:marTop w:val="0"/>
                  <w:marBottom w:val="0"/>
                  <w:divBdr>
                    <w:top w:val="none" w:sz="0" w:space="0" w:color="auto"/>
                    <w:left w:val="none" w:sz="0" w:space="0" w:color="auto"/>
                    <w:bottom w:val="none" w:sz="0" w:space="0" w:color="auto"/>
                    <w:right w:val="none" w:sz="0" w:space="0" w:color="auto"/>
                  </w:divBdr>
                  <w:divsChild>
                    <w:div w:id="1584870997">
                      <w:marLeft w:val="0"/>
                      <w:marRight w:val="0"/>
                      <w:marTop w:val="0"/>
                      <w:marBottom w:val="0"/>
                      <w:divBdr>
                        <w:top w:val="none" w:sz="0" w:space="0" w:color="auto"/>
                        <w:left w:val="none" w:sz="0" w:space="0" w:color="auto"/>
                        <w:bottom w:val="none" w:sz="0" w:space="0" w:color="auto"/>
                        <w:right w:val="none" w:sz="0" w:space="0" w:color="auto"/>
                      </w:divBdr>
                      <w:divsChild>
                        <w:div w:id="297229213">
                          <w:marLeft w:val="0"/>
                          <w:marRight w:val="0"/>
                          <w:marTop w:val="0"/>
                          <w:marBottom w:val="0"/>
                          <w:divBdr>
                            <w:top w:val="none" w:sz="0" w:space="0" w:color="auto"/>
                            <w:left w:val="none" w:sz="0" w:space="0" w:color="auto"/>
                            <w:bottom w:val="none" w:sz="0" w:space="0" w:color="auto"/>
                            <w:right w:val="none" w:sz="0" w:space="0" w:color="auto"/>
                          </w:divBdr>
                          <w:divsChild>
                            <w:div w:id="1355812632">
                              <w:marLeft w:val="0"/>
                              <w:marRight w:val="0"/>
                              <w:marTop w:val="0"/>
                              <w:marBottom w:val="0"/>
                              <w:divBdr>
                                <w:top w:val="none" w:sz="0" w:space="0" w:color="auto"/>
                                <w:left w:val="none" w:sz="0" w:space="0" w:color="auto"/>
                                <w:bottom w:val="none" w:sz="0" w:space="0" w:color="auto"/>
                                <w:right w:val="none" w:sz="0" w:space="0" w:color="auto"/>
                              </w:divBdr>
                              <w:divsChild>
                                <w:div w:id="1707287996">
                                  <w:marLeft w:val="0"/>
                                  <w:marRight w:val="0"/>
                                  <w:marTop w:val="0"/>
                                  <w:marBottom w:val="0"/>
                                  <w:divBdr>
                                    <w:top w:val="none" w:sz="0" w:space="0" w:color="auto"/>
                                    <w:left w:val="none" w:sz="0" w:space="0" w:color="auto"/>
                                    <w:bottom w:val="none" w:sz="0" w:space="0" w:color="auto"/>
                                    <w:right w:val="none" w:sz="0" w:space="0" w:color="auto"/>
                                  </w:divBdr>
                                  <w:divsChild>
                                    <w:div w:id="1772699912">
                                      <w:marLeft w:val="0"/>
                                      <w:marRight w:val="0"/>
                                      <w:marTop w:val="0"/>
                                      <w:marBottom w:val="0"/>
                                      <w:divBdr>
                                        <w:top w:val="none" w:sz="0" w:space="0" w:color="auto"/>
                                        <w:left w:val="none" w:sz="0" w:space="0" w:color="auto"/>
                                        <w:bottom w:val="none" w:sz="0" w:space="0" w:color="auto"/>
                                        <w:right w:val="none" w:sz="0" w:space="0" w:color="auto"/>
                                      </w:divBdr>
                                    </w:div>
                                  </w:divsChild>
                                </w:div>
                                <w:div w:id="1447969745">
                                  <w:marLeft w:val="0"/>
                                  <w:marRight w:val="0"/>
                                  <w:marTop w:val="0"/>
                                  <w:marBottom w:val="0"/>
                                  <w:divBdr>
                                    <w:top w:val="none" w:sz="0" w:space="0" w:color="auto"/>
                                    <w:left w:val="none" w:sz="0" w:space="0" w:color="auto"/>
                                    <w:bottom w:val="none" w:sz="0" w:space="0" w:color="auto"/>
                                    <w:right w:val="none" w:sz="0" w:space="0" w:color="auto"/>
                                  </w:divBdr>
                                  <w:divsChild>
                                    <w:div w:id="1260914544">
                                      <w:marLeft w:val="0"/>
                                      <w:marRight w:val="0"/>
                                      <w:marTop w:val="0"/>
                                      <w:marBottom w:val="0"/>
                                      <w:divBdr>
                                        <w:top w:val="none" w:sz="0" w:space="0" w:color="auto"/>
                                        <w:left w:val="none" w:sz="0" w:space="0" w:color="auto"/>
                                        <w:bottom w:val="none" w:sz="0" w:space="0" w:color="auto"/>
                                        <w:right w:val="none" w:sz="0" w:space="0" w:color="auto"/>
                                      </w:divBdr>
                                      <w:divsChild>
                                        <w:div w:id="1346251637">
                                          <w:marLeft w:val="0"/>
                                          <w:marRight w:val="0"/>
                                          <w:marTop w:val="0"/>
                                          <w:marBottom w:val="0"/>
                                          <w:divBdr>
                                            <w:top w:val="none" w:sz="0" w:space="0" w:color="auto"/>
                                            <w:left w:val="none" w:sz="0" w:space="0" w:color="auto"/>
                                            <w:bottom w:val="none" w:sz="0" w:space="0" w:color="auto"/>
                                            <w:right w:val="none" w:sz="0" w:space="0" w:color="auto"/>
                                          </w:divBdr>
                                          <w:divsChild>
                                            <w:div w:id="334959286">
                                              <w:marLeft w:val="0"/>
                                              <w:marRight w:val="0"/>
                                              <w:marTop w:val="0"/>
                                              <w:marBottom w:val="0"/>
                                              <w:divBdr>
                                                <w:top w:val="none" w:sz="0" w:space="0" w:color="auto"/>
                                                <w:left w:val="none" w:sz="0" w:space="0" w:color="auto"/>
                                                <w:bottom w:val="none" w:sz="0" w:space="0" w:color="auto"/>
                                                <w:right w:val="none" w:sz="0" w:space="0" w:color="auto"/>
                                              </w:divBdr>
                                              <w:divsChild>
                                                <w:div w:id="10797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5061235">
                          <w:marLeft w:val="0"/>
                          <w:marRight w:val="0"/>
                          <w:marTop w:val="0"/>
                          <w:marBottom w:val="0"/>
                          <w:divBdr>
                            <w:top w:val="none" w:sz="0" w:space="0" w:color="auto"/>
                            <w:left w:val="none" w:sz="0" w:space="0" w:color="auto"/>
                            <w:bottom w:val="none" w:sz="0" w:space="0" w:color="auto"/>
                            <w:right w:val="none" w:sz="0" w:space="0" w:color="auto"/>
                          </w:divBdr>
                          <w:divsChild>
                            <w:div w:id="538592591">
                              <w:marLeft w:val="0"/>
                              <w:marRight w:val="0"/>
                              <w:marTop w:val="0"/>
                              <w:marBottom w:val="0"/>
                              <w:divBdr>
                                <w:top w:val="none" w:sz="0" w:space="0" w:color="auto"/>
                                <w:left w:val="none" w:sz="0" w:space="0" w:color="auto"/>
                                <w:bottom w:val="none" w:sz="0" w:space="0" w:color="auto"/>
                                <w:right w:val="none" w:sz="0" w:space="0" w:color="auto"/>
                              </w:divBdr>
                              <w:divsChild>
                                <w:div w:id="1362168260">
                                  <w:marLeft w:val="0"/>
                                  <w:marRight w:val="0"/>
                                  <w:marTop w:val="0"/>
                                  <w:marBottom w:val="0"/>
                                  <w:divBdr>
                                    <w:top w:val="none" w:sz="0" w:space="0" w:color="auto"/>
                                    <w:left w:val="none" w:sz="0" w:space="0" w:color="auto"/>
                                    <w:bottom w:val="none" w:sz="0" w:space="0" w:color="auto"/>
                                    <w:right w:val="none" w:sz="0" w:space="0" w:color="auto"/>
                                  </w:divBdr>
                                  <w:divsChild>
                                    <w:div w:id="642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8297">
          <w:marLeft w:val="0"/>
          <w:marRight w:val="0"/>
          <w:marTop w:val="0"/>
          <w:marBottom w:val="0"/>
          <w:divBdr>
            <w:top w:val="none" w:sz="0" w:space="0" w:color="auto"/>
            <w:left w:val="none" w:sz="0" w:space="0" w:color="auto"/>
            <w:bottom w:val="none" w:sz="0" w:space="0" w:color="auto"/>
            <w:right w:val="none" w:sz="0" w:space="0" w:color="auto"/>
          </w:divBdr>
          <w:divsChild>
            <w:div w:id="1044671115">
              <w:marLeft w:val="0"/>
              <w:marRight w:val="0"/>
              <w:marTop w:val="0"/>
              <w:marBottom w:val="0"/>
              <w:divBdr>
                <w:top w:val="none" w:sz="0" w:space="0" w:color="auto"/>
                <w:left w:val="none" w:sz="0" w:space="0" w:color="auto"/>
                <w:bottom w:val="none" w:sz="0" w:space="0" w:color="auto"/>
                <w:right w:val="none" w:sz="0" w:space="0" w:color="auto"/>
              </w:divBdr>
              <w:divsChild>
                <w:div w:id="1781948598">
                  <w:marLeft w:val="0"/>
                  <w:marRight w:val="0"/>
                  <w:marTop w:val="0"/>
                  <w:marBottom w:val="0"/>
                  <w:divBdr>
                    <w:top w:val="none" w:sz="0" w:space="0" w:color="auto"/>
                    <w:left w:val="none" w:sz="0" w:space="0" w:color="auto"/>
                    <w:bottom w:val="none" w:sz="0" w:space="0" w:color="auto"/>
                    <w:right w:val="none" w:sz="0" w:space="0" w:color="auto"/>
                  </w:divBdr>
                  <w:divsChild>
                    <w:div w:id="1004629653">
                      <w:marLeft w:val="0"/>
                      <w:marRight w:val="0"/>
                      <w:marTop w:val="0"/>
                      <w:marBottom w:val="0"/>
                      <w:divBdr>
                        <w:top w:val="none" w:sz="0" w:space="0" w:color="auto"/>
                        <w:left w:val="none" w:sz="0" w:space="0" w:color="auto"/>
                        <w:bottom w:val="none" w:sz="0" w:space="0" w:color="auto"/>
                        <w:right w:val="none" w:sz="0" w:space="0" w:color="auto"/>
                      </w:divBdr>
                      <w:divsChild>
                        <w:div w:id="387341343">
                          <w:marLeft w:val="0"/>
                          <w:marRight w:val="0"/>
                          <w:marTop w:val="0"/>
                          <w:marBottom w:val="0"/>
                          <w:divBdr>
                            <w:top w:val="none" w:sz="0" w:space="0" w:color="auto"/>
                            <w:left w:val="none" w:sz="0" w:space="0" w:color="auto"/>
                            <w:bottom w:val="none" w:sz="0" w:space="0" w:color="auto"/>
                            <w:right w:val="none" w:sz="0" w:space="0" w:color="auto"/>
                          </w:divBdr>
                          <w:divsChild>
                            <w:div w:id="1242181062">
                              <w:marLeft w:val="0"/>
                              <w:marRight w:val="0"/>
                              <w:marTop w:val="0"/>
                              <w:marBottom w:val="0"/>
                              <w:divBdr>
                                <w:top w:val="none" w:sz="0" w:space="0" w:color="auto"/>
                                <w:left w:val="none" w:sz="0" w:space="0" w:color="auto"/>
                                <w:bottom w:val="none" w:sz="0" w:space="0" w:color="auto"/>
                                <w:right w:val="none" w:sz="0" w:space="0" w:color="auto"/>
                              </w:divBdr>
                              <w:divsChild>
                                <w:div w:id="1345668283">
                                  <w:marLeft w:val="0"/>
                                  <w:marRight w:val="0"/>
                                  <w:marTop w:val="0"/>
                                  <w:marBottom w:val="0"/>
                                  <w:divBdr>
                                    <w:top w:val="none" w:sz="0" w:space="0" w:color="auto"/>
                                    <w:left w:val="none" w:sz="0" w:space="0" w:color="auto"/>
                                    <w:bottom w:val="none" w:sz="0" w:space="0" w:color="auto"/>
                                    <w:right w:val="none" w:sz="0" w:space="0" w:color="auto"/>
                                  </w:divBdr>
                                  <w:divsChild>
                                    <w:div w:id="1072048209">
                                      <w:marLeft w:val="0"/>
                                      <w:marRight w:val="0"/>
                                      <w:marTop w:val="0"/>
                                      <w:marBottom w:val="0"/>
                                      <w:divBdr>
                                        <w:top w:val="none" w:sz="0" w:space="0" w:color="auto"/>
                                        <w:left w:val="none" w:sz="0" w:space="0" w:color="auto"/>
                                        <w:bottom w:val="none" w:sz="0" w:space="0" w:color="auto"/>
                                        <w:right w:val="none" w:sz="0" w:space="0" w:color="auto"/>
                                      </w:divBdr>
                                      <w:divsChild>
                                        <w:div w:id="13952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451714">
          <w:marLeft w:val="0"/>
          <w:marRight w:val="0"/>
          <w:marTop w:val="0"/>
          <w:marBottom w:val="0"/>
          <w:divBdr>
            <w:top w:val="none" w:sz="0" w:space="0" w:color="auto"/>
            <w:left w:val="none" w:sz="0" w:space="0" w:color="auto"/>
            <w:bottom w:val="none" w:sz="0" w:space="0" w:color="auto"/>
            <w:right w:val="none" w:sz="0" w:space="0" w:color="auto"/>
          </w:divBdr>
          <w:divsChild>
            <w:div w:id="853765175">
              <w:marLeft w:val="0"/>
              <w:marRight w:val="0"/>
              <w:marTop w:val="0"/>
              <w:marBottom w:val="0"/>
              <w:divBdr>
                <w:top w:val="none" w:sz="0" w:space="0" w:color="auto"/>
                <w:left w:val="none" w:sz="0" w:space="0" w:color="auto"/>
                <w:bottom w:val="none" w:sz="0" w:space="0" w:color="auto"/>
                <w:right w:val="none" w:sz="0" w:space="0" w:color="auto"/>
              </w:divBdr>
              <w:divsChild>
                <w:div w:id="1223173671">
                  <w:marLeft w:val="0"/>
                  <w:marRight w:val="0"/>
                  <w:marTop w:val="0"/>
                  <w:marBottom w:val="0"/>
                  <w:divBdr>
                    <w:top w:val="none" w:sz="0" w:space="0" w:color="auto"/>
                    <w:left w:val="none" w:sz="0" w:space="0" w:color="auto"/>
                    <w:bottom w:val="none" w:sz="0" w:space="0" w:color="auto"/>
                    <w:right w:val="none" w:sz="0" w:space="0" w:color="auto"/>
                  </w:divBdr>
                  <w:divsChild>
                    <w:div w:id="967272610">
                      <w:marLeft w:val="0"/>
                      <w:marRight w:val="0"/>
                      <w:marTop w:val="0"/>
                      <w:marBottom w:val="0"/>
                      <w:divBdr>
                        <w:top w:val="none" w:sz="0" w:space="0" w:color="auto"/>
                        <w:left w:val="none" w:sz="0" w:space="0" w:color="auto"/>
                        <w:bottom w:val="none" w:sz="0" w:space="0" w:color="auto"/>
                        <w:right w:val="none" w:sz="0" w:space="0" w:color="auto"/>
                      </w:divBdr>
                      <w:divsChild>
                        <w:div w:id="432433233">
                          <w:marLeft w:val="0"/>
                          <w:marRight w:val="0"/>
                          <w:marTop w:val="0"/>
                          <w:marBottom w:val="0"/>
                          <w:divBdr>
                            <w:top w:val="none" w:sz="0" w:space="0" w:color="auto"/>
                            <w:left w:val="none" w:sz="0" w:space="0" w:color="auto"/>
                            <w:bottom w:val="none" w:sz="0" w:space="0" w:color="auto"/>
                            <w:right w:val="none" w:sz="0" w:space="0" w:color="auto"/>
                          </w:divBdr>
                          <w:divsChild>
                            <w:div w:id="2084716923">
                              <w:marLeft w:val="0"/>
                              <w:marRight w:val="0"/>
                              <w:marTop w:val="0"/>
                              <w:marBottom w:val="0"/>
                              <w:divBdr>
                                <w:top w:val="none" w:sz="0" w:space="0" w:color="auto"/>
                                <w:left w:val="none" w:sz="0" w:space="0" w:color="auto"/>
                                <w:bottom w:val="none" w:sz="0" w:space="0" w:color="auto"/>
                                <w:right w:val="none" w:sz="0" w:space="0" w:color="auto"/>
                              </w:divBdr>
                              <w:divsChild>
                                <w:div w:id="203758707">
                                  <w:marLeft w:val="0"/>
                                  <w:marRight w:val="0"/>
                                  <w:marTop w:val="0"/>
                                  <w:marBottom w:val="0"/>
                                  <w:divBdr>
                                    <w:top w:val="none" w:sz="0" w:space="0" w:color="auto"/>
                                    <w:left w:val="none" w:sz="0" w:space="0" w:color="auto"/>
                                    <w:bottom w:val="none" w:sz="0" w:space="0" w:color="auto"/>
                                    <w:right w:val="none" w:sz="0" w:space="0" w:color="auto"/>
                                  </w:divBdr>
                                  <w:divsChild>
                                    <w:div w:id="65984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54185">
                          <w:marLeft w:val="0"/>
                          <w:marRight w:val="0"/>
                          <w:marTop w:val="0"/>
                          <w:marBottom w:val="0"/>
                          <w:divBdr>
                            <w:top w:val="none" w:sz="0" w:space="0" w:color="auto"/>
                            <w:left w:val="none" w:sz="0" w:space="0" w:color="auto"/>
                            <w:bottom w:val="none" w:sz="0" w:space="0" w:color="auto"/>
                            <w:right w:val="none" w:sz="0" w:space="0" w:color="auto"/>
                          </w:divBdr>
                          <w:divsChild>
                            <w:div w:id="105662449">
                              <w:marLeft w:val="0"/>
                              <w:marRight w:val="0"/>
                              <w:marTop w:val="0"/>
                              <w:marBottom w:val="0"/>
                              <w:divBdr>
                                <w:top w:val="none" w:sz="0" w:space="0" w:color="auto"/>
                                <w:left w:val="none" w:sz="0" w:space="0" w:color="auto"/>
                                <w:bottom w:val="none" w:sz="0" w:space="0" w:color="auto"/>
                                <w:right w:val="none" w:sz="0" w:space="0" w:color="auto"/>
                              </w:divBdr>
                              <w:divsChild>
                                <w:div w:id="938173007">
                                  <w:marLeft w:val="0"/>
                                  <w:marRight w:val="0"/>
                                  <w:marTop w:val="0"/>
                                  <w:marBottom w:val="0"/>
                                  <w:divBdr>
                                    <w:top w:val="none" w:sz="0" w:space="0" w:color="auto"/>
                                    <w:left w:val="none" w:sz="0" w:space="0" w:color="auto"/>
                                    <w:bottom w:val="none" w:sz="0" w:space="0" w:color="auto"/>
                                    <w:right w:val="none" w:sz="0" w:space="0" w:color="auto"/>
                                  </w:divBdr>
                                  <w:divsChild>
                                    <w:div w:id="509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29244">
          <w:marLeft w:val="0"/>
          <w:marRight w:val="0"/>
          <w:marTop w:val="0"/>
          <w:marBottom w:val="0"/>
          <w:divBdr>
            <w:top w:val="none" w:sz="0" w:space="0" w:color="auto"/>
            <w:left w:val="none" w:sz="0" w:space="0" w:color="auto"/>
            <w:bottom w:val="none" w:sz="0" w:space="0" w:color="auto"/>
            <w:right w:val="none" w:sz="0" w:space="0" w:color="auto"/>
          </w:divBdr>
          <w:divsChild>
            <w:div w:id="1829595400">
              <w:marLeft w:val="0"/>
              <w:marRight w:val="0"/>
              <w:marTop w:val="0"/>
              <w:marBottom w:val="0"/>
              <w:divBdr>
                <w:top w:val="none" w:sz="0" w:space="0" w:color="auto"/>
                <w:left w:val="none" w:sz="0" w:space="0" w:color="auto"/>
                <w:bottom w:val="none" w:sz="0" w:space="0" w:color="auto"/>
                <w:right w:val="none" w:sz="0" w:space="0" w:color="auto"/>
              </w:divBdr>
              <w:divsChild>
                <w:div w:id="1096973323">
                  <w:marLeft w:val="0"/>
                  <w:marRight w:val="0"/>
                  <w:marTop w:val="0"/>
                  <w:marBottom w:val="0"/>
                  <w:divBdr>
                    <w:top w:val="none" w:sz="0" w:space="0" w:color="auto"/>
                    <w:left w:val="none" w:sz="0" w:space="0" w:color="auto"/>
                    <w:bottom w:val="none" w:sz="0" w:space="0" w:color="auto"/>
                    <w:right w:val="none" w:sz="0" w:space="0" w:color="auto"/>
                  </w:divBdr>
                  <w:divsChild>
                    <w:div w:id="1073695130">
                      <w:marLeft w:val="0"/>
                      <w:marRight w:val="0"/>
                      <w:marTop w:val="0"/>
                      <w:marBottom w:val="0"/>
                      <w:divBdr>
                        <w:top w:val="none" w:sz="0" w:space="0" w:color="auto"/>
                        <w:left w:val="none" w:sz="0" w:space="0" w:color="auto"/>
                        <w:bottom w:val="none" w:sz="0" w:space="0" w:color="auto"/>
                        <w:right w:val="none" w:sz="0" w:space="0" w:color="auto"/>
                      </w:divBdr>
                      <w:divsChild>
                        <w:div w:id="1422679992">
                          <w:marLeft w:val="0"/>
                          <w:marRight w:val="0"/>
                          <w:marTop w:val="0"/>
                          <w:marBottom w:val="0"/>
                          <w:divBdr>
                            <w:top w:val="none" w:sz="0" w:space="0" w:color="auto"/>
                            <w:left w:val="none" w:sz="0" w:space="0" w:color="auto"/>
                            <w:bottom w:val="none" w:sz="0" w:space="0" w:color="auto"/>
                            <w:right w:val="none" w:sz="0" w:space="0" w:color="auto"/>
                          </w:divBdr>
                          <w:divsChild>
                            <w:div w:id="1062749738">
                              <w:marLeft w:val="0"/>
                              <w:marRight w:val="0"/>
                              <w:marTop w:val="0"/>
                              <w:marBottom w:val="0"/>
                              <w:divBdr>
                                <w:top w:val="none" w:sz="0" w:space="0" w:color="auto"/>
                                <w:left w:val="none" w:sz="0" w:space="0" w:color="auto"/>
                                <w:bottom w:val="none" w:sz="0" w:space="0" w:color="auto"/>
                                <w:right w:val="none" w:sz="0" w:space="0" w:color="auto"/>
                              </w:divBdr>
                              <w:divsChild>
                                <w:div w:id="320425581">
                                  <w:marLeft w:val="0"/>
                                  <w:marRight w:val="0"/>
                                  <w:marTop w:val="0"/>
                                  <w:marBottom w:val="0"/>
                                  <w:divBdr>
                                    <w:top w:val="none" w:sz="0" w:space="0" w:color="auto"/>
                                    <w:left w:val="none" w:sz="0" w:space="0" w:color="auto"/>
                                    <w:bottom w:val="none" w:sz="0" w:space="0" w:color="auto"/>
                                    <w:right w:val="none" w:sz="0" w:space="0" w:color="auto"/>
                                  </w:divBdr>
                                  <w:divsChild>
                                    <w:div w:id="1245263980">
                                      <w:marLeft w:val="0"/>
                                      <w:marRight w:val="0"/>
                                      <w:marTop w:val="0"/>
                                      <w:marBottom w:val="0"/>
                                      <w:divBdr>
                                        <w:top w:val="none" w:sz="0" w:space="0" w:color="auto"/>
                                        <w:left w:val="none" w:sz="0" w:space="0" w:color="auto"/>
                                        <w:bottom w:val="none" w:sz="0" w:space="0" w:color="auto"/>
                                        <w:right w:val="none" w:sz="0" w:space="0" w:color="auto"/>
                                      </w:divBdr>
                                      <w:divsChild>
                                        <w:div w:id="9875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465579">
          <w:marLeft w:val="0"/>
          <w:marRight w:val="0"/>
          <w:marTop w:val="0"/>
          <w:marBottom w:val="0"/>
          <w:divBdr>
            <w:top w:val="none" w:sz="0" w:space="0" w:color="auto"/>
            <w:left w:val="none" w:sz="0" w:space="0" w:color="auto"/>
            <w:bottom w:val="none" w:sz="0" w:space="0" w:color="auto"/>
            <w:right w:val="none" w:sz="0" w:space="0" w:color="auto"/>
          </w:divBdr>
          <w:divsChild>
            <w:div w:id="1099330761">
              <w:marLeft w:val="0"/>
              <w:marRight w:val="0"/>
              <w:marTop w:val="0"/>
              <w:marBottom w:val="0"/>
              <w:divBdr>
                <w:top w:val="none" w:sz="0" w:space="0" w:color="auto"/>
                <w:left w:val="none" w:sz="0" w:space="0" w:color="auto"/>
                <w:bottom w:val="none" w:sz="0" w:space="0" w:color="auto"/>
                <w:right w:val="none" w:sz="0" w:space="0" w:color="auto"/>
              </w:divBdr>
              <w:divsChild>
                <w:div w:id="1422800201">
                  <w:marLeft w:val="0"/>
                  <w:marRight w:val="0"/>
                  <w:marTop w:val="0"/>
                  <w:marBottom w:val="0"/>
                  <w:divBdr>
                    <w:top w:val="none" w:sz="0" w:space="0" w:color="auto"/>
                    <w:left w:val="none" w:sz="0" w:space="0" w:color="auto"/>
                    <w:bottom w:val="none" w:sz="0" w:space="0" w:color="auto"/>
                    <w:right w:val="none" w:sz="0" w:space="0" w:color="auto"/>
                  </w:divBdr>
                  <w:divsChild>
                    <w:div w:id="1395276296">
                      <w:marLeft w:val="0"/>
                      <w:marRight w:val="0"/>
                      <w:marTop w:val="0"/>
                      <w:marBottom w:val="0"/>
                      <w:divBdr>
                        <w:top w:val="none" w:sz="0" w:space="0" w:color="auto"/>
                        <w:left w:val="none" w:sz="0" w:space="0" w:color="auto"/>
                        <w:bottom w:val="none" w:sz="0" w:space="0" w:color="auto"/>
                        <w:right w:val="none" w:sz="0" w:space="0" w:color="auto"/>
                      </w:divBdr>
                      <w:divsChild>
                        <w:div w:id="1598369468">
                          <w:marLeft w:val="0"/>
                          <w:marRight w:val="0"/>
                          <w:marTop w:val="0"/>
                          <w:marBottom w:val="0"/>
                          <w:divBdr>
                            <w:top w:val="none" w:sz="0" w:space="0" w:color="auto"/>
                            <w:left w:val="none" w:sz="0" w:space="0" w:color="auto"/>
                            <w:bottom w:val="none" w:sz="0" w:space="0" w:color="auto"/>
                            <w:right w:val="none" w:sz="0" w:space="0" w:color="auto"/>
                          </w:divBdr>
                          <w:divsChild>
                            <w:div w:id="688682485">
                              <w:marLeft w:val="0"/>
                              <w:marRight w:val="0"/>
                              <w:marTop w:val="0"/>
                              <w:marBottom w:val="0"/>
                              <w:divBdr>
                                <w:top w:val="none" w:sz="0" w:space="0" w:color="auto"/>
                                <w:left w:val="none" w:sz="0" w:space="0" w:color="auto"/>
                                <w:bottom w:val="none" w:sz="0" w:space="0" w:color="auto"/>
                                <w:right w:val="none" w:sz="0" w:space="0" w:color="auto"/>
                              </w:divBdr>
                              <w:divsChild>
                                <w:div w:id="1658268779">
                                  <w:marLeft w:val="0"/>
                                  <w:marRight w:val="0"/>
                                  <w:marTop w:val="0"/>
                                  <w:marBottom w:val="0"/>
                                  <w:divBdr>
                                    <w:top w:val="none" w:sz="0" w:space="0" w:color="auto"/>
                                    <w:left w:val="none" w:sz="0" w:space="0" w:color="auto"/>
                                    <w:bottom w:val="none" w:sz="0" w:space="0" w:color="auto"/>
                                    <w:right w:val="none" w:sz="0" w:space="0" w:color="auto"/>
                                  </w:divBdr>
                                  <w:divsChild>
                                    <w:div w:id="17595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053213">
                          <w:marLeft w:val="0"/>
                          <w:marRight w:val="0"/>
                          <w:marTop w:val="0"/>
                          <w:marBottom w:val="0"/>
                          <w:divBdr>
                            <w:top w:val="none" w:sz="0" w:space="0" w:color="auto"/>
                            <w:left w:val="none" w:sz="0" w:space="0" w:color="auto"/>
                            <w:bottom w:val="none" w:sz="0" w:space="0" w:color="auto"/>
                            <w:right w:val="none" w:sz="0" w:space="0" w:color="auto"/>
                          </w:divBdr>
                          <w:divsChild>
                            <w:div w:id="85620211">
                              <w:marLeft w:val="0"/>
                              <w:marRight w:val="0"/>
                              <w:marTop w:val="0"/>
                              <w:marBottom w:val="0"/>
                              <w:divBdr>
                                <w:top w:val="none" w:sz="0" w:space="0" w:color="auto"/>
                                <w:left w:val="none" w:sz="0" w:space="0" w:color="auto"/>
                                <w:bottom w:val="none" w:sz="0" w:space="0" w:color="auto"/>
                                <w:right w:val="none" w:sz="0" w:space="0" w:color="auto"/>
                              </w:divBdr>
                              <w:divsChild>
                                <w:div w:id="986401200">
                                  <w:marLeft w:val="0"/>
                                  <w:marRight w:val="0"/>
                                  <w:marTop w:val="0"/>
                                  <w:marBottom w:val="0"/>
                                  <w:divBdr>
                                    <w:top w:val="none" w:sz="0" w:space="0" w:color="auto"/>
                                    <w:left w:val="none" w:sz="0" w:space="0" w:color="auto"/>
                                    <w:bottom w:val="none" w:sz="0" w:space="0" w:color="auto"/>
                                    <w:right w:val="none" w:sz="0" w:space="0" w:color="auto"/>
                                  </w:divBdr>
                                  <w:divsChild>
                                    <w:div w:id="926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866165">
          <w:marLeft w:val="0"/>
          <w:marRight w:val="0"/>
          <w:marTop w:val="0"/>
          <w:marBottom w:val="0"/>
          <w:divBdr>
            <w:top w:val="none" w:sz="0" w:space="0" w:color="auto"/>
            <w:left w:val="none" w:sz="0" w:space="0" w:color="auto"/>
            <w:bottom w:val="none" w:sz="0" w:space="0" w:color="auto"/>
            <w:right w:val="none" w:sz="0" w:space="0" w:color="auto"/>
          </w:divBdr>
          <w:divsChild>
            <w:div w:id="700479377">
              <w:marLeft w:val="0"/>
              <w:marRight w:val="0"/>
              <w:marTop w:val="0"/>
              <w:marBottom w:val="0"/>
              <w:divBdr>
                <w:top w:val="none" w:sz="0" w:space="0" w:color="auto"/>
                <w:left w:val="none" w:sz="0" w:space="0" w:color="auto"/>
                <w:bottom w:val="none" w:sz="0" w:space="0" w:color="auto"/>
                <w:right w:val="none" w:sz="0" w:space="0" w:color="auto"/>
              </w:divBdr>
              <w:divsChild>
                <w:div w:id="1514025825">
                  <w:marLeft w:val="0"/>
                  <w:marRight w:val="0"/>
                  <w:marTop w:val="0"/>
                  <w:marBottom w:val="0"/>
                  <w:divBdr>
                    <w:top w:val="none" w:sz="0" w:space="0" w:color="auto"/>
                    <w:left w:val="none" w:sz="0" w:space="0" w:color="auto"/>
                    <w:bottom w:val="none" w:sz="0" w:space="0" w:color="auto"/>
                    <w:right w:val="none" w:sz="0" w:space="0" w:color="auto"/>
                  </w:divBdr>
                  <w:divsChild>
                    <w:div w:id="564872503">
                      <w:marLeft w:val="0"/>
                      <w:marRight w:val="0"/>
                      <w:marTop w:val="0"/>
                      <w:marBottom w:val="0"/>
                      <w:divBdr>
                        <w:top w:val="none" w:sz="0" w:space="0" w:color="auto"/>
                        <w:left w:val="none" w:sz="0" w:space="0" w:color="auto"/>
                        <w:bottom w:val="none" w:sz="0" w:space="0" w:color="auto"/>
                        <w:right w:val="none" w:sz="0" w:space="0" w:color="auto"/>
                      </w:divBdr>
                      <w:divsChild>
                        <w:div w:id="1734112255">
                          <w:marLeft w:val="0"/>
                          <w:marRight w:val="0"/>
                          <w:marTop w:val="0"/>
                          <w:marBottom w:val="0"/>
                          <w:divBdr>
                            <w:top w:val="none" w:sz="0" w:space="0" w:color="auto"/>
                            <w:left w:val="none" w:sz="0" w:space="0" w:color="auto"/>
                            <w:bottom w:val="none" w:sz="0" w:space="0" w:color="auto"/>
                            <w:right w:val="none" w:sz="0" w:space="0" w:color="auto"/>
                          </w:divBdr>
                          <w:divsChild>
                            <w:div w:id="631907083">
                              <w:marLeft w:val="0"/>
                              <w:marRight w:val="0"/>
                              <w:marTop w:val="0"/>
                              <w:marBottom w:val="0"/>
                              <w:divBdr>
                                <w:top w:val="none" w:sz="0" w:space="0" w:color="auto"/>
                                <w:left w:val="none" w:sz="0" w:space="0" w:color="auto"/>
                                <w:bottom w:val="none" w:sz="0" w:space="0" w:color="auto"/>
                                <w:right w:val="none" w:sz="0" w:space="0" w:color="auto"/>
                              </w:divBdr>
                              <w:divsChild>
                                <w:div w:id="452795064">
                                  <w:marLeft w:val="0"/>
                                  <w:marRight w:val="0"/>
                                  <w:marTop w:val="0"/>
                                  <w:marBottom w:val="0"/>
                                  <w:divBdr>
                                    <w:top w:val="none" w:sz="0" w:space="0" w:color="auto"/>
                                    <w:left w:val="none" w:sz="0" w:space="0" w:color="auto"/>
                                    <w:bottom w:val="none" w:sz="0" w:space="0" w:color="auto"/>
                                    <w:right w:val="none" w:sz="0" w:space="0" w:color="auto"/>
                                  </w:divBdr>
                                  <w:divsChild>
                                    <w:div w:id="948043953">
                                      <w:marLeft w:val="0"/>
                                      <w:marRight w:val="0"/>
                                      <w:marTop w:val="0"/>
                                      <w:marBottom w:val="0"/>
                                      <w:divBdr>
                                        <w:top w:val="none" w:sz="0" w:space="0" w:color="auto"/>
                                        <w:left w:val="none" w:sz="0" w:space="0" w:color="auto"/>
                                        <w:bottom w:val="none" w:sz="0" w:space="0" w:color="auto"/>
                                        <w:right w:val="none" w:sz="0" w:space="0" w:color="auto"/>
                                      </w:divBdr>
                                      <w:divsChild>
                                        <w:div w:id="16487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626914">
          <w:marLeft w:val="0"/>
          <w:marRight w:val="0"/>
          <w:marTop w:val="0"/>
          <w:marBottom w:val="0"/>
          <w:divBdr>
            <w:top w:val="none" w:sz="0" w:space="0" w:color="auto"/>
            <w:left w:val="none" w:sz="0" w:space="0" w:color="auto"/>
            <w:bottom w:val="none" w:sz="0" w:space="0" w:color="auto"/>
            <w:right w:val="none" w:sz="0" w:space="0" w:color="auto"/>
          </w:divBdr>
          <w:divsChild>
            <w:div w:id="758328268">
              <w:marLeft w:val="0"/>
              <w:marRight w:val="0"/>
              <w:marTop w:val="0"/>
              <w:marBottom w:val="0"/>
              <w:divBdr>
                <w:top w:val="none" w:sz="0" w:space="0" w:color="auto"/>
                <w:left w:val="none" w:sz="0" w:space="0" w:color="auto"/>
                <w:bottom w:val="none" w:sz="0" w:space="0" w:color="auto"/>
                <w:right w:val="none" w:sz="0" w:space="0" w:color="auto"/>
              </w:divBdr>
              <w:divsChild>
                <w:div w:id="2109040301">
                  <w:marLeft w:val="0"/>
                  <w:marRight w:val="0"/>
                  <w:marTop w:val="0"/>
                  <w:marBottom w:val="0"/>
                  <w:divBdr>
                    <w:top w:val="none" w:sz="0" w:space="0" w:color="auto"/>
                    <w:left w:val="none" w:sz="0" w:space="0" w:color="auto"/>
                    <w:bottom w:val="none" w:sz="0" w:space="0" w:color="auto"/>
                    <w:right w:val="none" w:sz="0" w:space="0" w:color="auto"/>
                  </w:divBdr>
                  <w:divsChild>
                    <w:div w:id="343022730">
                      <w:marLeft w:val="0"/>
                      <w:marRight w:val="0"/>
                      <w:marTop w:val="0"/>
                      <w:marBottom w:val="0"/>
                      <w:divBdr>
                        <w:top w:val="none" w:sz="0" w:space="0" w:color="auto"/>
                        <w:left w:val="none" w:sz="0" w:space="0" w:color="auto"/>
                        <w:bottom w:val="none" w:sz="0" w:space="0" w:color="auto"/>
                        <w:right w:val="none" w:sz="0" w:space="0" w:color="auto"/>
                      </w:divBdr>
                      <w:divsChild>
                        <w:div w:id="746461679">
                          <w:marLeft w:val="0"/>
                          <w:marRight w:val="0"/>
                          <w:marTop w:val="0"/>
                          <w:marBottom w:val="0"/>
                          <w:divBdr>
                            <w:top w:val="none" w:sz="0" w:space="0" w:color="auto"/>
                            <w:left w:val="none" w:sz="0" w:space="0" w:color="auto"/>
                            <w:bottom w:val="none" w:sz="0" w:space="0" w:color="auto"/>
                            <w:right w:val="none" w:sz="0" w:space="0" w:color="auto"/>
                          </w:divBdr>
                          <w:divsChild>
                            <w:div w:id="1074740269">
                              <w:marLeft w:val="0"/>
                              <w:marRight w:val="0"/>
                              <w:marTop w:val="0"/>
                              <w:marBottom w:val="0"/>
                              <w:divBdr>
                                <w:top w:val="none" w:sz="0" w:space="0" w:color="auto"/>
                                <w:left w:val="none" w:sz="0" w:space="0" w:color="auto"/>
                                <w:bottom w:val="none" w:sz="0" w:space="0" w:color="auto"/>
                                <w:right w:val="none" w:sz="0" w:space="0" w:color="auto"/>
                              </w:divBdr>
                              <w:divsChild>
                                <w:div w:id="263415607">
                                  <w:marLeft w:val="0"/>
                                  <w:marRight w:val="0"/>
                                  <w:marTop w:val="0"/>
                                  <w:marBottom w:val="0"/>
                                  <w:divBdr>
                                    <w:top w:val="none" w:sz="0" w:space="0" w:color="auto"/>
                                    <w:left w:val="none" w:sz="0" w:space="0" w:color="auto"/>
                                    <w:bottom w:val="none" w:sz="0" w:space="0" w:color="auto"/>
                                    <w:right w:val="none" w:sz="0" w:space="0" w:color="auto"/>
                                  </w:divBdr>
                                  <w:divsChild>
                                    <w:div w:id="293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8109">
                          <w:marLeft w:val="0"/>
                          <w:marRight w:val="0"/>
                          <w:marTop w:val="0"/>
                          <w:marBottom w:val="0"/>
                          <w:divBdr>
                            <w:top w:val="none" w:sz="0" w:space="0" w:color="auto"/>
                            <w:left w:val="none" w:sz="0" w:space="0" w:color="auto"/>
                            <w:bottom w:val="none" w:sz="0" w:space="0" w:color="auto"/>
                            <w:right w:val="none" w:sz="0" w:space="0" w:color="auto"/>
                          </w:divBdr>
                          <w:divsChild>
                            <w:div w:id="585843378">
                              <w:marLeft w:val="0"/>
                              <w:marRight w:val="0"/>
                              <w:marTop w:val="0"/>
                              <w:marBottom w:val="0"/>
                              <w:divBdr>
                                <w:top w:val="none" w:sz="0" w:space="0" w:color="auto"/>
                                <w:left w:val="none" w:sz="0" w:space="0" w:color="auto"/>
                                <w:bottom w:val="none" w:sz="0" w:space="0" w:color="auto"/>
                                <w:right w:val="none" w:sz="0" w:space="0" w:color="auto"/>
                              </w:divBdr>
                              <w:divsChild>
                                <w:div w:id="2100129580">
                                  <w:marLeft w:val="0"/>
                                  <w:marRight w:val="0"/>
                                  <w:marTop w:val="0"/>
                                  <w:marBottom w:val="0"/>
                                  <w:divBdr>
                                    <w:top w:val="none" w:sz="0" w:space="0" w:color="auto"/>
                                    <w:left w:val="none" w:sz="0" w:space="0" w:color="auto"/>
                                    <w:bottom w:val="none" w:sz="0" w:space="0" w:color="auto"/>
                                    <w:right w:val="none" w:sz="0" w:space="0" w:color="auto"/>
                                  </w:divBdr>
                                  <w:divsChild>
                                    <w:div w:id="16574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88576">
          <w:marLeft w:val="0"/>
          <w:marRight w:val="0"/>
          <w:marTop w:val="0"/>
          <w:marBottom w:val="0"/>
          <w:divBdr>
            <w:top w:val="none" w:sz="0" w:space="0" w:color="auto"/>
            <w:left w:val="none" w:sz="0" w:space="0" w:color="auto"/>
            <w:bottom w:val="none" w:sz="0" w:space="0" w:color="auto"/>
            <w:right w:val="none" w:sz="0" w:space="0" w:color="auto"/>
          </w:divBdr>
          <w:divsChild>
            <w:div w:id="1977418549">
              <w:marLeft w:val="0"/>
              <w:marRight w:val="0"/>
              <w:marTop w:val="0"/>
              <w:marBottom w:val="0"/>
              <w:divBdr>
                <w:top w:val="none" w:sz="0" w:space="0" w:color="auto"/>
                <w:left w:val="none" w:sz="0" w:space="0" w:color="auto"/>
                <w:bottom w:val="none" w:sz="0" w:space="0" w:color="auto"/>
                <w:right w:val="none" w:sz="0" w:space="0" w:color="auto"/>
              </w:divBdr>
              <w:divsChild>
                <w:div w:id="444008815">
                  <w:marLeft w:val="0"/>
                  <w:marRight w:val="0"/>
                  <w:marTop w:val="0"/>
                  <w:marBottom w:val="0"/>
                  <w:divBdr>
                    <w:top w:val="none" w:sz="0" w:space="0" w:color="auto"/>
                    <w:left w:val="none" w:sz="0" w:space="0" w:color="auto"/>
                    <w:bottom w:val="none" w:sz="0" w:space="0" w:color="auto"/>
                    <w:right w:val="none" w:sz="0" w:space="0" w:color="auto"/>
                  </w:divBdr>
                  <w:divsChild>
                    <w:div w:id="2142261501">
                      <w:marLeft w:val="0"/>
                      <w:marRight w:val="0"/>
                      <w:marTop w:val="0"/>
                      <w:marBottom w:val="0"/>
                      <w:divBdr>
                        <w:top w:val="none" w:sz="0" w:space="0" w:color="auto"/>
                        <w:left w:val="none" w:sz="0" w:space="0" w:color="auto"/>
                        <w:bottom w:val="none" w:sz="0" w:space="0" w:color="auto"/>
                        <w:right w:val="none" w:sz="0" w:space="0" w:color="auto"/>
                      </w:divBdr>
                      <w:divsChild>
                        <w:div w:id="243151542">
                          <w:marLeft w:val="0"/>
                          <w:marRight w:val="0"/>
                          <w:marTop w:val="0"/>
                          <w:marBottom w:val="0"/>
                          <w:divBdr>
                            <w:top w:val="none" w:sz="0" w:space="0" w:color="auto"/>
                            <w:left w:val="none" w:sz="0" w:space="0" w:color="auto"/>
                            <w:bottom w:val="none" w:sz="0" w:space="0" w:color="auto"/>
                            <w:right w:val="none" w:sz="0" w:space="0" w:color="auto"/>
                          </w:divBdr>
                          <w:divsChild>
                            <w:div w:id="379404983">
                              <w:marLeft w:val="0"/>
                              <w:marRight w:val="0"/>
                              <w:marTop w:val="0"/>
                              <w:marBottom w:val="0"/>
                              <w:divBdr>
                                <w:top w:val="none" w:sz="0" w:space="0" w:color="auto"/>
                                <w:left w:val="none" w:sz="0" w:space="0" w:color="auto"/>
                                <w:bottom w:val="none" w:sz="0" w:space="0" w:color="auto"/>
                                <w:right w:val="none" w:sz="0" w:space="0" w:color="auto"/>
                              </w:divBdr>
                              <w:divsChild>
                                <w:div w:id="213081715">
                                  <w:marLeft w:val="0"/>
                                  <w:marRight w:val="0"/>
                                  <w:marTop w:val="0"/>
                                  <w:marBottom w:val="0"/>
                                  <w:divBdr>
                                    <w:top w:val="none" w:sz="0" w:space="0" w:color="auto"/>
                                    <w:left w:val="none" w:sz="0" w:space="0" w:color="auto"/>
                                    <w:bottom w:val="none" w:sz="0" w:space="0" w:color="auto"/>
                                    <w:right w:val="none" w:sz="0" w:space="0" w:color="auto"/>
                                  </w:divBdr>
                                  <w:divsChild>
                                    <w:div w:id="54789968">
                                      <w:marLeft w:val="0"/>
                                      <w:marRight w:val="0"/>
                                      <w:marTop w:val="0"/>
                                      <w:marBottom w:val="0"/>
                                      <w:divBdr>
                                        <w:top w:val="none" w:sz="0" w:space="0" w:color="auto"/>
                                        <w:left w:val="none" w:sz="0" w:space="0" w:color="auto"/>
                                        <w:bottom w:val="none" w:sz="0" w:space="0" w:color="auto"/>
                                        <w:right w:val="none" w:sz="0" w:space="0" w:color="auto"/>
                                      </w:divBdr>
                                      <w:divsChild>
                                        <w:div w:id="2818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339087">
          <w:marLeft w:val="0"/>
          <w:marRight w:val="0"/>
          <w:marTop w:val="0"/>
          <w:marBottom w:val="0"/>
          <w:divBdr>
            <w:top w:val="none" w:sz="0" w:space="0" w:color="auto"/>
            <w:left w:val="none" w:sz="0" w:space="0" w:color="auto"/>
            <w:bottom w:val="none" w:sz="0" w:space="0" w:color="auto"/>
            <w:right w:val="none" w:sz="0" w:space="0" w:color="auto"/>
          </w:divBdr>
          <w:divsChild>
            <w:div w:id="210581023">
              <w:marLeft w:val="0"/>
              <w:marRight w:val="0"/>
              <w:marTop w:val="0"/>
              <w:marBottom w:val="0"/>
              <w:divBdr>
                <w:top w:val="none" w:sz="0" w:space="0" w:color="auto"/>
                <w:left w:val="none" w:sz="0" w:space="0" w:color="auto"/>
                <w:bottom w:val="none" w:sz="0" w:space="0" w:color="auto"/>
                <w:right w:val="none" w:sz="0" w:space="0" w:color="auto"/>
              </w:divBdr>
              <w:divsChild>
                <w:div w:id="1832257266">
                  <w:marLeft w:val="0"/>
                  <w:marRight w:val="0"/>
                  <w:marTop w:val="0"/>
                  <w:marBottom w:val="0"/>
                  <w:divBdr>
                    <w:top w:val="none" w:sz="0" w:space="0" w:color="auto"/>
                    <w:left w:val="none" w:sz="0" w:space="0" w:color="auto"/>
                    <w:bottom w:val="none" w:sz="0" w:space="0" w:color="auto"/>
                    <w:right w:val="none" w:sz="0" w:space="0" w:color="auto"/>
                  </w:divBdr>
                  <w:divsChild>
                    <w:div w:id="2013408759">
                      <w:marLeft w:val="0"/>
                      <w:marRight w:val="0"/>
                      <w:marTop w:val="0"/>
                      <w:marBottom w:val="0"/>
                      <w:divBdr>
                        <w:top w:val="none" w:sz="0" w:space="0" w:color="auto"/>
                        <w:left w:val="none" w:sz="0" w:space="0" w:color="auto"/>
                        <w:bottom w:val="none" w:sz="0" w:space="0" w:color="auto"/>
                        <w:right w:val="none" w:sz="0" w:space="0" w:color="auto"/>
                      </w:divBdr>
                      <w:divsChild>
                        <w:div w:id="1620142347">
                          <w:marLeft w:val="0"/>
                          <w:marRight w:val="0"/>
                          <w:marTop w:val="0"/>
                          <w:marBottom w:val="0"/>
                          <w:divBdr>
                            <w:top w:val="none" w:sz="0" w:space="0" w:color="auto"/>
                            <w:left w:val="none" w:sz="0" w:space="0" w:color="auto"/>
                            <w:bottom w:val="none" w:sz="0" w:space="0" w:color="auto"/>
                            <w:right w:val="none" w:sz="0" w:space="0" w:color="auto"/>
                          </w:divBdr>
                          <w:divsChild>
                            <w:div w:id="113135123">
                              <w:marLeft w:val="0"/>
                              <w:marRight w:val="0"/>
                              <w:marTop w:val="0"/>
                              <w:marBottom w:val="0"/>
                              <w:divBdr>
                                <w:top w:val="none" w:sz="0" w:space="0" w:color="auto"/>
                                <w:left w:val="none" w:sz="0" w:space="0" w:color="auto"/>
                                <w:bottom w:val="none" w:sz="0" w:space="0" w:color="auto"/>
                                <w:right w:val="none" w:sz="0" w:space="0" w:color="auto"/>
                              </w:divBdr>
                              <w:divsChild>
                                <w:div w:id="1822652494">
                                  <w:marLeft w:val="0"/>
                                  <w:marRight w:val="0"/>
                                  <w:marTop w:val="0"/>
                                  <w:marBottom w:val="0"/>
                                  <w:divBdr>
                                    <w:top w:val="none" w:sz="0" w:space="0" w:color="auto"/>
                                    <w:left w:val="none" w:sz="0" w:space="0" w:color="auto"/>
                                    <w:bottom w:val="none" w:sz="0" w:space="0" w:color="auto"/>
                                    <w:right w:val="none" w:sz="0" w:space="0" w:color="auto"/>
                                  </w:divBdr>
                                  <w:divsChild>
                                    <w:div w:id="14241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6295">
                          <w:marLeft w:val="0"/>
                          <w:marRight w:val="0"/>
                          <w:marTop w:val="0"/>
                          <w:marBottom w:val="0"/>
                          <w:divBdr>
                            <w:top w:val="none" w:sz="0" w:space="0" w:color="auto"/>
                            <w:left w:val="none" w:sz="0" w:space="0" w:color="auto"/>
                            <w:bottom w:val="none" w:sz="0" w:space="0" w:color="auto"/>
                            <w:right w:val="none" w:sz="0" w:space="0" w:color="auto"/>
                          </w:divBdr>
                          <w:divsChild>
                            <w:div w:id="608246070">
                              <w:marLeft w:val="0"/>
                              <w:marRight w:val="0"/>
                              <w:marTop w:val="0"/>
                              <w:marBottom w:val="0"/>
                              <w:divBdr>
                                <w:top w:val="none" w:sz="0" w:space="0" w:color="auto"/>
                                <w:left w:val="none" w:sz="0" w:space="0" w:color="auto"/>
                                <w:bottom w:val="none" w:sz="0" w:space="0" w:color="auto"/>
                                <w:right w:val="none" w:sz="0" w:space="0" w:color="auto"/>
                              </w:divBdr>
                              <w:divsChild>
                                <w:div w:id="1915040809">
                                  <w:marLeft w:val="0"/>
                                  <w:marRight w:val="0"/>
                                  <w:marTop w:val="0"/>
                                  <w:marBottom w:val="0"/>
                                  <w:divBdr>
                                    <w:top w:val="none" w:sz="0" w:space="0" w:color="auto"/>
                                    <w:left w:val="none" w:sz="0" w:space="0" w:color="auto"/>
                                    <w:bottom w:val="none" w:sz="0" w:space="0" w:color="auto"/>
                                    <w:right w:val="none" w:sz="0" w:space="0" w:color="auto"/>
                                  </w:divBdr>
                                  <w:divsChild>
                                    <w:div w:id="18035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188345">
          <w:marLeft w:val="0"/>
          <w:marRight w:val="0"/>
          <w:marTop w:val="0"/>
          <w:marBottom w:val="0"/>
          <w:divBdr>
            <w:top w:val="none" w:sz="0" w:space="0" w:color="auto"/>
            <w:left w:val="none" w:sz="0" w:space="0" w:color="auto"/>
            <w:bottom w:val="none" w:sz="0" w:space="0" w:color="auto"/>
            <w:right w:val="none" w:sz="0" w:space="0" w:color="auto"/>
          </w:divBdr>
          <w:divsChild>
            <w:div w:id="608121047">
              <w:marLeft w:val="0"/>
              <w:marRight w:val="0"/>
              <w:marTop w:val="0"/>
              <w:marBottom w:val="0"/>
              <w:divBdr>
                <w:top w:val="none" w:sz="0" w:space="0" w:color="auto"/>
                <w:left w:val="none" w:sz="0" w:space="0" w:color="auto"/>
                <w:bottom w:val="none" w:sz="0" w:space="0" w:color="auto"/>
                <w:right w:val="none" w:sz="0" w:space="0" w:color="auto"/>
              </w:divBdr>
              <w:divsChild>
                <w:div w:id="30109471">
                  <w:marLeft w:val="0"/>
                  <w:marRight w:val="0"/>
                  <w:marTop w:val="0"/>
                  <w:marBottom w:val="0"/>
                  <w:divBdr>
                    <w:top w:val="none" w:sz="0" w:space="0" w:color="auto"/>
                    <w:left w:val="none" w:sz="0" w:space="0" w:color="auto"/>
                    <w:bottom w:val="none" w:sz="0" w:space="0" w:color="auto"/>
                    <w:right w:val="none" w:sz="0" w:space="0" w:color="auto"/>
                  </w:divBdr>
                  <w:divsChild>
                    <w:div w:id="974598694">
                      <w:marLeft w:val="0"/>
                      <w:marRight w:val="0"/>
                      <w:marTop w:val="0"/>
                      <w:marBottom w:val="0"/>
                      <w:divBdr>
                        <w:top w:val="none" w:sz="0" w:space="0" w:color="auto"/>
                        <w:left w:val="none" w:sz="0" w:space="0" w:color="auto"/>
                        <w:bottom w:val="none" w:sz="0" w:space="0" w:color="auto"/>
                        <w:right w:val="none" w:sz="0" w:space="0" w:color="auto"/>
                      </w:divBdr>
                      <w:divsChild>
                        <w:div w:id="1101101393">
                          <w:marLeft w:val="0"/>
                          <w:marRight w:val="0"/>
                          <w:marTop w:val="0"/>
                          <w:marBottom w:val="0"/>
                          <w:divBdr>
                            <w:top w:val="none" w:sz="0" w:space="0" w:color="auto"/>
                            <w:left w:val="none" w:sz="0" w:space="0" w:color="auto"/>
                            <w:bottom w:val="none" w:sz="0" w:space="0" w:color="auto"/>
                            <w:right w:val="none" w:sz="0" w:space="0" w:color="auto"/>
                          </w:divBdr>
                          <w:divsChild>
                            <w:div w:id="299069983">
                              <w:marLeft w:val="0"/>
                              <w:marRight w:val="0"/>
                              <w:marTop w:val="0"/>
                              <w:marBottom w:val="0"/>
                              <w:divBdr>
                                <w:top w:val="none" w:sz="0" w:space="0" w:color="auto"/>
                                <w:left w:val="none" w:sz="0" w:space="0" w:color="auto"/>
                                <w:bottom w:val="none" w:sz="0" w:space="0" w:color="auto"/>
                                <w:right w:val="none" w:sz="0" w:space="0" w:color="auto"/>
                              </w:divBdr>
                              <w:divsChild>
                                <w:div w:id="1112358393">
                                  <w:marLeft w:val="0"/>
                                  <w:marRight w:val="0"/>
                                  <w:marTop w:val="0"/>
                                  <w:marBottom w:val="0"/>
                                  <w:divBdr>
                                    <w:top w:val="none" w:sz="0" w:space="0" w:color="auto"/>
                                    <w:left w:val="none" w:sz="0" w:space="0" w:color="auto"/>
                                    <w:bottom w:val="none" w:sz="0" w:space="0" w:color="auto"/>
                                    <w:right w:val="none" w:sz="0" w:space="0" w:color="auto"/>
                                  </w:divBdr>
                                  <w:divsChild>
                                    <w:div w:id="1724523517">
                                      <w:marLeft w:val="0"/>
                                      <w:marRight w:val="0"/>
                                      <w:marTop w:val="0"/>
                                      <w:marBottom w:val="0"/>
                                      <w:divBdr>
                                        <w:top w:val="none" w:sz="0" w:space="0" w:color="auto"/>
                                        <w:left w:val="none" w:sz="0" w:space="0" w:color="auto"/>
                                        <w:bottom w:val="none" w:sz="0" w:space="0" w:color="auto"/>
                                        <w:right w:val="none" w:sz="0" w:space="0" w:color="auto"/>
                                      </w:divBdr>
                                      <w:divsChild>
                                        <w:div w:id="174706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849434">
          <w:marLeft w:val="0"/>
          <w:marRight w:val="0"/>
          <w:marTop w:val="0"/>
          <w:marBottom w:val="0"/>
          <w:divBdr>
            <w:top w:val="none" w:sz="0" w:space="0" w:color="auto"/>
            <w:left w:val="none" w:sz="0" w:space="0" w:color="auto"/>
            <w:bottom w:val="none" w:sz="0" w:space="0" w:color="auto"/>
            <w:right w:val="none" w:sz="0" w:space="0" w:color="auto"/>
          </w:divBdr>
          <w:divsChild>
            <w:div w:id="1565606652">
              <w:marLeft w:val="0"/>
              <w:marRight w:val="0"/>
              <w:marTop w:val="0"/>
              <w:marBottom w:val="0"/>
              <w:divBdr>
                <w:top w:val="none" w:sz="0" w:space="0" w:color="auto"/>
                <w:left w:val="none" w:sz="0" w:space="0" w:color="auto"/>
                <w:bottom w:val="none" w:sz="0" w:space="0" w:color="auto"/>
                <w:right w:val="none" w:sz="0" w:space="0" w:color="auto"/>
              </w:divBdr>
              <w:divsChild>
                <w:div w:id="969047525">
                  <w:marLeft w:val="0"/>
                  <w:marRight w:val="0"/>
                  <w:marTop w:val="0"/>
                  <w:marBottom w:val="0"/>
                  <w:divBdr>
                    <w:top w:val="none" w:sz="0" w:space="0" w:color="auto"/>
                    <w:left w:val="none" w:sz="0" w:space="0" w:color="auto"/>
                    <w:bottom w:val="none" w:sz="0" w:space="0" w:color="auto"/>
                    <w:right w:val="none" w:sz="0" w:space="0" w:color="auto"/>
                  </w:divBdr>
                  <w:divsChild>
                    <w:div w:id="1955211715">
                      <w:marLeft w:val="0"/>
                      <w:marRight w:val="0"/>
                      <w:marTop w:val="0"/>
                      <w:marBottom w:val="0"/>
                      <w:divBdr>
                        <w:top w:val="none" w:sz="0" w:space="0" w:color="auto"/>
                        <w:left w:val="none" w:sz="0" w:space="0" w:color="auto"/>
                        <w:bottom w:val="none" w:sz="0" w:space="0" w:color="auto"/>
                        <w:right w:val="none" w:sz="0" w:space="0" w:color="auto"/>
                      </w:divBdr>
                      <w:divsChild>
                        <w:div w:id="392969002">
                          <w:marLeft w:val="0"/>
                          <w:marRight w:val="0"/>
                          <w:marTop w:val="0"/>
                          <w:marBottom w:val="0"/>
                          <w:divBdr>
                            <w:top w:val="none" w:sz="0" w:space="0" w:color="auto"/>
                            <w:left w:val="none" w:sz="0" w:space="0" w:color="auto"/>
                            <w:bottom w:val="none" w:sz="0" w:space="0" w:color="auto"/>
                            <w:right w:val="none" w:sz="0" w:space="0" w:color="auto"/>
                          </w:divBdr>
                        </w:div>
                        <w:div w:id="1979262511">
                          <w:marLeft w:val="0"/>
                          <w:marRight w:val="0"/>
                          <w:marTop w:val="0"/>
                          <w:marBottom w:val="0"/>
                          <w:divBdr>
                            <w:top w:val="none" w:sz="0" w:space="0" w:color="auto"/>
                            <w:left w:val="none" w:sz="0" w:space="0" w:color="auto"/>
                            <w:bottom w:val="none" w:sz="0" w:space="0" w:color="auto"/>
                            <w:right w:val="none" w:sz="0" w:space="0" w:color="auto"/>
                          </w:divBdr>
                          <w:divsChild>
                            <w:div w:id="1021977582">
                              <w:marLeft w:val="0"/>
                              <w:marRight w:val="0"/>
                              <w:marTop w:val="0"/>
                              <w:marBottom w:val="0"/>
                              <w:divBdr>
                                <w:top w:val="none" w:sz="0" w:space="0" w:color="auto"/>
                                <w:left w:val="none" w:sz="0" w:space="0" w:color="auto"/>
                                <w:bottom w:val="none" w:sz="0" w:space="0" w:color="auto"/>
                                <w:right w:val="none" w:sz="0" w:space="0" w:color="auto"/>
                              </w:divBdr>
                              <w:divsChild>
                                <w:div w:id="420107471">
                                  <w:marLeft w:val="0"/>
                                  <w:marRight w:val="0"/>
                                  <w:marTop w:val="0"/>
                                  <w:marBottom w:val="0"/>
                                  <w:divBdr>
                                    <w:top w:val="none" w:sz="0" w:space="0" w:color="auto"/>
                                    <w:left w:val="none" w:sz="0" w:space="0" w:color="auto"/>
                                    <w:bottom w:val="none" w:sz="0" w:space="0" w:color="auto"/>
                                    <w:right w:val="none" w:sz="0" w:space="0" w:color="auto"/>
                                  </w:divBdr>
                                  <w:divsChild>
                                    <w:div w:id="13167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68249">
                          <w:marLeft w:val="0"/>
                          <w:marRight w:val="0"/>
                          <w:marTop w:val="0"/>
                          <w:marBottom w:val="0"/>
                          <w:divBdr>
                            <w:top w:val="none" w:sz="0" w:space="0" w:color="auto"/>
                            <w:left w:val="none" w:sz="0" w:space="0" w:color="auto"/>
                            <w:bottom w:val="none" w:sz="0" w:space="0" w:color="auto"/>
                            <w:right w:val="none" w:sz="0" w:space="0" w:color="auto"/>
                          </w:divBdr>
                          <w:divsChild>
                            <w:div w:id="1901743231">
                              <w:marLeft w:val="0"/>
                              <w:marRight w:val="0"/>
                              <w:marTop w:val="0"/>
                              <w:marBottom w:val="0"/>
                              <w:divBdr>
                                <w:top w:val="none" w:sz="0" w:space="0" w:color="auto"/>
                                <w:left w:val="none" w:sz="0" w:space="0" w:color="auto"/>
                                <w:bottom w:val="none" w:sz="0" w:space="0" w:color="auto"/>
                                <w:right w:val="none" w:sz="0" w:space="0" w:color="auto"/>
                              </w:divBdr>
                              <w:divsChild>
                                <w:div w:id="1697385019">
                                  <w:marLeft w:val="0"/>
                                  <w:marRight w:val="0"/>
                                  <w:marTop w:val="0"/>
                                  <w:marBottom w:val="0"/>
                                  <w:divBdr>
                                    <w:top w:val="none" w:sz="0" w:space="0" w:color="auto"/>
                                    <w:left w:val="none" w:sz="0" w:space="0" w:color="auto"/>
                                    <w:bottom w:val="none" w:sz="0" w:space="0" w:color="auto"/>
                                    <w:right w:val="none" w:sz="0" w:space="0" w:color="auto"/>
                                  </w:divBdr>
                                  <w:divsChild>
                                    <w:div w:id="20827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583555">
          <w:marLeft w:val="0"/>
          <w:marRight w:val="0"/>
          <w:marTop w:val="0"/>
          <w:marBottom w:val="0"/>
          <w:divBdr>
            <w:top w:val="none" w:sz="0" w:space="0" w:color="auto"/>
            <w:left w:val="none" w:sz="0" w:space="0" w:color="auto"/>
            <w:bottom w:val="none" w:sz="0" w:space="0" w:color="auto"/>
            <w:right w:val="none" w:sz="0" w:space="0" w:color="auto"/>
          </w:divBdr>
          <w:divsChild>
            <w:div w:id="373503370">
              <w:marLeft w:val="0"/>
              <w:marRight w:val="0"/>
              <w:marTop w:val="0"/>
              <w:marBottom w:val="0"/>
              <w:divBdr>
                <w:top w:val="none" w:sz="0" w:space="0" w:color="auto"/>
                <w:left w:val="none" w:sz="0" w:space="0" w:color="auto"/>
                <w:bottom w:val="none" w:sz="0" w:space="0" w:color="auto"/>
                <w:right w:val="none" w:sz="0" w:space="0" w:color="auto"/>
              </w:divBdr>
              <w:divsChild>
                <w:div w:id="277950471">
                  <w:marLeft w:val="0"/>
                  <w:marRight w:val="0"/>
                  <w:marTop w:val="0"/>
                  <w:marBottom w:val="0"/>
                  <w:divBdr>
                    <w:top w:val="none" w:sz="0" w:space="0" w:color="auto"/>
                    <w:left w:val="none" w:sz="0" w:space="0" w:color="auto"/>
                    <w:bottom w:val="none" w:sz="0" w:space="0" w:color="auto"/>
                    <w:right w:val="none" w:sz="0" w:space="0" w:color="auto"/>
                  </w:divBdr>
                  <w:divsChild>
                    <w:div w:id="1037779583">
                      <w:marLeft w:val="0"/>
                      <w:marRight w:val="0"/>
                      <w:marTop w:val="0"/>
                      <w:marBottom w:val="0"/>
                      <w:divBdr>
                        <w:top w:val="none" w:sz="0" w:space="0" w:color="auto"/>
                        <w:left w:val="none" w:sz="0" w:space="0" w:color="auto"/>
                        <w:bottom w:val="none" w:sz="0" w:space="0" w:color="auto"/>
                        <w:right w:val="none" w:sz="0" w:space="0" w:color="auto"/>
                      </w:divBdr>
                      <w:divsChild>
                        <w:div w:id="437799112">
                          <w:marLeft w:val="0"/>
                          <w:marRight w:val="0"/>
                          <w:marTop w:val="0"/>
                          <w:marBottom w:val="0"/>
                          <w:divBdr>
                            <w:top w:val="none" w:sz="0" w:space="0" w:color="auto"/>
                            <w:left w:val="none" w:sz="0" w:space="0" w:color="auto"/>
                            <w:bottom w:val="none" w:sz="0" w:space="0" w:color="auto"/>
                            <w:right w:val="none" w:sz="0" w:space="0" w:color="auto"/>
                          </w:divBdr>
                          <w:divsChild>
                            <w:div w:id="822241375">
                              <w:marLeft w:val="0"/>
                              <w:marRight w:val="0"/>
                              <w:marTop w:val="0"/>
                              <w:marBottom w:val="0"/>
                              <w:divBdr>
                                <w:top w:val="none" w:sz="0" w:space="0" w:color="auto"/>
                                <w:left w:val="none" w:sz="0" w:space="0" w:color="auto"/>
                                <w:bottom w:val="none" w:sz="0" w:space="0" w:color="auto"/>
                                <w:right w:val="none" w:sz="0" w:space="0" w:color="auto"/>
                              </w:divBdr>
                              <w:divsChild>
                                <w:div w:id="1262225450">
                                  <w:marLeft w:val="0"/>
                                  <w:marRight w:val="0"/>
                                  <w:marTop w:val="0"/>
                                  <w:marBottom w:val="0"/>
                                  <w:divBdr>
                                    <w:top w:val="none" w:sz="0" w:space="0" w:color="auto"/>
                                    <w:left w:val="none" w:sz="0" w:space="0" w:color="auto"/>
                                    <w:bottom w:val="none" w:sz="0" w:space="0" w:color="auto"/>
                                    <w:right w:val="none" w:sz="0" w:space="0" w:color="auto"/>
                                  </w:divBdr>
                                  <w:divsChild>
                                    <w:div w:id="399645510">
                                      <w:marLeft w:val="0"/>
                                      <w:marRight w:val="0"/>
                                      <w:marTop w:val="0"/>
                                      <w:marBottom w:val="0"/>
                                      <w:divBdr>
                                        <w:top w:val="none" w:sz="0" w:space="0" w:color="auto"/>
                                        <w:left w:val="none" w:sz="0" w:space="0" w:color="auto"/>
                                        <w:bottom w:val="none" w:sz="0" w:space="0" w:color="auto"/>
                                        <w:right w:val="none" w:sz="0" w:space="0" w:color="auto"/>
                                      </w:divBdr>
                                      <w:divsChild>
                                        <w:div w:id="10484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150688">
          <w:marLeft w:val="0"/>
          <w:marRight w:val="0"/>
          <w:marTop w:val="0"/>
          <w:marBottom w:val="0"/>
          <w:divBdr>
            <w:top w:val="none" w:sz="0" w:space="0" w:color="auto"/>
            <w:left w:val="none" w:sz="0" w:space="0" w:color="auto"/>
            <w:bottom w:val="none" w:sz="0" w:space="0" w:color="auto"/>
            <w:right w:val="none" w:sz="0" w:space="0" w:color="auto"/>
          </w:divBdr>
          <w:divsChild>
            <w:div w:id="1729302935">
              <w:marLeft w:val="0"/>
              <w:marRight w:val="0"/>
              <w:marTop w:val="0"/>
              <w:marBottom w:val="0"/>
              <w:divBdr>
                <w:top w:val="none" w:sz="0" w:space="0" w:color="auto"/>
                <w:left w:val="none" w:sz="0" w:space="0" w:color="auto"/>
                <w:bottom w:val="none" w:sz="0" w:space="0" w:color="auto"/>
                <w:right w:val="none" w:sz="0" w:space="0" w:color="auto"/>
              </w:divBdr>
              <w:divsChild>
                <w:div w:id="1375495398">
                  <w:marLeft w:val="0"/>
                  <w:marRight w:val="0"/>
                  <w:marTop w:val="0"/>
                  <w:marBottom w:val="0"/>
                  <w:divBdr>
                    <w:top w:val="none" w:sz="0" w:space="0" w:color="auto"/>
                    <w:left w:val="none" w:sz="0" w:space="0" w:color="auto"/>
                    <w:bottom w:val="none" w:sz="0" w:space="0" w:color="auto"/>
                    <w:right w:val="none" w:sz="0" w:space="0" w:color="auto"/>
                  </w:divBdr>
                  <w:divsChild>
                    <w:div w:id="1323319106">
                      <w:marLeft w:val="0"/>
                      <w:marRight w:val="0"/>
                      <w:marTop w:val="0"/>
                      <w:marBottom w:val="0"/>
                      <w:divBdr>
                        <w:top w:val="none" w:sz="0" w:space="0" w:color="auto"/>
                        <w:left w:val="none" w:sz="0" w:space="0" w:color="auto"/>
                        <w:bottom w:val="none" w:sz="0" w:space="0" w:color="auto"/>
                        <w:right w:val="none" w:sz="0" w:space="0" w:color="auto"/>
                      </w:divBdr>
                      <w:divsChild>
                        <w:div w:id="171840584">
                          <w:marLeft w:val="0"/>
                          <w:marRight w:val="0"/>
                          <w:marTop w:val="0"/>
                          <w:marBottom w:val="0"/>
                          <w:divBdr>
                            <w:top w:val="none" w:sz="0" w:space="0" w:color="auto"/>
                            <w:left w:val="none" w:sz="0" w:space="0" w:color="auto"/>
                            <w:bottom w:val="none" w:sz="0" w:space="0" w:color="auto"/>
                            <w:right w:val="none" w:sz="0" w:space="0" w:color="auto"/>
                          </w:divBdr>
                          <w:divsChild>
                            <w:div w:id="234823943">
                              <w:marLeft w:val="0"/>
                              <w:marRight w:val="0"/>
                              <w:marTop w:val="0"/>
                              <w:marBottom w:val="0"/>
                              <w:divBdr>
                                <w:top w:val="none" w:sz="0" w:space="0" w:color="auto"/>
                                <w:left w:val="none" w:sz="0" w:space="0" w:color="auto"/>
                                <w:bottom w:val="none" w:sz="0" w:space="0" w:color="auto"/>
                                <w:right w:val="none" w:sz="0" w:space="0" w:color="auto"/>
                              </w:divBdr>
                              <w:divsChild>
                                <w:div w:id="729503447">
                                  <w:marLeft w:val="0"/>
                                  <w:marRight w:val="0"/>
                                  <w:marTop w:val="0"/>
                                  <w:marBottom w:val="0"/>
                                  <w:divBdr>
                                    <w:top w:val="none" w:sz="0" w:space="0" w:color="auto"/>
                                    <w:left w:val="none" w:sz="0" w:space="0" w:color="auto"/>
                                    <w:bottom w:val="none" w:sz="0" w:space="0" w:color="auto"/>
                                    <w:right w:val="none" w:sz="0" w:space="0" w:color="auto"/>
                                  </w:divBdr>
                                  <w:divsChild>
                                    <w:div w:id="1605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0100">
                          <w:marLeft w:val="0"/>
                          <w:marRight w:val="0"/>
                          <w:marTop w:val="0"/>
                          <w:marBottom w:val="0"/>
                          <w:divBdr>
                            <w:top w:val="none" w:sz="0" w:space="0" w:color="auto"/>
                            <w:left w:val="none" w:sz="0" w:space="0" w:color="auto"/>
                            <w:bottom w:val="none" w:sz="0" w:space="0" w:color="auto"/>
                            <w:right w:val="none" w:sz="0" w:space="0" w:color="auto"/>
                          </w:divBdr>
                          <w:divsChild>
                            <w:div w:id="407926742">
                              <w:marLeft w:val="0"/>
                              <w:marRight w:val="0"/>
                              <w:marTop w:val="0"/>
                              <w:marBottom w:val="0"/>
                              <w:divBdr>
                                <w:top w:val="none" w:sz="0" w:space="0" w:color="auto"/>
                                <w:left w:val="none" w:sz="0" w:space="0" w:color="auto"/>
                                <w:bottom w:val="none" w:sz="0" w:space="0" w:color="auto"/>
                                <w:right w:val="none" w:sz="0" w:space="0" w:color="auto"/>
                              </w:divBdr>
                              <w:divsChild>
                                <w:div w:id="2145196264">
                                  <w:marLeft w:val="0"/>
                                  <w:marRight w:val="0"/>
                                  <w:marTop w:val="0"/>
                                  <w:marBottom w:val="0"/>
                                  <w:divBdr>
                                    <w:top w:val="none" w:sz="0" w:space="0" w:color="auto"/>
                                    <w:left w:val="none" w:sz="0" w:space="0" w:color="auto"/>
                                    <w:bottom w:val="none" w:sz="0" w:space="0" w:color="auto"/>
                                    <w:right w:val="none" w:sz="0" w:space="0" w:color="auto"/>
                                  </w:divBdr>
                                  <w:divsChild>
                                    <w:div w:id="5179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810387">
          <w:marLeft w:val="0"/>
          <w:marRight w:val="0"/>
          <w:marTop w:val="0"/>
          <w:marBottom w:val="0"/>
          <w:divBdr>
            <w:top w:val="none" w:sz="0" w:space="0" w:color="auto"/>
            <w:left w:val="none" w:sz="0" w:space="0" w:color="auto"/>
            <w:bottom w:val="none" w:sz="0" w:space="0" w:color="auto"/>
            <w:right w:val="none" w:sz="0" w:space="0" w:color="auto"/>
          </w:divBdr>
          <w:divsChild>
            <w:div w:id="1279727055">
              <w:marLeft w:val="0"/>
              <w:marRight w:val="0"/>
              <w:marTop w:val="0"/>
              <w:marBottom w:val="0"/>
              <w:divBdr>
                <w:top w:val="none" w:sz="0" w:space="0" w:color="auto"/>
                <w:left w:val="none" w:sz="0" w:space="0" w:color="auto"/>
                <w:bottom w:val="none" w:sz="0" w:space="0" w:color="auto"/>
                <w:right w:val="none" w:sz="0" w:space="0" w:color="auto"/>
              </w:divBdr>
              <w:divsChild>
                <w:div w:id="747310289">
                  <w:marLeft w:val="0"/>
                  <w:marRight w:val="0"/>
                  <w:marTop w:val="0"/>
                  <w:marBottom w:val="0"/>
                  <w:divBdr>
                    <w:top w:val="none" w:sz="0" w:space="0" w:color="auto"/>
                    <w:left w:val="none" w:sz="0" w:space="0" w:color="auto"/>
                    <w:bottom w:val="none" w:sz="0" w:space="0" w:color="auto"/>
                    <w:right w:val="none" w:sz="0" w:space="0" w:color="auto"/>
                  </w:divBdr>
                  <w:divsChild>
                    <w:div w:id="1621571719">
                      <w:marLeft w:val="0"/>
                      <w:marRight w:val="0"/>
                      <w:marTop w:val="0"/>
                      <w:marBottom w:val="0"/>
                      <w:divBdr>
                        <w:top w:val="none" w:sz="0" w:space="0" w:color="auto"/>
                        <w:left w:val="none" w:sz="0" w:space="0" w:color="auto"/>
                        <w:bottom w:val="none" w:sz="0" w:space="0" w:color="auto"/>
                        <w:right w:val="none" w:sz="0" w:space="0" w:color="auto"/>
                      </w:divBdr>
                      <w:divsChild>
                        <w:div w:id="422921964">
                          <w:marLeft w:val="0"/>
                          <w:marRight w:val="0"/>
                          <w:marTop w:val="0"/>
                          <w:marBottom w:val="0"/>
                          <w:divBdr>
                            <w:top w:val="none" w:sz="0" w:space="0" w:color="auto"/>
                            <w:left w:val="none" w:sz="0" w:space="0" w:color="auto"/>
                            <w:bottom w:val="none" w:sz="0" w:space="0" w:color="auto"/>
                            <w:right w:val="none" w:sz="0" w:space="0" w:color="auto"/>
                          </w:divBdr>
                          <w:divsChild>
                            <w:div w:id="1983270378">
                              <w:marLeft w:val="0"/>
                              <w:marRight w:val="0"/>
                              <w:marTop w:val="0"/>
                              <w:marBottom w:val="0"/>
                              <w:divBdr>
                                <w:top w:val="none" w:sz="0" w:space="0" w:color="auto"/>
                                <w:left w:val="none" w:sz="0" w:space="0" w:color="auto"/>
                                <w:bottom w:val="none" w:sz="0" w:space="0" w:color="auto"/>
                                <w:right w:val="none" w:sz="0" w:space="0" w:color="auto"/>
                              </w:divBdr>
                              <w:divsChild>
                                <w:div w:id="1908539995">
                                  <w:marLeft w:val="0"/>
                                  <w:marRight w:val="0"/>
                                  <w:marTop w:val="0"/>
                                  <w:marBottom w:val="0"/>
                                  <w:divBdr>
                                    <w:top w:val="none" w:sz="0" w:space="0" w:color="auto"/>
                                    <w:left w:val="none" w:sz="0" w:space="0" w:color="auto"/>
                                    <w:bottom w:val="none" w:sz="0" w:space="0" w:color="auto"/>
                                    <w:right w:val="none" w:sz="0" w:space="0" w:color="auto"/>
                                  </w:divBdr>
                                  <w:divsChild>
                                    <w:div w:id="993291638">
                                      <w:marLeft w:val="0"/>
                                      <w:marRight w:val="0"/>
                                      <w:marTop w:val="0"/>
                                      <w:marBottom w:val="0"/>
                                      <w:divBdr>
                                        <w:top w:val="none" w:sz="0" w:space="0" w:color="auto"/>
                                        <w:left w:val="none" w:sz="0" w:space="0" w:color="auto"/>
                                        <w:bottom w:val="none" w:sz="0" w:space="0" w:color="auto"/>
                                        <w:right w:val="none" w:sz="0" w:space="0" w:color="auto"/>
                                      </w:divBdr>
                                      <w:divsChild>
                                        <w:div w:id="15515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926525">
          <w:marLeft w:val="0"/>
          <w:marRight w:val="0"/>
          <w:marTop w:val="0"/>
          <w:marBottom w:val="0"/>
          <w:divBdr>
            <w:top w:val="none" w:sz="0" w:space="0" w:color="auto"/>
            <w:left w:val="none" w:sz="0" w:space="0" w:color="auto"/>
            <w:bottom w:val="none" w:sz="0" w:space="0" w:color="auto"/>
            <w:right w:val="none" w:sz="0" w:space="0" w:color="auto"/>
          </w:divBdr>
          <w:divsChild>
            <w:div w:id="338853713">
              <w:marLeft w:val="0"/>
              <w:marRight w:val="0"/>
              <w:marTop w:val="0"/>
              <w:marBottom w:val="0"/>
              <w:divBdr>
                <w:top w:val="none" w:sz="0" w:space="0" w:color="auto"/>
                <w:left w:val="none" w:sz="0" w:space="0" w:color="auto"/>
                <w:bottom w:val="none" w:sz="0" w:space="0" w:color="auto"/>
                <w:right w:val="none" w:sz="0" w:space="0" w:color="auto"/>
              </w:divBdr>
              <w:divsChild>
                <w:div w:id="1205409434">
                  <w:marLeft w:val="0"/>
                  <w:marRight w:val="0"/>
                  <w:marTop w:val="0"/>
                  <w:marBottom w:val="0"/>
                  <w:divBdr>
                    <w:top w:val="none" w:sz="0" w:space="0" w:color="auto"/>
                    <w:left w:val="none" w:sz="0" w:space="0" w:color="auto"/>
                    <w:bottom w:val="none" w:sz="0" w:space="0" w:color="auto"/>
                    <w:right w:val="none" w:sz="0" w:space="0" w:color="auto"/>
                  </w:divBdr>
                  <w:divsChild>
                    <w:div w:id="1184006088">
                      <w:marLeft w:val="0"/>
                      <w:marRight w:val="0"/>
                      <w:marTop w:val="0"/>
                      <w:marBottom w:val="0"/>
                      <w:divBdr>
                        <w:top w:val="none" w:sz="0" w:space="0" w:color="auto"/>
                        <w:left w:val="none" w:sz="0" w:space="0" w:color="auto"/>
                        <w:bottom w:val="none" w:sz="0" w:space="0" w:color="auto"/>
                        <w:right w:val="none" w:sz="0" w:space="0" w:color="auto"/>
                      </w:divBdr>
                      <w:divsChild>
                        <w:div w:id="1897623106">
                          <w:marLeft w:val="0"/>
                          <w:marRight w:val="0"/>
                          <w:marTop w:val="0"/>
                          <w:marBottom w:val="0"/>
                          <w:divBdr>
                            <w:top w:val="none" w:sz="0" w:space="0" w:color="auto"/>
                            <w:left w:val="none" w:sz="0" w:space="0" w:color="auto"/>
                            <w:bottom w:val="none" w:sz="0" w:space="0" w:color="auto"/>
                            <w:right w:val="none" w:sz="0" w:space="0" w:color="auto"/>
                          </w:divBdr>
                          <w:divsChild>
                            <w:div w:id="777942821">
                              <w:marLeft w:val="0"/>
                              <w:marRight w:val="0"/>
                              <w:marTop w:val="0"/>
                              <w:marBottom w:val="0"/>
                              <w:divBdr>
                                <w:top w:val="none" w:sz="0" w:space="0" w:color="auto"/>
                                <w:left w:val="none" w:sz="0" w:space="0" w:color="auto"/>
                                <w:bottom w:val="none" w:sz="0" w:space="0" w:color="auto"/>
                                <w:right w:val="none" w:sz="0" w:space="0" w:color="auto"/>
                              </w:divBdr>
                              <w:divsChild>
                                <w:div w:id="1992057474">
                                  <w:marLeft w:val="0"/>
                                  <w:marRight w:val="0"/>
                                  <w:marTop w:val="0"/>
                                  <w:marBottom w:val="0"/>
                                  <w:divBdr>
                                    <w:top w:val="none" w:sz="0" w:space="0" w:color="auto"/>
                                    <w:left w:val="none" w:sz="0" w:space="0" w:color="auto"/>
                                    <w:bottom w:val="none" w:sz="0" w:space="0" w:color="auto"/>
                                    <w:right w:val="none" w:sz="0" w:space="0" w:color="auto"/>
                                  </w:divBdr>
                                  <w:divsChild>
                                    <w:div w:id="11820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033">
                          <w:marLeft w:val="0"/>
                          <w:marRight w:val="0"/>
                          <w:marTop w:val="0"/>
                          <w:marBottom w:val="0"/>
                          <w:divBdr>
                            <w:top w:val="none" w:sz="0" w:space="0" w:color="auto"/>
                            <w:left w:val="none" w:sz="0" w:space="0" w:color="auto"/>
                            <w:bottom w:val="none" w:sz="0" w:space="0" w:color="auto"/>
                            <w:right w:val="none" w:sz="0" w:space="0" w:color="auto"/>
                          </w:divBdr>
                          <w:divsChild>
                            <w:div w:id="1162426873">
                              <w:marLeft w:val="0"/>
                              <w:marRight w:val="0"/>
                              <w:marTop w:val="0"/>
                              <w:marBottom w:val="0"/>
                              <w:divBdr>
                                <w:top w:val="none" w:sz="0" w:space="0" w:color="auto"/>
                                <w:left w:val="none" w:sz="0" w:space="0" w:color="auto"/>
                                <w:bottom w:val="none" w:sz="0" w:space="0" w:color="auto"/>
                                <w:right w:val="none" w:sz="0" w:space="0" w:color="auto"/>
                              </w:divBdr>
                              <w:divsChild>
                                <w:div w:id="117382111">
                                  <w:marLeft w:val="0"/>
                                  <w:marRight w:val="0"/>
                                  <w:marTop w:val="0"/>
                                  <w:marBottom w:val="0"/>
                                  <w:divBdr>
                                    <w:top w:val="none" w:sz="0" w:space="0" w:color="auto"/>
                                    <w:left w:val="none" w:sz="0" w:space="0" w:color="auto"/>
                                    <w:bottom w:val="none" w:sz="0" w:space="0" w:color="auto"/>
                                    <w:right w:val="none" w:sz="0" w:space="0" w:color="auto"/>
                                  </w:divBdr>
                                  <w:divsChild>
                                    <w:div w:id="941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544933">
          <w:marLeft w:val="0"/>
          <w:marRight w:val="0"/>
          <w:marTop w:val="0"/>
          <w:marBottom w:val="0"/>
          <w:divBdr>
            <w:top w:val="none" w:sz="0" w:space="0" w:color="auto"/>
            <w:left w:val="none" w:sz="0" w:space="0" w:color="auto"/>
            <w:bottom w:val="none" w:sz="0" w:space="0" w:color="auto"/>
            <w:right w:val="none" w:sz="0" w:space="0" w:color="auto"/>
          </w:divBdr>
          <w:divsChild>
            <w:div w:id="1154028980">
              <w:marLeft w:val="0"/>
              <w:marRight w:val="0"/>
              <w:marTop w:val="0"/>
              <w:marBottom w:val="0"/>
              <w:divBdr>
                <w:top w:val="none" w:sz="0" w:space="0" w:color="auto"/>
                <w:left w:val="none" w:sz="0" w:space="0" w:color="auto"/>
                <w:bottom w:val="none" w:sz="0" w:space="0" w:color="auto"/>
                <w:right w:val="none" w:sz="0" w:space="0" w:color="auto"/>
              </w:divBdr>
              <w:divsChild>
                <w:div w:id="1429888051">
                  <w:marLeft w:val="0"/>
                  <w:marRight w:val="0"/>
                  <w:marTop w:val="0"/>
                  <w:marBottom w:val="0"/>
                  <w:divBdr>
                    <w:top w:val="none" w:sz="0" w:space="0" w:color="auto"/>
                    <w:left w:val="none" w:sz="0" w:space="0" w:color="auto"/>
                    <w:bottom w:val="none" w:sz="0" w:space="0" w:color="auto"/>
                    <w:right w:val="none" w:sz="0" w:space="0" w:color="auto"/>
                  </w:divBdr>
                  <w:divsChild>
                    <w:div w:id="507915196">
                      <w:marLeft w:val="0"/>
                      <w:marRight w:val="0"/>
                      <w:marTop w:val="0"/>
                      <w:marBottom w:val="0"/>
                      <w:divBdr>
                        <w:top w:val="none" w:sz="0" w:space="0" w:color="auto"/>
                        <w:left w:val="none" w:sz="0" w:space="0" w:color="auto"/>
                        <w:bottom w:val="none" w:sz="0" w:space="0" w:color="auto"/>
                        <w:right w:val="none" w:sz="0" w:space="0" w:color="auto"/>
                      </w:divBdr>
                      <w:divsChild>
                        <w:div w:id="948926967">
                          <w:marLeft w:val="0"/>
                          <w:marRight w:val="0"/>
                          <w:marTop w:val="0"/>
                          <w:marBottom w:val="0"/>
                          <w:divBdr>
                            <w:top w:val="none" w:sz="0" w:space="0" w:color="auto"/>
                            <w:left w:val="none" w:sz="0" w:space="0" w:color="auto"/>
                            <w:bottom w:val="none" w:sz="0" w:space="0" w:color="auto"/>
                            <w:right w:val="none" w:sz="0" w:space="0" w:color="auto"/>
                          </w:divBdr>
                          <w:divsChild>
                            <w:div w:id="714548131">
                              <w:marLeft w:val="0"/>
                              <w:marRight w:val="0"/>
                              <w:marTop w:val="0"/>
                              <w:marBottom w:val="0"/>
                              <w:divBdr>
                                <w:top w:val="none" w:sz="0" w:space="0" w:color="auto"/>
                                <w:left w:val="none" w:sz="0" w:space="0" w:color="auto"/>
                                <w:bottom w:val="none" w:sz="0" w:space="0" w:color="auto"/>
                                <w:right w:val="none" w:sz="0" w:space="0" w:color="auto"/>
                              </w:divBdr>
                              <w:divsChild>
                                <w:div w:id="1384328460">
                                  <w:marLeft w:val="0"/>
                                  <w:marRight w:val="0"/>
                                  <w:marTop w:val="0"/>
                                  <w:marBottom w:val="0"/>
                                  <w:divBdr>
                                    <w:top w:val="none" w:sz="0" w:space="0" w:color="auto"/>
                                    <w:left w:val="none" w:sz="0" w:space="0" w:color="auto"/>
                                    <w:bottom w:val="none" w:sz="0" w:space="0" w:color="auto"/>
                                    <w:right w:val="none" w:sz="0" w:space="0" w:color="auto"/>
                                  </w:divBdr>
                                  <w:divsChild>
                                    <w:div w:id="1679499328">
                                      <w:marLeft w:val="0"/>
                                      <w:marRight w:val="0"/>
                                      <w:marTop w:val="0"/>
                                      <w:marBottom w:val="0"/>
                                      <w:divBdr>
                                        <w:top w:val="none" w:sz="0" w:space="0" w:color="auto"/>
                                        <w:left w:val="none" w:sz="0" w:space="0" w:color="auto"/>
                                        <w:bottom w:val="none" w:sz="0" w:space="0" w:color="auto"/>
                                        <w:right w:val="none" w:sz="0" w:space="0" w:color="auto"/>
                                      </w:divBdr>
                                      <w:divsChild>
                                        <w:div w:id="194079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04274">
          <w:marLeft w:val="0"/>
          <w:marRight w:val="0"/>
          <w:marTop w:val="0"/>
          <w:marBottom w:val="0"/>
          <w:divBdr>
            <w:top w:val="none" w:sz="0" w:space="0" w:color="auto"/>
            <w:left w:val="none" w:sz="0" w:space="0" w:color="auto"/>
            <w:bottom w:val="none" w:sz="0" w:space="0" w:color="auto"/>
            <w:right w:val="none" w:sz="0" w:space="0" w:color="auto"/>
          </w:divBdr>
          <w:divsChild>
            <w:div w:id="1874535386">
              <w:marLeft w:val="0"/>
              <w:marRight w:val="0"/>
              <w:marTop w:val="0"/>
              <w:marBottom w:val="0"/>
              <w:divBdr>
                <w:top w:val="none" w:sz="0" w:space="0" w:color="auto"/>
                <w:left w:val="none" w:sz="0" w:space="0" w:color="auto"/>
                <w:bottom w:val="none" w:sz="0" w:space="0" w:color="auto"/>
                <w:right w:val="none" w:sz="0" w:space="0" w:color="auto"/>
              </w:divBdr>
              <w:divsChild>
                <w:div w:id="1510632902">
                  <w:marLeft w:val="0"/>
                  <w:marRight w:val="0"/>
                  <w:marTop w:val="0"/>
                  <w:marBottom w:val="0"/>
                  <w:divBdr>
                    <w:top w:val="none" w:sz="0" w:space="0" w:color="auto"/>
                    <w:left w:val="none" w:sz="0" w:space="0" w:color="auto"/>
                    <w:bottom w:val="none" w:sz="0" w:space="0" w:color="auto"/>
                    <w:right w:val="none" w:sz="0" w:space="0" w:color="auto"/>
                  </w:divBdr>
                  <w:divsChild>
                    <w:div w:id="1064329772">
                      <w:marLeft w:val="0"/>
                      <w:marRight w:val="0"/>
                      <w:marTop w:val="0"/>
                      <w:marBottom w:val="0"/>
                      <w:divBdr>
                        <w:top w:val="none" w:sz="0" w:space="0" w:color="auto"/>
                        <w:left w:val="none" w:sz="0" w:space="0" w:color="auto"/>
                        <w:bottom w:val="none" w:sz="0" w:space="0" w:color="auto"/>
                        <w:right w:val="none" w:sz="0" w:space="0" w:color="auto"/>
                      </w:divBdr>
                      <w:divsChild>
                        <w:div w:id="219292907">
                          <w:marLeft w:val="0"/>
                          <w:marRight w:val="0"/>
                          <w:marTop w:val="0"/>
                          <w:marBottom w:val="0"/>
                          <w:divBdr>
                            <w:top w:val="none" w:sz="0" w:space="0" w:color="auto"/>
                            <w:left w:val="none" w:sz="0" w:space="0" w:color="auto"/>
                            <w:bottom w:val="none" w:sz="0" w:space="0" w:color="auto"/>
                            <w:right w:val="none" w:sz="0" w:space="0" w:color="auto"/>
                          </w:divBdr>
                          <w:divsChild>
                            <w:div w:id="1225608901">
                              <w:marLeft w:val="0"/>
                              <w:marRight w:val="0"/>
                              <w:marTop w:val="0"/>
                              <w:marBottom w:val="0"/>
                              <w:divBdr>
                                <w:top w:val="none" w:sz="0" w:space="0" w:color="auto"/>
                                <w:left w:val="none" w:sz="0" w:space="0" w:color="auto"/>
                                <w:bottom w:val="none" w:sz="0" w:space="0" w:color="auto"/>
                                <w:right w:val="none" w:sz="0" w:space="0" w:color="auto"/>
                              </w:divBdr>
                              <w:divsChild>
                                <w:div w:id="1959752527">
                                  <w:marLeft w:val="0"/>
                                  <w:marRight w:val="0"/>
                                  <w:marTop w:val="0"/>
                                  <w:marBottom w:val="0"/>
                                  <w:divBdr>
                                    <w:top w:val="none" w:sz="0" w:space="0" w:color="auto"/>
                                    <w:left w:val="none" w:sz="0" w:space="0" w:color="auto"/>
                                    <w:bottom w:val="none" w:sz="0" w:space="0" w:color="auto"/>
                                    <w:right w:val="none" w:sz="0" w:space="0" w:color="auto"/>
                                  </w:divBdr>
                                  <w:divsChild>
                                    <w:div w:id="161278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270511">
                          <w:marLeft w:val="0"/>
                          <w:marRight w:val="0"/>
                          <w:marTop w:val="0"/>
                          <w:marBottom w:val="0"/>
                          <w:divBdr>
                            <w:top w:val="none" w:sz="0" w:space="0" w:color="auto"/>
                            <w:left w:val="none" w:sz="0" w:space="0" w:color="auto"/>
                            <w:bottom w:val="none" w:sz="0" w:space="0" w:color="auto"/>
                            <w:right w:val="none" w:sz="0" w:space="0" w:color="auto"/>
                          </w:divBdr>
                          <w:divsChild>
                            <w:div w:id="914970602">
                              <w:marLeft w:val="0"/>
                              <w:marRight w:val="0"/>
                              <w:marTop w:val="0"/>
                              <w:marBottom w:val="0"/>
                              <w:divBdr>
                                <w:top w:val="none" w:sz="0" w:space="0" w:color="auto"/>
                                <w:left w:val="none" w:sz="0" w:space="0" w:color="auto"/>
                                <w:bottom w:val="none" w:sz="0" w:space="0" w:color="auto"/>
                                <w:right w:val="none" w:sz="0" w:space="0" w:color="auto"/>
                              </w:divBdr>
                              <w:divsChild>
                                <w:div w:id="2041738857">
                                  <w:marLeft w:val="0"/>
                                  <w:marRight w:val="0"/>
                                  <w:marTop w:val="0"/>
                                  <w:marBottom w:val="0"/>
                                  <w:divBdr>
                                    <w:top w:val="none" w:sz="0" w:space="0" w:color="auto"/>
                                    <w:left w:val="none" w:sz="0" w:space="0" w:color="auto"/>
                                    <w:bottom w:val="none" w:sz="0" w:space="0" w:color="auto"/>
                                    <w:right w:val="none" w:sz="0" w:space="0" w:color="auto"/>
                                  </w:divBdr>
                                  <w:divsChild>
                                    <w:div w:id="14623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79660">
          <w:marLeft w:val="0"/>
          <w:marRight w:val="0"/>
          <w:marTop w:val="0"/>
          <w:marBottom w:val="0"/>
          <w:divBdr>
            <w:top w:val="none" w:sz="0" w:space="0" w:color="auto"/>
            <w:left w:val="none" w:sz="0" w:space="0" w:color="auto"/>
            <w:bottom w:val="none" w:sz="0" w:space="0" w:color="auto"/>
            <w:right w:val="none" w:sz="0" w:space="0" w:color="auto"/>
          </w:divBdr>
          <w:divsChild>
            <w:div w:id="1174223729">
              <w:marLeft w:val="0"/>
              <w:marRight w:val="0"/>
              <w:marTop w:val="0"/>
              <w:marBottom w:val="0"/>
              <w:divBdr>
                <w:top w:val="none" w:sz="0" w:space="0" w:color="auto"/>
                <w:left w:val="none" w:sz="0" w:space="0" w:color="auto"/>
                <w:bottom w:val="none" w:sz="0" w:space="0" w:color="auto"/>
                <w:right w:val="none" w:sz="0" w:space="0" w:color="auto"/>
              </w:divBdr>
              <w:divsChild>
                <w:div w:id="869956535">
                  <w:marLeft w:val="0"/>
                  <w:marRight w:val="0"/>
                  <w:marTop w:val="0"/>
                  <w:marBottom w:val="0"/>
                  <w:divBdr>
                    <w:top w:val="none" w:sz="0" w:space="0" w:color="auto"/>
                    <w:left w:val="none" w:sz="0" w:space="0" w:color="auto"/>
                    <w:bottom w:val="none" w:sz="0" w:space="0" w:color="auto"/>
                    <w:right w:val="none" w:sz="0" w:space="0" w:color="auto"/>
                  </w:divBdr>
                  <w:divsChild>
                    <w:div w:id="849759619">
                      <w:marLeft w:val="0"/>
                      <w:marRight w:val="0"/>
                      <w:marTop w:val="0"/>
                      <w:marBottom w:val="0"/>
                      <w:divBdr>
                        <w:top w:val="none" w:sz="0" w:space="0" w:color="auto"/>
                        <w:left w:val="none" w:sz="0" w:space="0" w:color="auto"/>
                        <w:bottom w:val="none" w:sz="0" w:space="0" w:color="auto"/>
                        <w:right w:val="none" w:sz="0" w:space="0" w:color="auto"/>
                      </w:divBdr>
                      <w:divsChild>
                        <w:div w:id="1683897413">
                          <w:marLeft w:val="0"/>
                          <w:marRight w:val="0"/>
                          <w:marTop w:val="0"/>
                          <w:marBottom w:val="0"/>
                          <w:divBdr>
                            <w:top w:val="none" w:sz="0" w:space="0" w:color="auto"/>
                            <w:left w:val="none" w:sz="0" w:space="0" w:color="auto"/>
                            <w:bottom w:val="none" w:sz="0" w:space="0" w:color="auto"/>
                            <w:right w:val="none" w:sz="0" w:space="0" w:color="auto"/>
                          </w:divBdr>
                          <w:divsChild>
                            <w:div w:id="1853059706">
                              <w:marLeft w:val="0"/>
                              <w:marRight w:val="0"/>
                              <w:marTop w:val="0"/>
                              <w:marBottom w:val="0"/>
                              <w:divBdr>
                                <w:top w:val="none" w:sz="0" w:space="0" w:color="auto"/>
                                <w:left w:val="none" w:sz="0" w:space="0" w:color="auto"/>
                                <w:bottom w:val="none" w:sz="0" w:space="0" w:color="auto"/>
                                <w:right w:val="none" w:sz="0" w:space="0" w:color="auto"/>
                              </w:divBdr>
                              <w:divsChild>
                                <w:div w:id="1424565317">
                                  <w:marLeft w:val="0"/>
                                  <w:marRight w:val="0"/>
                                  <w:marTop w:val="0"/>
                                  <w:marBottom w:val="0"/>
                                  <w:divBdr>
                                    <w:top w:val="none" w:sz="0" w:space="0" w:color="auto"/>
                                    <w:left w:val="none" w:sz="0" w:space="0" w:color="auto"/>
                                    <w:bottom w:val="none" w:sz="0" w:space="0" w:color="auto"/>
                                    <w:right w:val="none" w:sz="0" w:space="0" w:color="auto"/>
                                  </w:divBdr>
                                  <w:divsChild>
                                    <w:div w:id="1222519860">
                                      <w:marLeft w:val="0"/>
                                      <w:marRight w:val="0"/>
                                      <w:marTop w:val="0"/>
                                      <w:marBottom w:val="0"/>
                                      <w:divBdr>
                                        <w:top w:val="none" w:sz="0" w:space="0" w:color="auto"/>
                                        <w:left w:val="none" w:sz="0" w:space="0" w:color="auto"/>
                                        <w:bottom w:val="none" w:sz="0" w:space="0" w:color="auto"/>
                                        <w:right w:val="none" w:sz="0" w:space="0" w:color="auto"/>
                                      </w:divBdr>
                                      <w:divsChild>
                                        <w:div w:id="957905858">
                                          <w:marLeft w:val="0"/>
                                          <w:marRight w:val="0"/>
                                          <w:marTop w:val="0"/>
                                          <w:marBottom w:val="0"/>
                                          <w:divBdr>
                                            <w:top w:val="none" w:sz="0" w:space="0" w:color="auto"/>
                                            <w:left w:val="none" w:sz="0" w:space="0" w:color="auto"/>
                                            <w:bottom w:val="none" w:sz="0" w:space="0" w:color="auto"/>
                                            <w:right w:val="none" w:sz="0" w:space="0" w:color="auto"/>
                                          </w:divBdr>
                                          <w:divsChild>
                                            <w:div w:id="1921058211">
                                              <w:marLeft w:val="0"/>
                                              <w:marRight w:val="0"/>
                                              <w:marTop w:val="0"/>
                                              <w:marBottom w:val="0"/>
                                              <w:divBdr>
                                                <w:top w:val="none" w:sz="0" w:space="0" w:color="auto"/>
                                                <w:left w:val="none" w:sz="0" w:space="0" w:color="auto"/>
                                                <w:bottom w:val="none" w:sz="0" w:space="0" w:color="auto"/>
                                                <w:right w:val="none" w:sz="0" w:space="0" w:color="auto"/>
                                              </w:divBdr>
                                            </w:div>
                                          </w:divsChild>
                                        </w:div>
                                        <w:div w:id="859586866">
                                          <w:marLeft w:val="0"/>
                                          <w:marRight w:val="0"/>
                                          <w:marTop w:val="0"/>
                                          <w:marBottom w:val="0"/>
                                          <w:divBdr>
                                            <w:top w:val="none" w:sz="0" w:space="0" w:color="auto"/>
                                            <w:left w:val="none" w:sz="0" w:space="0" w:color="auto"/>
                                            <w:bottom w:val="none" w:sz="0" w:space="0" w:color="auto"/>
                                            <w:right w:val="none" w:sz="0" w:space="0" w:color="auto"/>
                                          </w:divBdr>
                                          <w:divsChild>
                                            <w:div w:id="15883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79">
                                      <w:marLeft w:val="0"/>
                                      <w:marRight w:val="0"/>
                                      <w:marTop w:val="0"/>
                                      <w:marBottom w:val="0"/>
                                      <w:divBdr>
                                        <w:top w:val="none" w:sz="0" w:space="0" w:color="auto"/>
                                        <w:left w:val="none" w:sz="0" w:space="0" w:color="auto"/>
                                        <w:bottom w:val="none" w:sz="0" w:space="0" w:color="auto"/>
                                        <w:right w:val="none" w:sz="0" w:space="0" w:color="auto"/>
                                      </w:divBdr>
                                      <w:divsChild>
                                        <w:div w:id="16224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397004">
          <w:marLeft w:val="0"/>
          <w:marRight w:val="0"/>
          <w:marTop w:val="0"/>
          <w:marBottom w:val="0"/>
          <w:divBdr>
            <w:top w:val="none" w:sz="0" w:space="0" w:color="auto"/>
            <w:left w:val="none" w:sz="0" w:space="0" w:color="auto"/>
            <w:bottom w:val="none" w:sz="0" w:space="0" w:color="auto"/>
            <w:right w:val="none" w:sz="0" w:space="0" w:color="auto"/>
          </w:divBdr>
          <w:divsChild>
            <w:div w:id="1614242288">
              <w:marLeft w:val="0"/>
              <w:marRight w:val="0"/>
              <w:marTop w:val="0"/>
              <w:marBottom w:val="0"/>
              <w:divBdr>
                <w:top w:val="none" w:sz="0" w:space="0" w:color="auto"/>
                <w:left w:val="none" w:sz="0" w:space="0" w:color="auto"/>
                <w:bottom w:val="none" w:sz="0" w:space="0" w:color="auto"/>
                <w:right w:val="none" w:sz="0" w:space="0" w:color="auto"/>
              </w:divBdr>
              <w:divsChild>
                <w:div w:id="328096583">
                  <w:marLeft w:val="0"/>
                  <w:marRight w:val="0"/>
                  <w:marTop w:val="0"/>
                  <w:marBottom w:val="0"/>
                  <w:divBdr>
                    <w:top w:val="none" w:sz="0" w:space="0" w:color="auto"/>
                    <w:left w:val="none" w:sz="0" w:space="0" w:color="auto"/>
                    <w:bottom w:val="none" w:sz="0" w:space="0" w:color="auto"/>
                    <w:right w:val="none" w:sz="0" w:space="0" w:color="auto"/>
                  </w:divBdr>
                  <w:divsChild>
                    <w:div w:id="355926884">
                      <w:marLeft w:val="0"/>
                      <w:marRight w:val="0"/>
                      <w:marTop w:val="0"/>
                      <w:marBottom w:val="0"/>
                      <w:divBdr>
                        <w:top w:val="none" w:sz="0" w:space="0" w:color="auto"/>
                        <w:left w:val="none" w:sz="0" w:space="0" w:color="auto"/>
                        <w:bottom w:val="none" w:sz="0" w:space="0" w:color="auto"/>
                        <w:right w:val="none" w:sz="0" w:space="0" w:color="auto"/>
                      </w:divBdr>
                      <w:divsChild>
                        <w:div w:id="328102801">
                          <w:marLeft w:val="0"/>
                          <w:marRight w:val="0"/>
                          <w:marTop w:val="0"/>
                          <w:marBottom w:val="0"/>
                          <w:divBdr>
                            <w:top w:val="none" w:sz="0" w:space="0" w:color="auto"/>
                            <w:left w:val="none" w:sz="0" w:space="0" w:color="auto"/>
                            <w:bottom w:val="none" w:sz="0" w:space="0" w:color="auto"/>
                            <w:right w:val="none" w:sz="0" w:space="0" w:color="auto"/>
                          </w:divBdr>
                          <w:divsChild>
                            <w:div w:id="1918712109">
                              <w:marLeft w:val="0"/>
                              <w:marRight w:val="0"/>
                              <w:marTop w:val="0"/>
                              <w:marBottom w:val="0"/>
                              <w:divBdr>
                                <w:top w:val="none" w:sz="0" w:space="0" w:color="auto"/>
                                <w:left w:val="none" w:sz="0" w:space="0" w:color="auto"/>
                                <w:bottom w:val="none" w:sz="0" w:space="0" w:color="auto"/>
                                <w:right w:val="none" w:sz="0" w:space="0" w:color="auto"/>
                              </w:divBdr>
                              <w:divsChild>
                                <w:div w:id="723678629">
                                  <w:marLeft w:val="0"/>
                                  <w:marRight w:val="0"/>
                                  <w:marTop w:val="0"/>
                                  <w:marBottom w:val="0"/>
                                  <w:divBdr>
                                    <w:top w:val="none" w:sz="0" w:space="0" w:color="auto"/>
                                    <w:left w:val="none" w:sz="0" w:space="0" w:color="auto"/>
                                    <w:bottom w:val="none" w:sz="0" w:space="0" w:color="auto"/>
                                    <w:right w:val="none" w:sz="0" w:space="0" w:color="auto"/>
                                  </w:divBdr>
                                  <w:divsChild>
                                    <w:div w:id="10846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676616">
                          <w:marLeft w:val="0"/>
                          <w:marRight w:val="0"/>
                          <w:marTop w:val="0"/>
                          <w:marBottom w:val="0"/>
                          <w:divBdr>
                            <w:top w:val="none" w:sz="0" w:space="0" w:color="auto"/>
                            <w:left w:val="none" w:sz="0" w:space="0" w:color="auto"/>
                            <w:bottom w:val="none" w:sz="0" w:space="0" w:color="auto"/>
                            <w:right w:val="none" w:sz="0" w:space="0" w:color="auto"/>
                          </w:divBdr>
                          <w:divsChild>
                            <w:div w:id="216479747">
                              <w:marLeft w:val="0"/>
                              <w:marRight w:val="0"/>
                              <w:marTop w:val="0"/>
                              <w:marBottom w:val="0"/>
                              <w:divBdr>
                                <w:top w:val="none" w:sz="0" w:space="0" w:color="auto"/>
                                <w:left w:val="none" w:sz="0" w:space="0" w:color="auto"/>
                                <w:bottom w:val="none" w:sz="0" w:space="0" w:color="auto"/>
                                <w:right w:val="none" w:sz="0" w:space="0" w:color="auto"/>
                              </w:divBdr>
                              <w:divsChild>
                                <w:div w:id="146752670">
                                  <w:marLeft w:val="0"/>
                                  <w:marRight w:val="0"/>
                                  <w:marTop w:val="0"/>
                                  <w:marBottom w:val="0"/>
                                  <w:divBdr>
                                    <w:top w:val="none" w:sz="0" w:space="0" w:color="auto"/>
                                    <w:left w:val="none" w:sz="0" w:space="0" w:color="auto"/>
                                    <w:bottom w:val="none" w:sz="0" w:space="0" w:color="auto"/>
                                    <w:right w:val="none" w:sz="0" w:space="0" w:color="auto"/>
                                  </w:divBdr>
                                  <w:divsChild>
                                    <w:div w:id="4256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62436">
          <w:marLeft w:val="0"/>
          <w:marRight w:val="0"/>
          <w:marTop w:val="0"/>
          <w:marBottom w:val="0"/>
          <w:divBdr>
            <w:top w:val="none" w:sz="0" w:space="0" w:color="auto"/>
            <w:left w:val="none" w:sz="0" w:space="0" w:color="auto"/>
            <w:bottom w:val="none" w:sz="0" w:space="0" w:color="auto"/>
            <w:right w:val="none" w:sz="0" w:space="0" w:color="auto"/>
          </w:divBdr>
          <w:divsChild>
            <w:div w:id="545215200">
              <w:marLeft w:val="0"/>
              <w:marRight w:val="0"/>
              <w:marTop w:val="0"/>
              <w:marBottom w:val="0"/>
              <w:divBdr>
                <w:top w:val="none" w:sz="0" w:space="0" w:color="auto"/>
                <w:left w:val="none" w:sz="0" w:space="0" w:color="auto"/>
                <w:bottom w:val="none" w:sz="0" w:space="0" w:color="auto"/>
                <w:right w:val="none" w:sz="0" w:space="0" w:color="auto"/>
              </w:divBdr>
              <w:divsChild>
                <w:div w:id="693387529">
                  <w:marLeft w:val="0"/>
                  <w:marRight w:val="0"/>
                  <w:marTop w:val="0"/>
                  <w:marBottom w:val="0"/>
                  <w:divBdr>
                    <w:top w:val="none" w:sz="0" w:space="0" w:color="auto"/>
                    <w:left w:val="none" w:sz="0" w:space="0" w:color="auto"/>
                    <w:bottom w:val="none" w:sz="0" w:space="0" w:color="auto"/>
                    <w:right w:val="none" w:sz="0" w:space="0" w:color="auto"/>
                  </w:divBdr>
                  <w:divsChild>
                    <w:div w:id="434636952">
                      <w:marLeft w:val="0"/>
                      <w:marRight w:val="0"/>
                      <w:marTop w:val="0"/>
                      <w:marBottom w:val="0"/>
                      <w:divBdr>
                        <w:top w:val="none" w:sz="0" w:space="0" w:color="auto"/>
                        <w:left w:val="none" w:sz="0" w:space="0" w:color="auto"/>
                        <w:bottom w:val="none" w:sz="0" w:space="0" w:color="auto"/>
                        <w:right w:val="none" w:sz="0" w:space="0" w:color="auto"/>
                      </w:divBdr>
                      <w:divsChild>
                        <w:div w:id="820922480">
                          <w:marLeft w:val="0"/>
                          <w:marRight w:val="0"/>
                          <w:marTop w:val="0"/>
                          <w:marBottom w:val="0"/>
                          <w:divBdr>
                            <w:top w:val="none" w:sz="0" w:space="0" w:color="auto"/>
                            <w:left w:val="none" w:sz="0" w:space="0" w:color="auto"/>
                            <w:bottom w:val="none" w:sz="0" w:space="0" w:color="auto"/>
                            <w:right w:val="none" w:sz="0" w:space="0" w:color="auto"/>
                          </w:divBdr>
                          <w:divsChild>
                            <w:div w:id="1596551040">
                              <w:marLeft w:val="0"/>
                              <w:marRight w:val="0"/>
                              <w:marTop w:val="0"/>
                              <w:marBottom w:val="0"/>
                              <w:divBdr>
                                <w:top w:val="none" w:sz="0" w:space="0" w:color="auto"/>
                                <w:left w:val="none" w:sz="0" w:space="0" w:color="auto"/>
                                <w:bottom w:val="none" w:sz="0" w:space="0" w:color="auto"/>
                                <w:right w:val="none" w:sz="0" w:space="0" w:color="auto"/>
                              </w:divBdr>
                              <w:divsChild>
                                <w:div w:id="279000357">
                                  <w:marLeft w:val="0"/>
                                  <w:marRight w:val="0"/>
                                  <w:marTop w:val="0"/>
                                  <w:marBottom w:val="0"/>
                                  <w:divBdr>
                                    <w:top w:val="none" w:sz="0" w:space="0" w:color="auto"/>
                                    <w:left w:val="none" w:sz="0" w:space="0" w:color="auto"/>
                                    <w:bottom w:val="none" w:sz="0" w:space="0" w:color="auto"/>
                                    <w:right w:val="none" w:sz="0" w:space="0" w:color="auto"/>
                                  </w:divBdr>
                                  <w:divsChild>
                                    <w:div w:id="3477218">
                                      <w:marLeft w:val="0"/>
                                      <w:marRight w:val="0"/>
                                      <w:marTop w:val="0"/>
                                      <w:marBottom w:val="0"/>
                                      <w:divBdr>
                                        <w:top w:val="none" w:sz="0" w:space="0" w:color="auto"/>
                                        <w:left w:val="none" w:sz="0" w:space="0" w:color="auto"/>
                                        <w:bottom w:val="none" w:sz="0" w:space="0" w:color="auto"/>
                                        <w:right w:val="none" w:sz="0" w:space="0" w:color="auto"/>
                                      </w:divBdr>
                                      <w:divsChild>
                                        <w:div w:id="516424606">
                                          <w:marLeft w:val="0"/>
                                          <w:marRight w:val="0"/>
                                          <w:marTop w:val="0"/>
                                          <w:marBottom w:val="0"/>
                                          <w:divBdr>
                                            <w:top w:val="none" w:sz="0" w:space="0" w:color="auto"/>
                                            <w:left w:val="none" w:sz="0" w:space="0" w:color="auto"/>
                                            <w:bottom w:val="none" w:sz="0" w:space="0" w:color="auto"/>
                                            <w:right w:val="none" w:sz="0" w:space="0" w:color="auto"/>
                                          </w:divBdr>
                                          <w:divsChild>
                                            <w:div w:id="1743061570">
                                              <w:marLeft w:val="0"/>
                                              <w:marRight w:val="0"/>
                                              <w:marTop w:val="0"/>
                                              <w:marBottom w:val="0"/>
                                              <w:divBdr>
                                                <w:top w:val="none" w:sz="0" w:space="0" w:color="auto"/>
                                                <w:left w:val="none" w:sz="0" w:space="0" w:color="auto"/>
                                                <w:bottom w:val="none" w:sz="0" w:space="0" w:color="auto"/>
                                                <w:right w:val="none" w:sz="0" w:space="0" w:color="auto"/>
                                              </w:divBdr>
                                            </w:div>
                                          </w:divsChild>
                                        </w:div>
                                        <w:div w:id="430129653">
                                          <w:marLeft w:val="0"/>
                                          <w:marRight w:val="0"/>
                                          <w:marTop w:val="0"/>
                                          <w:marBottom w:val="0"/>
                                          <w:divBdr>
                                            <w:top w:val="none" w:sz="0" w:space="0" w:color="auto"/>
                                            <w:left w:val="none" w:sz="0" w:space="0" w:color="auto"/>
                                            <w:bottom w:val="none" w:sz="0" w:space="0" w:color="auto"/>
                                            <w:right w:val="none" w:sz="0" w:space="0" w:color="auto"/>
                                          </w:divBdr>
                                          <w:divsChild>
                                            <w:div w:id="120208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3862">
                                      <w:marLeft w:val="0"/>
                                      <w:marRight w:val="0"/>
                                      <w:marTop w:val="0"/>
                                      <w:marBottom w:val="0"/>
                                      <w:divBdr>
                                        <w:top w:val="none" w:sz="0" w:space="0" w:color="auto"/>
                                        <w:left w:val="none" w:sz="0" w:space="0" w:color="auto"/>
                                        <w:bottom w:val="none" w:sz="0" w:space="0" w:color="auto"/>
                                        <w:right w:val="none" w:sz="0" w:space="0" w:color="auto"/>
                                      </w:divBdr>
                                      <w:divsChild>
                                        <w:div w:id="1103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935377">
          <w:marLeft w:val="0"/>
          <w:marRight w:val="0"/>
          <w:marTop w:val="0"/>
          <w:marBottom w:val="0"/>
          <w:divBdr>
            <w:top w:val="none" w:sz="0" w:space="0" w:color="auto"/>
            <w:left w:val="none" w:sz="0" w:space="0" w:color="auto"/>
            <w:bottom w:val="none" w:sz="0" w:space="0" w:color="auto"/>
            <w:right w:val="none" w:sz="0" w:space="0" w:color="auto"/>
          </w:divBdr>
          <w:divsChild>
            <w:div w:id="778179417">
              <w:marLeft w:val="0"/>
              <w:marRight w:val="0"/>
              <w:marTop w:val="0"/>
              <w:marBottom w:val="0"/>
              <w:divBdr>
                <w:top w:val="none" w:sz="0" w:space="0" w:color="auto"/>
                <w:left w:val="none" w:sz="0" w:space="0" w:color="auto"/>
                <w:bottom w:val="none" w:sz="0" w:space="0" w:color="auto"/>
                <w:right w:val="none" w:sz="0" w:space="0" w:color="auto"/>
              </w:divBdr>
              <w:divsChild>
                <w:div w:id="803737569">
                  <w:marLeft w:val="0"/>
                  <w:marRight w:val="0"/>
                  <w:marTop w:val="0"/>
                  <w:marBottom w:val="0"/>
                  <w:divBdr>
                    <w:top w:val="none" w:sz="0" w:space="0" w:color="auto"/>
                    <w:left w:val="none" w:sz="0" w:space="0" w:color="auto"/>
                    <w:bottom w:val="none" w:sz="0" w:space="0" w:color="auto"/>
                    <w:right w:val="none" w:sz="0" w:space="0" w:color="auto"/>
                  </w:divBdr>
                  <w:divsChild>
                    <w:div w:id="507524234">
                      <w:marLeft w:val="0"/>
                      <w:marRight w:val="0"/>
                      <w:marTop w:val="0"/>
                      <w:marBottom w:val="0"/>
                      <w:divBdr>
                        <w:top w:val="none" w:sz="0" w:space="0" w:color="auto"/>
                        <w:left w:val="none" w:sz="0" w:space="0" w:color="auto"/>
                        <w:bottom w:val="none" w:sz="0" w:space="0" w:color="auto"/>
                        <w:right w:val="none" w:sz="0" w:space="0" w:color="auto"/>
                      </w:divBdr>
                      <w:divsChild>
                        <w:div w:id="974674697">
                          <w:marLeft w:val="0"/>
                          <w:marRight w:val="0"/>
                          <w:marTop w:val="0"/>
                          <w:marBottom w:val="0"/>
                          <w:divBdr>
                            <w:top w:val="none" w:sz="0" w:space="0" w:color="auto"/>
                            <w:left w:val="none" w:sz="0" w:space="0" w:color="auto"/>
                            <w:bottom w:val="none" w:sz="0" w:space="0" w:color="auto"/>
                            <w:right w:val="none" w:sz="0" w:space="0" w:color="auto"/>
                          </w:divBdr>
                        </w:div>
                        <w:div w:id="288245315">
                          <w:marLeft w:val="0"/>
                          <w:marRight w:val="0"/>
                          <w:marTop w:val="0"/>
                          <w:marBottom w:val="0"/>
                          <w:divBdr>
                            <w:top w:val="none" w:sz="0" w:space="0" w:color="auto"/>
                            <w:left w:val="none" w:sz="0" w:space="0" w:color="auto"/>
                            <w:bottom w:val="none" w:sz="0" w:space="0" w:color="auto"/>
                            <w:right w:val="none" w:sz="0" w:space="0" w:color="auto"/>
                          </w:divBdr>
                          <w:divsChild>
                            <w:div w:id="347294415">
                              <w:marLeft w:val="0"/>
                              <w:marRight w:val="0"/>
                              <w:marTop w:val="0"/>
                              <w:marBottom w:val="0"/>
                              <w:divBdr>
                                <w:top w:val="none" w:sz="0" w:space="0" w:color="auto"/>
                                <w:left w:val="none" w:sz="0" w:space="0" w:color="auto"/>
                                <w:bottom w:val="none" w:sz="0" w:space="0" w:color="auto"/>
                                <w:right w:val="none" w:sz="0" w:space="0" w:color="auto"/>
                              </w:divBdr>
                              <w:divsChild>
                                <w:div w:id="1122773702">
                                  <w:marLeft w:val="0"/>
                                  <w:marRight w:val="0"/>
                                  <w:marTop w:val="0"/>
                                  <w:marBottom w:val="0"/>
                                  <w:divBdr>
                                    <w:top w:val="none" w:sz="0" w:space="0" w:color="auto"/>
                                    <w:left w:val="none" w:sz="0" w:space="0" w:color="auto"/>
                                    <w:bottom w:val="none" w:sz="0" w:space="0" w:color="auto"/>
                                    <w:right w:val="none" w:sz="0" w:space="0" w:color="auto"/>
                                  </w:divBdr>
                                  <w:divsChild>
                                    <w:div w:id="4716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41206">
                          <w:marLeft w:val="0"/>
                          <w:marRight w:val="0"/>
                          <w:marTop w:val="0"/>
                          <w:marBottom w:val="0"/>
                          <w:divBdr>
                            <w:top w:val="none" w:sz="0" w:space="0" w:color="auto"/>
                            <w:left w:val="none" w:sz="0" w:space="0" w:color="auto"/>
                            <w:bottom w:val="none" w:sz="0" w:space="0" w:color="auto"/>
                            <w:right w:val="none" w:sz="0" w:space="0" w:color="auto"/>
                          </w:divBdr>
                          <w:divsChild>
                            <w:div w:id="385836605">
                              <w:marLeft w:val="0"/>
                              <w:marRight w:val="0"/>
                              <w:marTop w:val="0"/>
                              <w:marBottom w:val="0"/>
                              <w:divBdr>
                                <w:top w:val="none" w:sz="0" w:space="0" w:color="auto"/>
                                <w:left w:val="none" w:sz="0" w:space="0" w:color="auto"/>
                                <w:bottom w:val="none" w:sz="0" w:space="0" w:color="auto"/>
                                <w:right w:val="none" w:sz="0" w:space="0" w:color="auto"/>
                              </w:divBdr>
                              <w:divsChild>
                                <w:div w:id="929697453">
                                  <w:marLeft w:val="0"/>
                                  <w:marRight w:val="0"/>
                                  <w:marTop w:val="0"/>
                                  <w:marBottom w:val="0"/>
                                  <w:divBdr>
                                    <w:top w:val="none" w:sz="0" w:space="0" w:color="auto"/>
                                    <w:left w:val="none" w:sz="0" w:space="0" w:color="auto"/>
                                    <w:bottom w:val="none" w:sz="0" w:space="0" w:color="auto"/>
                                    <w:right w:val="none" w:sz="0" w:space="0" w:color="auto"/>
                                  </w:divBdr>
                                  <w:divsChild>
                                    <w:div w:id="5418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112039">
          <w:marLeft w:val="0"/>
          <w:marRight w:val="0"/>
          <w:marTop w:val="0"/>
          <w:marBottom w:val="0"/>
          <w:divBdr>
            <w:top w:val="none" w:sz="0" w:space="0" w:color="auto"/>
            <w:left w:val="none" w:sz="0" w:space="0" w:color="auto"/>
            <w:bottom w:val="none" w:sz="0" w:space="0" w:color="auto"/>
            <w:right w:val="none" w:sz="0" w:space="0" w:color="auto"/>
          </w:divBdr>
          <w:divsChild>
            <w:div w:id="1981496390">
              <w:marLeft w:val="0"/>
              <w:marRight w:val="0"/>
              <w:marTop w:val="0"/>
              <w:marBottom w:val="0"/>
              <w:divBdr>
                <w:top w:val="none" w:sz="0" w:space="0" w:color="auto"/>
                <w:left w:val="none" w:sz="0" w:space="0" w:color="auto"/>
                <w:bottom w:val="none" w:sz="0" w:space="0" w:color="auto"/>
                <w:right w:val="none" w:sz="0" w:space="0" w:color="auto"/>
              </w:divBdr>
              <w:divsChild>
                <w:div w:id="2086609715">
                  <w:marLeft w:val="0"/>
                  <w:marRight w:val="0"/>
                  <w:marTop w:val="0"/>
                  <w:marBottom w:val="0"/>
                  <w:divBdr>
                    <w:top w:val="none" w:sz="0" w:space="0" w:color="auto"/>
                    <w:left w:val="none" w:sz="0" w:space="0" w:color="auto"/>
                    <w:bottom w:val="none" w:sz="0" w:space="0" w:color="auto"/>
                    <w:right w:val="none" w:sz="0" w:space="0" w:color="auto"/>
                  </w:divBdr>
                  <w:divsChild>
                    <w:div w:id="320276730">
                      <w:marLeft w:val="0"/>
                      <w:marRight w:val="0"/>
                      <w:marTop w:val="0"/>
                      <w:marBottom w:val="0"/>
                      <w:divBdr>
                        <w:top w:val="none" w:sz="0" w:space="0" w:color="auto"/>
                        <w:left w:val="none" w:sz="0" w:space="0" w:color="auto"/>
                        <w:bottom w:val="none" w:sz="0" w:space="0" w:color="auto"/>
                        <w:right w:val="none" w:sz="0" w:space="0" w:color="auto"/>
                      </w:divBdr>
                      <w:divsChild>
                        <w:div w:id="2122872754">
                          <w:marLeft w:val="0"/>
                          <w:marRight w:val="0"/>
                          <w:marTop w:val="0"/>
                          <w:marBottom w:val="0"/>
                          <w:divBdr>
                            <w:top w:val="none" w:sz="0" w:space="0" w:color="auto"/>
                            <w:left w:val="none" w:sz="0" w:space="0" w:color="auto"/>
                            <w:bottom w:val="none" w:sz="0" w:space="0" w:color="auto"/>
                            <w:right w:val="none" w:sz="0" w:space="0" w:color="auto"/>
                          </w:divBdr>
                          <w:divsChild>
                            <w:div w:id="952129298">
                              <w:marLeft w:val="0"/>
                              <w:marRight w:val="0"/>
                              <w:marTop w:val="0"/>
                              <w:marBottom w:val="0"/>
                              <w:divBdr>
                                <w:top w:val="none" w:sz="0" w:space="0" w:color="auto"/>
                                <w:left w:val="none" w:sz="0" w:space="0" w:color="auto"/>
                                <w:bottom w:val="none" w:sz="0" w:space="0" w:color="auto"/>
                                <w:right w:val="none" w:sz="0" w:space="0" w:color="auto"/>
                              </w:divBdr>
                              <w:divsChild>
                                <w:div w:id="85157072">
                                  <w:marLeft w:val="0"/>
                                  <w:marRight w:val="0"/>
                                  <w:marTop w:val="0"/>
                                  <w:marBottom w:val="0"/>
                                  <w:divBdr>
                                    <w:top w:val="none" w:sz="0" w:space="0" w:color="auto"/>
                                    <w:left w:val="none" w:sz="0" w:space="0" w:color="auto"/>
                                    <w:bottom w:val="none" w:sz="0" w:space="0" w:color="auto"/>
                                    <w:right w:val="none" w:sz="0" w:space="0" w:color="auto"/>
                                  </w:divBdr>
                                  <w:divsChild>
                                    <w:div w:id="466901826">
                                      <w:marLeft w:val="0"/>
                                      <w:marRight w:val="0"/>
                                      <w:marTop w:val="0"/>
                                      <w:marBottom w:val="0"/>
                                      <w:divBdr>
                                        <w:top w:val="none" w:sz="0" w:space="0" w:color="auto"/>
                                        <w:left w:val="none" w:sz="0" w:space="0" w:color="auto"/>
                                        <w:bottom w:val="none" w:sz="0" w:space="0" w:color="auto"/>
                                        <w:right w:val="none" w:sz="0" w:space="0" w:color="auto"/>
                                      </w:divBdr>
                                      <w:divsChild>
                                        <w:div w:id="76345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72112">
          <w:marLeft w:val="0"/>
          <w:marRight w:val="0"/>
          <w:marTop w:val="0"/>
          <w:marBottom w:val="0"/>
          <w:divBdr>
            <w:top w:val="none" w:sz="0" w:space="0" w:color="auto"/>
            <w:left w:val="none" w:sz="0" w:space="0" w:color="auto"/>
            <w:bottom w:val="none" w:sz="0" w:space="0" w:color="auto"/>
            <w:right w:val="none" w:sz="0" w:space="0" w:color="auto"/>
          </w:divBdr>
          <w:divsChild>
            <w:div w:id="856891731">
              <w:marLeft w:val="0"/>
              <w:marRight w:val="0"/>
              <w:marTop w:val="0"/>
              <w:marBottom w:val="0"/>
              <w:divBdr>
                <w:top w:val="none" w:sz="0" w:space="0" w:color="auto"/>
                <w:left w:val="none" w:sz="0" w:space="0" w:color="auto"/>
                <w:bottom w:val="none" w:sz="0" w:space="0" w:color="auto"/>
                <w:right w:val="none" w:sz="0" w:space="0" w:color="auto"/>
              </w:divBdr>
              <w:divsChild>
                <w:div w:id="1703941746">
                  <w:marLeft w:val="0"/>
                  <w:marRight w:val="0"/>
                  <w:marTop w:val="0"/>
                  <w:marBottom w:val="0"/>
                  <w:divBdr>
                    <w:top w:val="none" w:sz="0" w:space="0" w:color="auto"/>
                    <w:left w:val="none" w:sz="0" w:space="0" w:color="auto"/>
                    <w:bottom w:val="none" w:sz="0" w:space="0" w:color="auto"/>
                    <w:right w:val="none" w:sz="0" w:space="0" w:color="auto"/>
                  </w:divBdr>
                  <w:divsChild>
                    <w:div w:id="771438131">
                      <w:marLeft w:val="0"/>
                      <w:marRight w:val="0"/>
                      <w:marTop w:val="0"/>
                      <w:marBottom w:val="0"/>
                      <w:divBdr>
                        <w:top w:val="none" w:sz="0" w:space="0" w:color="auto"/>
                        <w:left w:val="none" w:sz="0" w:space="0" w:color="auto"/>
                        <w:bottom w:val="none" w:sz="0" w:space="0" w:color="auto"/>
                        <w:right w:val="none" w:sz="0" w:space="0" w:color="auto"/>
                      </w:divBdr>
                      <w:divsChild>
                        <w:div w:id="1760251088">
                          <w:marLeft w:val="0"/>
                          <w:marRight w:val="0"/>
                          <w:marTop w:val="0"/>
                          <w:marBottom w:val="0"/>
                          <w:divBdr>
                            <w:top w:val="none" w:sz="0" w:space="0" w:color="auto"/>
                            <w:left w:val="none" w:sz="0" w:space="0" w:color="auto"/>
                            <w:bottom w:val="none" w:sz="0" w:space="0" w:color="auto"/>
                            <w:right w:val="none" w:sz="0" w:space="0" w:color="auto"/>
                          </w:divBdr>
                          <w:divsChild>
                            <w:div w:id="1476751354">
                              <w:marLeft w:val="0"/>
                              <w:marRight w:val="0"/>
                              <w:marTop w:val="0"/>
                              <w:marBottom w:val="0"/>
                              <w:divBdr>
                                <w:top w:val="none" w:sz="0" w:space="0" w:color="auto"/>
                                <w:left w:val="none" w:sz="0" w:space="0" w:color="auto"/>
                                <w:bottom w:val="none" w:sz="0" w:space="0" w:color="auto"/>
                                <w:right w:val="none" w:sz="0" w:space="0" w:color="auto"/>
                              </w:divBdr>
                              <w:divsChild>
                                <w:div w:id="794717144">
                                  <w:marLeft w:val="0"/>
                                  <w:marRight w:val="0"/>
                                  <w:marTop w:val="0"/>
                                  <w:marBottom w:val="0"/>
                                  <w:divBdr>
                                    <w:top w:val="none" w:sz="0" w:space="0" w:color="auto"/>
                                    <w:left w:val="none" w:sz="0" w:space="0" w:color="auto"/>
                                    <w:bottom w:val="none" w:sz="0" w:space="0" w:color="auto"/>
                                    <w:right w:val="none" w:sz="0" w:space="0" w:color="auto"/>
                                  </w:divBdr>
                                  <w:divsChild>
                                    <w:div w:id="16157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0172">
                          <w:marLeft w:val="0"/>
                          <w:marRight w:val="0"/>
                          <w:marTop w:val="0"/>
                          <w:marBottom w:val="0"/>
                          <w:divBdr>
                            <w:top w:val="none" w:sz="0" w:space="0" w:color="auto"/>
                            <w:left w:val="none" w:sz="0" w:space="0" w:color="auto"/>
                            <w:bottom w:val="none" w:sz="0" w:space="0" w:color="auto"/>
                            <w:right w:val="none" w:sz="0" w:space="0" w:color="auto"/>
                          </w:divBdr>
                          <w:divsChild>
                            <w:div w:id="460921594">
                              <w:marLeft w:val="0"/>
                              <w:marRight w:val="0"/>
                              <w:marTop w:val="0"/>
                              <w:marBottom w:val="0"/>
                              <w:divBdr>
                                <w:top w:val="none" w:sz="0" w:space="0" w:color="auto"/>
                                <w:left w:val="none" w:sz="0" w:space="0" w:color="auto"/>
                                <w:bottom w:val="none" w:sz="0" w:space="0" w:color="auto"/>
                                <w:right w:val="none" w:sz="0" w:space="0" w:color="auto"/>
                              </w:divBdr>
                              <w:divsChild>
                                <w:div w:id="926966354">
                                  <w:marLeft w:val="0"/>
                                  <w:marRight w:val="0"/>
                                  <w:marTop w:val="0"/>
                                  <w:marBottom w:val="0"/>
                                  <w:divBdr>
                                    <w:top w:val="none" w:sz="0" w:space="0" w:color="auto"/>
                                    <w:left w:val="none" w:sz="0" w:space="0" w:color="auto"/>
                                    <w:bottom w:val="none" w:sz="0" w:space="0" w:color="auto"/>
                                    <w:right w:val="none" w:sz="0" w:space="0" w:color="auto"/>
                                  </w:divBdr>
                                  <w:divsChild>
                                    <w:div w:id="155157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052145">
          <w:marLeft w:val="0"/>
          <w:marRight w:val="0"/>
          <w:marTop w:val="0"/>
          <w:marBottom w:val="0"/>
          <w:divBdr>
            <w:top w:val="none" w:sz="0" w:space="0" w:color="auto"/>
            <w:left w:val="none" w:sz="0" w:space="0" w:color="auto"/>
            <w:bottom w:val="none" w:sz="0" w:space="0" w:color="auto"/>
            <w:right w:val="none" w:sz="0" w:space="0" w:color="auto"/>
          </w:divBdr>
          <w:divsChild>
            <w:div w:id="246422529">
              <w:marLeft w:val="0"/>
              <w:marRight w:val="0"/>
              <w:marTop w:val="0"/>
              <w:marBottom w:val="0"/>
              <w:divBdr>
                <w:top w:val="none" w:sz="0" w:space="0" w:color="auto"/>
                <w:left w:val="none" w:sz="0" w:space="0" w:color="auto"/>
                <w:bottom w:val="none" w:sz="0" w:space="0" w:color="auto"/>
                <w:right w:val="none" w:sz="0" w:space="0" w:color="auto"/>
              </w:divBdr>
              <w:divsChild>
                <w:div w:id="91973683">
                  <w:marLeft w:val="0"/>
                  <w:marRight w:val="0"/>
                  <w:marTop w:val="0"/>
                  <w:marBottom w:val="0"/>
                  <w:divBdr>
                    <w:top w:val="none" w:sz="0" w:space="0" w:color="auto"/>
                    <w:left w:val="none" w:sz="0" w:space="0" w:color="auto"/>
                    <w:bottom w:val="none" w:sz="0" w:space="0" w:color="auto"/>
                    <w:right w:val="none" w:sz="0" w:space="0" w:color="auto"/>
                  </w:divBdr>
                  <w:divsChild>
                    <w:div w:id="1372146567">
                      <w:marLeft w:val="0"/>
                      <w:marRight w:val="0"/>
                      <w:marTop w:val="0"/>
                      <w:marBottom w:val="0"/>
                      <w:divBdr>
                        <w:top w:val="none" w:sz="0" w:space="0" w:color="auto"/>
                        <w:left w:val="none" w:sz="0" w:space="0" w:color="auto"/>
                        <w:bottom w:val="none" w:sz="0" w:space="0" w:color="auto"/>
                        <w:right w:val="none" w:sz="0" w:space="0" w:color="auto"/>
                      </w:divBdr>
                      <w:divsChild>
                        <w:div w:id="345252418">
                          <w:marLeft w:val="0"/>
                          <w:marRight w:val="0"/>
                          <w:marTop w:val="0"/>
                          <w:marBottom w:val="0"/>
                          <w:divBdr>
                            <w:top w:val="none" w:sz="0" w:space="0" w:color="auto"/>
                            <w:left w:val="none" w:sz="0" w:space="0" w:color="auto"/>
                            <w:bottom w:val="none" w:sz="0" w:space="0" w:color="auto"/>
                            <w:right w:val="none" w:sz="0" w:space="0" w:color="auto"/>
                          </w:divBdr>
                          <w:divsChild>
                            <w:div w:id="1802728834">
                              <w:marLeft w:val="0"/>
                              <w:marRight w:val="0"/>
                              <w:marTop w:val="0"/>
                              <w:marBottom w:val="0"/>
                              <w:divBdr>
                                <w:top w:val="none" w:sz="0" w:space="0" w:color="auto"/>
                                <w:left w:val="none" w:sz="0" w:space="0" w:color="auto"/>
                                <w:bottom w:val="none" w:sz="0" w:space="0" w:color="auto"/>
                                <w:right w:val="none" w:sz="0" w:space="0" w:color="auto"/>
                              </w:divBdr>
                              <w:divsChild>
                                <w:div w:id="223682518">
                                  <w:marLeft w:val="0"/>
                                  <w:marRight w:val="0"/>
                                  <w:marTop w:val="0"/>
                                  <w:marBottom w:val="0"/>
                                  <w:divBdr>
                                    <w:top w:val="none" w:sz="0" w:space="0" w:color="auto"/>
                                    <w:left w:val="none" w:sz="0" w:space="0" w:color="auto"/>
                                    <w:bottom w:val="none" w:sz="0" w:space="0" w:color="auto"/>
                                    <w:right w:val="none" w:sz="0" w:space="0" w:color="auto"/>
                                  </w:divBdr>
                                  <w:divsChild>
                                    <w:div w:id="1719433448">
                                      <w:marLeft w:val="0"/>
                                      <w:marRight w:val="0"/>
                                      <w:marTop w:val="0"/>
                                      <w:marBottom w:val="0"/>
                                      <w:divBdr>
                                        <w:top w:val="none" w:sz="0" w:space="0" w:color="auto"/>
                                        <w:left w:val="none" w:sz="0" w:space="0" w:color="auto"/>
                                        <w:bottom w:val="none" w:sz="0" w:space="0" w:color="auto"/>
                                        <w:right w:val="none" w:sz="0" w:space="0" w:color="auto"/>
                                      </w:divBdr>
                                      <w:divsChild>
                                        <w:div w:id="8732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759788">
          <w:marLeft w:val="0"/>
          <w:marRight w:val="0"/>
          <w:marTop w:val="0"/>
          <w:marBottom w:val="0"/>
          <w:divBdr>
            <w:top w:val="none" w:sz="0" w:space="0" w:color="auto"/>
            <w:left w:val="none" w:sz="0" w:space="0" w:color="auto"/>
            <w:bottom w:val="none" w:sz="0" w:space="0" w:color="auto"/>
            <w:right w:val="none" w:sz="0" w:space="0" w:color="auto"/>
          </w:divBdr>
          <w:divsChild>
            <w:div w:id="447629587">
              <w:marLeft w:val="0"/>
              <w:marRight w:val="0"/>
              <w:marTop w:val="0"/>
              <w:marBottom w:val="0"/>
              <w:divBdr>
                <w:top w:val="none" w:sz="0" w:space="0" w:color="auto"/>
                <w:left w:val="none" w:sz="0" w:space="0" w:color="auto"/>
                <w:bottom w:val="none" w:sz="0" w:space="0" w:color="auto"/>
                <w:right w:val="none" w:sz="0" w:space="0" w:color="auto"/>
              </w:divBdr>
              <w:divsChild>
                <w:div w:id="568614612">
                  <w:marLeft w:val="0"/>
                  <w:marRight w:val="0"/>
                  <w:marTop w:val="0"/>
                  <w:marBottom w:val="0"/>
                  <w:divBdr>
                    <w:top w:val="none" w:sz="0" w:space="0" w:color="auto"/>
                    <w:left w:val="none" w:sz="0" w:space="0" w:color="auto"/>
                    <w:bottom w:val="none" w:sz="0" w:space="0" w:color="auto"/>
                    <w:right w:val="none" w:sz="0" w:space="0" w:color="auto"/>
                  </w:divBdr>
                  <w:divsChild>
                    <w:div w:id="1441413135">
                      <w:marLeft w:val="0"/>
                      <w:marRight w:val="0"/>
                      <w:marTop w:val="0"/>
                      <w:marBottom w:val="0"/>
                      <w:divBdr>
                        <w:top w:val="none" w:sz="0" w:space="0" w:color="auto"/>
                        <w:left w:val="none" w:sz="0" w:space="0" w:color="auto"/>
                        <w:bottom w:val="none" w:sz="0" w:space="0" w:color="auto"/>
                        <w:right w:val="none" w:sz="0" w:space="0" w:color="auto"/>
                      </w:divBdr>
                      <w:divsChild>
                        <w:div w:id="1369334731">
                          <w:marLeft w:val="0"/>
                          <w:marRight w:val="0"/>
                          <w:marTop w:val="0"/>
                          <w:marBottom w:val="0"/>
                          <w:divBdr>
                            <w:top w:val="none" w:sz="0" w:space="0" w:color="auto"/>
                            <w:left w:val="none" w:sz="0" w:space="0" w:color="auto"/>
                            <w:bottom w:val="none" w:sz="0" w:space="0" w:color="auto"/>
                            <w:right w:val="none" w:sz="0" w:space="0" w:color="auto"/>
                          </w:divBdr>
                          <w:divsChild>
                            <w:div w:id="167256092">
                              <w:marLeft w:val="0"/>
                              <w:marRight w:val="0"/>
                              <w:marTop w:val="0"/>
                              <w:marBottom w:val="0"/>
                              <w:divBdr>
                                <w:top w:val="none" w:sz="0" w:space="0" w:color="auto"/>
                                <w:left w:val="none" w:sz="0" w:space="0" w:color="auto"/>
                                <w:bottom w:val="none" w:sz="0" w:space="0" w:color="auto"/>
                                <w:right w:val="none" w:sz="0" w:space="0" w:color="auto"/>
                              </w:divBdr>
                              <w:divsChild>
                                <w:div w:id="1819106264">
                                  <w:marLeft w:val="0"/>
                                  <w:marRight w:val="0"/>
                                  <w:marTop w:val="0"/>
                                  <w:marBottom w:val="0"/>
                                  <w:divBdr>
                                    <w:top w:val="none" w:sz="0" w:space="0" w:color="auto"/>
                                    <w:left w:val="none" w:sz="0" w:space="0" w:color="auto"/>
                                    <w:bottom w:val="none" w:sz="0" w:space="0" w:color="auto"/>
                                    <w:right w:val="none" w:sz="0" w:space="0" w:color="auto"/>
                                  </w:divBdr>
                                  <w:divsChild>
                                    <w:div w:id="17055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4903">
                          <w:marLeft w:val="0"/>
                          <w:marRight w:val="0"/>
                          <w:marTop w:val="0"/>
                          <w:marBottom w:val="0"/>
                          <w:divBdr>
                            <w:top w:val="none" w:sz="0" w:space="0" w:color="auto"/>
                            <w:left w:val="none" w:sz="0" w:space="0" w:color="auto"/>
                            <w:bottom w:val="none" w:sz="0" w:space="0" w:color="auto"/>
                            <w:right w:val="none" w:sz="0" w:space="0" w:color="auto"/>
                          </w:divBdr>
                          <w:divsChild>
                            <w:div w:id="114712084">
                              <w:marLeft w:val="0"/>
                              <w:marRight w:val="0"/>
                              <w:marTop w:val="0"/>
                              <w:marBottom w:val="0"/>
                              <w:divBdr>
                                <w:top w:val="none" w:sz="0" w:space="0" w:color="auto"/>
                                <w:left w:val="none" w:sz="0" w:space="0" w:color="auto"/>
                                <w:bottom w:val="none" w:sz="0" w:space="0" w:color="auto"/>
                                <w:right w:val="none" w:sz="0" w:space="0" w:color="auto"/>
                              </w:divBdr>
                              <w:divsChild>
                                <w:div w:id="1793131811">
                                  <w:marLeft w:val="0"/>
                                  <w:marRight w:val="0"/>
                                  <w:marTop w:val="0"/>
                                  <w:marBottom w:val="0"/>
                                  <w:divBdr>
                                    <w:top w:val="none" w:sz="0" w:space="0" w:color="auto"/>
                                    <w:left w:val="none" w:sz="0" w:space="0" w:color="auto"/>
                                    <w:bottom w:val="none" w:sz="0" w:space="0" w:color="auto"/>
                                    <w:right w:val="none" w:sz="0" w:space="0" w:color="auto"/>
                                  </w:divBdr>
                                  <w:divsChild>
                                    <w:div w:id="20376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017029">
          <w:marLeft w:val="0"/>
          <w:marRight w:val="0"/>
          <w:marTop w:val="0"/>
          <w:marBottom w:val="0"/>
          <w:divBdr>
            <w:top w:val="none" w:sz="0" w:space="0" w:color="auto"/>
            <w:left w:val="none" w:sz="0" w:space="0" w:color="auto"/>
            <w:bottom w:val="none" w:sz="0" w:space="0" w:color="auto"/>
            <w:right w:val="none" w:sz="0" w:space="0" w:color="auto"/>
          </w:divBdr>
          <w:divsChild>
            <w:div w:id="1553694184">
              <w:marLeft w:val="0"/>
              <w:marRight w:val="0"/>
              <w:marTop w:val="0"/>
              <w:marBottom w:val="0"/>
              <w:divBdr>
                <w:top w:val="none" w:sz="0" w:space="0" w:color="auto"/>
                <w:left w:val="none" w:sz="0" w:space="0" w:color="auto"/>
                <w:bottom w:val="none" w:sz="0" w:space="0" w:color="auto"/>
                <w:right w:val="none" w:sz="0" w:space="0" w:color="auto"/>
              </w:divBdr>
              <w:divsChild>
                <w:div w:id="1018888408">
                  <w:marLeft w:val="0"/>
                  <w:marRight w:val="0"/>
                  <w:marTop w:val="0"/>
                  <w:marBottom w:val="0"/>
                  <w:divBdr>
                    <w:top w:val="none" w:sz="0" w:space="0" w:color="auto"/>
                    <w:left w:val="none" w:sz="0" w:space="0" w:color="auto"/>
                    <w:bottom w:val="none" w:sz="0" w:space="0" w:color="auto"/>
                    <w:right w:val="none" w:sz="0" w:space="0" w:color="auto"/>
                  </w:divBdr>
                  <w:divsChild>
                    <w:div w:id="1981885148">
                      <w:marLeft w:val="0"/>
                      <w:marRight w:val="0"/>
                      <w:marTop w:val="0"/>
                      <w:marBottom w:val="0"/>
                      <w:divBdr>
                        <w:top w:val="none" w:sz="0" w:space="0" w:color="auto"/>
                        <w:left w:val="none" w:sz="0" w:space="0" w:color="auto"/>
                        <w:bottom w:val="none" w:sz="0" w:space="0" w:color="auto"/>
                        <w:right w:val="none" w:sz="0" w:space="0" w:color="auto"/>
                      </w:divBdr>
                      <w:divsChild>
                        <w:div w:id="1934118924">
                          <w:marLeft w:val="0"/>
                          <w:marRight w:val="0"/>
                          <w:marTop w:val="0"/>
                          <w:marBottom w:val="0"/>
                          <w:divBdr>
                            <w:top w:val="none" w:sz="0" w:space="0" w:color="auto"/>
                            <w:left w:val="none" w:sz="0" w:space="0" w:color="auto"/>
                            <w:bottom w:val="none" w:sz="0" w:space="0" w:color="auto"/>
                            <w:right w:val="none" w:sz="0" w:space="0" w:color="auto"/>
                          </w:divBdr>
                          <w:divsChild>
                            <w:div w:id="961304168">
                              <w:marLeft w:val="0"/>
                              <w:marRight w:val="0"/>
                              <w:marTop w:val="0"/>
                              <w:marBottom w:val="0"/>
                              <w:divBdr>
                                <w:top w:val="none" w:sz="0" w:space="0" w:color="auto"/>
                                <w:left w:val="none" w:sz="0" w:space="0" w:color="auto"/>
                                <w:bottom w:val="none" w:sz="0" w:space="0" w:color="auto"/>
                                <w:right w:val="none" w:sz="0" w:space="0" w:color="auto"/>
                              </w:divBdr>
                              <w:divsChild>
                                <w:div w:id="618031016">
                                  <w:marLeft w:val="0"/>
                                  <w:marRight w:val="0"/>
                                  <w:marTop w:val="0"/>
                                  <w:marBottom w:val="0"/>
                                  <w:divBdr>
                                    <w:top w:val="none" w:sz="0" w:space="0" w:color="auto"/>
                                    <w:left w:val="none" w:sz="0" w:space="0" w:color="auto"/>
                                    <w:bottom w:val="none" w:sz="0" w:space="0" w:color="auto"/>
                                    <w:right w:val="none" w:sz="0" w:space="0" w:color="auto"/>
                                  </w:divBdr>
                                  <w:divsChild>
                                    <w:div w:id="1056053644">
                                      <w:marLeft w:val="0"/>
                                      <w:marRight w:val="0"/>
                                      <w:marTop w:val="0"/>
                                      <w:marBottom w:val="0"/>
                                      <w:divBdr>
                                        <w:top w:val="none" w:sz="0" w:space="0" w:color="auto"/>
                                        <w:left w:val="none" w:sz="0" w:space="0" w:color="auto"/>
                                        <w:bottom w:val="none" w:sz="0" w:space="0" w:color="auto"/>
                                        <w:right w:val="none" w:sz="0" w:space="0" w:color="auto"/>
                                      </w:divBdr>
                                      <w:divsChild>
                                        <w:div w:id="2382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407539">
          <w:marLeft w:val="0"/>
          <w:marRight w:val="0"/>
          <w:marTop w:val="0"/>
          <w:marBottom w:val="0"/>
          <w:divBdr>
            <w:top w:val="none" w:sz="0" w:space="0" w:color="auto"/>
            <w:left w:val="none" w:sz="0" w:space="0" w:color="auto"/>
            <w:bottom w:val="none" w:sz="0" w:space="0" w:color="auto"/>
            <w:right w:val="none" w:sz="0" w:space="0" w:color="auto"/>
          </w:divBdr>
          <w:divsChild>
            <w:div w:id="2128307212">
              <w:marLeft w:val="0"/>
              <w:marRight w:val="0"/>
              <w:marTop w:val="0"/>
              <w:marBottom w:val="0"/>
              <w:divBdr>
                <w:top w:val="none" w:sz="0" w:space="0" w:color="auto"/>
                <w:left w:val="none" w:sz="0" w:space="0" w:color="auto"/>
                <w:bottom w:val="none" w:sz="0" w:space="0" w:color="auto"/>
                <w:right w:val="none" w:sz="0" w:space="0" w:color="auto"/>
              </w:divBdr>
              <w:divsChild>
                <w:div w:id="248586999">
                  <w:marLeft w:val="0"/>
                  <w:marRight w:val="0"/>
                  <w:marTop w:val="0"/>
                  <w:marBottom w:val="0"/>
                  <w:divBdr>
                    <w:top w:val="none" w:sz="0" w:space="0" w:color="auto"/>
                    <w:left w:val="none" w:sz="0" w:space="0" w:color="auto"/>
                    <w:bottom w:val="none" w:sz="0" w:space="0" w:color="auto"/>
                    <w:right w:val="none" w:sz="0" w:space="0" w:color="auto"/>
                  </w:divBdr>
                  <w:divsChild>
                    <w:div w:id="2000503756">
                      <w:marLeft w:val="0"/>
                      <w:marRight w:val="0"/>
                      <w:marTop w:val="0"/>
                      <w:marBottom w:val="0"/>
                      <w:divBdr>
                        <w:top w:val="none" w:sz="0" w:space="0" w:color="auto"/>
                        <w:left w:val="none" w:sz="0" w:space="0" w:color="auto"/>
                        <w:bottom w:val="none" w:sz="0" w:space="0" w:color="auto"/>
                        <w:right w:val="none" w:sz="0" w:space="0" w:color="auto"/>
                      </w:divBdr>
                      <w:divsChild>
                        <w:div w:id="713427778">
                          <w:marLeft w:val="0"/>
                          <w:marRight w:val="0"/>
                          <w:marTop w:val="0"/>
                          <w:marBottom w:val="0"/>
                          <w:divBdr>
                            <w:top w:val="none" w:sz="0" w:space="0" w:color="auto"/>
                            <w:left w:val="none" w:sz="0" w:space="0" w:color="auto"/>
                            <w:bottom w:val="none" w:sz="0" w:space="0" w:color="auto"/>
                            <w:right w:val="none" w:sz="0" w:space="0" w:color="auto"/>
                          </w:divBdr>
                          <w:divsChild>
                            <w:div w:id="679432642">
                              <w:marLeft w:val="0"/>
                              <w:marRight w:val="0"/>
                              <w:marTop w:val="0"/>
                              <w:marBottom w:val="0"/>
                              <w:divBdr>
                                <w:top w:val="none" w:sz="0" w:space="0" w:color="auto"/>
                                <w:left w:val="none" w:sz="0" w:space="0" w:color="auto"/>
                                <w:bottom w:val="none" w:sz="0" w:space="0" w:color="auto"/>
                                <w:right w:val="none" w:sz="0" w:space="0" w:color="auto"/>
                              </w:divBdr>
                              <w:divsChild>
                                <w:div w:id="145630899">
                                  <w:marLeft w:val="0"/>
                                  <w:marRight w:val="0"/>
                                  <w:marTop w:val="0"/>
                                  <w:marBottom w:val="0"/>
                                  <w:divBdr>
                                    <w:top w:val="none" w:sz="0" w:space="0" w:color="auto"/>
                                    <w:left w:val="none" w:sz="0" w:space="0" w:color="auto"/>
                                    <w:bottom w:val="none" w:sz="0" w:space="0" w:color="auto"/>
                                    <w:right w:val="none" w:sz="0" w:space="0" w:color="auto"/>
                                  </w:divBdr>
                                  <w:divsChild>
                                    <w:div w:id="3071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75032">
                          <w:marLeft w:val="0"/>
                          <w:marRight w:val="0"/>
                          <w:marTop w:val="0"/>
                          <w:marBottom w:val="0"/>
                          <w:divBdr>
                            <w:top w:val="none" w:sz="0" w:space="0" w:color="auto"/>
                            <w:left w:val="none" w:sz="0" w:space="0" w:color="auto"/>
                            <w:bottom w:val="none" w:sz="0" w:space="0" w:color="auto"/>
                            <w:right w:val="none" w:sz="0" w:space="0" w:color="auto"/>
                          </w:divBdr>
                          <w:divsChild>
                            <w:div w:id="77025422">
                              <w:marLeft w:val="0"/>
                              <w:marRight w:val="0"/>
                              <w:marTop w:val="0"/>
                              <w:marBottom w:val="0"/>
                              <w:divBdr>
                                <w:top w:val="none" w:sz="0" w:space="0" w:color="auto"/>
                                <w:left w:val="none" w:sz="0" w:space="0" w:color="auto"/>
                                <w:bottom w:val="none" w:sz="0" w:space="0" w:color="auto"/>
                                <w:right w:val="none" w:sz="0" w:space="0" w:color="auto"/>
                              </w:divBdr>
                              <w:divsChild>
                                <w:div w:id="911739097">
                                  <w:marLeft w:val="0"/>
                                  <w:marRight w:val="0"/>
                                  <w:marTop w:val="0"/>
                                  <w:marBottom w:val="0"/>
                                  <w:divBdr>
                                    <w:top w:val="none" w:sz="0" w:space="0" w:color="auto"/>
                                    <w:left w:val="none" w:sz="0" w:space="0" w:color="auto"/>
                                    <w:bottom w:val="none" w:sz="0" w:space="0" w:color="auto"/>
                                    <w:right w:val="none" w:sz="0" w:space="0" w:color="auto"/>
                                  </w:divBdr>
                                  <w:divsChild>
                                    <w:div w:id="17208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131676">
          <w:marLeft w:val="0"/>
          <w:marRight w:val="0"/>
          <w:marTop w:val="0"/>
          <w:marBottom w:val="0"/>
          <w:divBdr>
            <w:top w:val="none" w:sz="0" w:space="0" w:color="auto"/>
            <w:left w:val="none" w:sz="0" w:space="0" w:color="auto"/>
            <w:bottom w:val="none" w:sz="0" w:space="0" w:color="auto"/>
            <w:right w:val="none" w:sz="0" w:space="0" w:color="auto"/>
          </w:divBdr>
          <w:divsChild>
            <w:div w:id="855196512">
              <w:marLeft w:val="0"/>
              <w:marRight w:val="0"/>
              <w:marTop w:val="0"/>
              <w:marBottom w:val="0"/>
              <w:divBdr>
                <w:top w:val="none" w:sz="0" w:space="0" w:color="auto"/>
                <w:left w:val="none" w:sz="0" w:space="0" w:color="auto"/>
                <w:bottom w:val="none" w:sz="0" w:space="0" w:color="auto"/>
                <w:right w:val="none" w:sz="0" w:space="0" w:color="auto"/>
              </w:divBdr>
              <w:divsChild>
                <w:div w:id="518666742">
                  <w:marLeft w:val="0"/>
                  <w:marRight w:val="0"/>
                  <w:marTop w:val="0"/>
                  <w:marBottom w:val="0"/>
                  <w:divBdr>
                    <w:top w:val="none" w:sz="0" w:space="0" w:color="auto"/>
                    <w:left w:val="none" w:sz="0" w:space="0" w:color="auto"/>
                    <w:bottom w:val="none" w:sz="0" w:space="0" w:color="auto"/>
                    <w:right w:val="none" w:sz="0" w:space="0" w:color="auto"/>
                  </w:divBdr>
                  <w:divsChild>
                    <w:div w:id="1297835446">
                      <w:marLeft w:val="0"/>
                      <w:marRight w:val="0"/>
                      <w:marTop w:val="0"/>
                      <w:marBottom w:val="0"/>
                      <w:divBdr>
                        <w:top w:val="none" w:sz="0" w:space="0" w:color="auto"/>
                        <w:left w:val="none" w:sz="0" w:space="0" w:color="auto"/>
                        <w:bottom w:val="none" w:sz="0" w:space="0" w:color="auto"/>
                        <w:right w:val="none" w:sz="0" w:space="0" w:color="auto"/>
                      </w:divBdr>
                      <w:divsChild>
                        <w:div w:id="208804848">
                          <w:marLeft w:val="0"/>
                          <w:marRight w:val="0"/>
                          <w:marTop w:val="0"/>
                          <w:marBottom w:val="0"/>
                          <w:divBdr>
                            <w:top w:val="none" w:sz="0" w:space="0" w:color="auto"/>
                            <w:left w:val="none" w:sz="0" w:space="0" w:color="auto"/>
                            <w:bottom w:val="none" w:sz="0" w:space="0" w:color="auto"/>
                            <w:right w:val="none" w:sz="0" w:space="0" w:color="auto"/>
                          </w:divBdr>
                          <w:divsChild>
                            <w:div w:id="1776822759">
                              <w:marLeft w:val="0"/>
                              <w:marRight w:val="0"/>
                              <w:marTop w:val="0"/>
                              <w:marBottom w:val="0"/>
                              <w:divBdr>
                                <w:top w:val="none" w:sz="0" w:space="0" w:color="auto"/>
                                <w:left w:val="none" w:sz="0" w:space="0" w:color="auto"/>
                                <w:bottom w:val="none" w:sz="0" w:space="0" w:color="auto"/>
                                <w:right w:val="none" w:sz="0" w:space="0" w:color="auto"/>
                              </w:divBdr>
                              <w:divsChild>
                                <w:div w:id="5518209">
                                  <w:marLeft w:val="0"/>
                                  <w:marRight w:val="0"/>
                                  <w:marTop w:val="0"/>
                                  <w:marBottom w:val="0"/>
                                  <w:divBdr>
                                    <w:top w:val="none" w:sz="0" w:space="0" w:color="auto"/>
                                    <w:left w:val="none" w:sz="0" w:space="0" w:color="auto"/>
                                    <w:bottom w:val="none" w:sz="0" w:space="0" w:color="auto"/>
                                    <w:right w:val="none" w:sz="0" w:space="0" w:color="auto"/>
                                  </w:divBdr>
                                  <w:divsChild>
                                    <w:div w:id="1110393831">
                                      <w:marLeft w:val="0"/>
                                      <w:marRight w:val="0"/>
                                      <w:marTop w:val="0"/>
                                      <w:marBottom w:val="0"/>
                                      <w:divBdr>
                                        <w:top w:val="none" w:sz="0" w:space="0" w:color="auto"/>
                                        <w:left w:val="none" w:sz="0" w:space="0" w:color="auto"/>
                                        <w:bottom w:val="none" w:sz="0" w:space="0" w:color="auto"/>
                                        <w:right w:val="none" w:sz="0" w:space="0" w:color="auto"/>
                                      </w:divBdr>
                                      <w:divsChild>
                                        <w:div w:id="6164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5134">
          <w:marLeft w:val="0"/>
          <w:marRight w:val="0"/>
          <w:marTop w:val="0"/>
          <w:marBottom w:val="0"/>
          <w:divBdr>
            <w:top w:val="none" w:sz="0" w:space="0" w:color="auto"/>
            <w:left w:val="none" w:sz="0" w:space="0" w:color="auto"/>
            <w:bottom w:val="none" w:sz="0" w:space="0" w:color="auto"/>
            <w:right w:val="none" w:sz="0" w:space="0" w:color="auto"/>
          </w:divBdr>
          <w:divsChild>
            <w:div w:id="2079865868">
              <w:marLeft w:val="0"/>
              <w:marRight w:val="0"/>
              <w:marTop w:val="0"/>
              <w:marBottom w:val="0"/>
              <w:divBdr>
                <w:top w:val="none" w:sz="0" w:space="0" w:color="auto"/>
                <w:left w:val="none" w:sz="0" w:space="0" w:color="auto"/>
                <w:bottom w:val="none" w:sz="0" w:space="0" w:color="auto"/>
                <w:right w:val="none" w:sz="0" w:space="0" w:color="auto"/>
              </w:divBdr>
              <w:divsChild>
                <w:div w:id="667095274">
                  <w:marLeft w:val="0"/>
                  <w:marRight w:val="0"/>
                  <w:marTop w:val="0"/>
                  <w:marBottom w:val="0"/>
                  <w:divBdr>
                    <w:top w:val="none" w:sz="0" w:space="0" w:color="auto"/>
                    <w:left w:val="none" w:sz="0" w:space="0" w:color="auto"/>
                    <w:bottom w:val="none" w:sz="0" w:space="0" w:color="auto"/>
                    <w:right w:val="none" w:sz="0" w:space="0" w:color="auto"/>
                  </w:divBdr>
                  <w:divsChild>
                    <w:div w:id="1422486533">
                      <w:marLeft w:val="0"/>
                      <w:marRight w:val="0"/>
                      <w:marTop w:val="0"/>
                      <w:marBottom w:val="0"/>
                      <w:divBdr>
                        <w:top w:val="none" w:sz="0" w:space="0" w:color="auto"/>
                        <w:left w:val="none" w:sz="0" w:space="0" w:color="auto"/>
                        <w:bottom w:val="none" w:sz="0" w:space="0" w:color="auto"/>
                        <w:right w:val="none" w:sz="0" w:space="0" w:color="auto"/>
                      </w:divBdr>
                      <w:divsChild>
                        <w:div w:id="1267347552">
                          <w:marLeft w:val="0"/>
                          <w:marRight w:val="0"/>
                          <w:marTop w:val="0"/>
                          <w:marBottom w:val="0"/>
                          <w:divBdr>
                            <w:top w:val="none" w:sz="0" w:space="0" w:color="auto"/>
                            <w:left w:val="none" w:sz="0" w:space="0" w:color="auto"/>
                            <w:bottom w:val="none" w:sz="0" w:space="0" w:color="auto"/>
                            <w:right w:val="none" w:sz="0" w:space="0" w:color="auto"/>
                          </w:divBdr>
                          <w:divsChild>
                            <w:div w:id="2134471863">
                              <w:marLeft w:val="0"/>
                              <w:marRight w:val="0"/>
                              <w:marTop w:val="0"/>
                              <w:marBottom w:val="0"/>
                              <w:divBdr>
                                <w:top w:val="none" w:sz="0" w:space="0" w:color="auto"/>
                                <w:left w:val="none" w:sz="0" w:space="0" w:color="auto"/>
                                <w:bottom w:val="none" w:sz="0" w:space="0" w:color="auto"/>
                                <w:right w:val="none" w:sz="0" w:space="0" w:color="auto"/>
                              </w:divBdr>
                              <w:divsChild>
                                <w:div w:id="962272341">
                                  <w:marLeft w:val="0"/>
                                  <w:marRight w:val="0"/>
                                  <w:marTop w:val="0"/>
                                  <w:marBottom w:val="0"/>
                                  <w:divBdr>
                                    <w:top w:val="none" w:sz="0" w:space="0" w:color="auto"/>
                                    <w:left w:val="none" w:sz="0" w:space="0" w:color="auto"/>
                                    <w:bottom w:val="none" w:sz="0" w:space="0" w:color="auto"/>
                                    <w:right w:val="none" w:sz="0" w:space="0" w:color="auto"/>
                                  </w:divBdr>
                                  <w:divsChild>
                                    <w:div w:id="2133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277598">
                          <w:marLeft w:val="0"/>
                          <w:marRight w:val="0"/>
                          <w:marTop w:val="0"/>
                          <w:marBottom w:val="0"/>
                          <w:divBdr>
                            <w:top w:val="none" w:sz="0" w:space="0" w:color="auto"/>
                            <w:left w:val="none" w:sz="0" w:space="0" w:color="auto"/>
                            <w:bottom w:val="none" w:sz="0" w:space="0" w:color="auto"/>
                            <w:right w:val="none" w:sz="0" w:space="0" w:color="auto"/>
                          </w:divBdr>
                          <w:divsChild>
                            <w:div w:id="710543686">
                              <w:marLeft w:val="0"/>
                              <w:marRight w:val="0"/>
                              <w:marTop w:val="0"/>
                              <w:marBottom w:val="0"/>
                              <w:divBdr>
                                <w:top w:val="none" w:sz="0" w:space="0" w:color="auto"/>
                                <w:left w:val="none" w:sz="0" w:space="0" w:color="auto"/>
                                <w:bottom w:val="none" w:sz="0" w:space="0" w:color="auto"/>
                                <w:right w:val="none" w:sz="0" w:space="0" w:color="auto"/>
                              </w:divBdr>
                              <w:divsChild>
                                <w:div w:id="2133552217">
                                  <w:marLeft w:val="0"/>
                                  <w:marRight w:val="0"/>
                                  <w:marTop w:val="0"/>
                                  <w:marBottom w:val="0"/>
                                  <w:divBdr>
                                    <w:top w:val="none" w:sz="0" w:space="0" w:color="auto"/>
                                    <w:left w:val="none" w:sz="0" w:space="0" w:color="auto"/>
                                    <w:bottom w:val="none" w:sz="0" w:space="0" w:color="auto"/>
                                    <w:right w:val="none" w:sz="0" w:space="0" w:color="auto"/>
                                  </w:divBdr>
                                  <w:divsChild>
                                    <w:div w:id="18437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541724">
          <w:marLeft w:val="0"/>
          <w:marRight w:val="0"/>
          <w:marTop w:val="0"/>
          <w:marBottom w:val="0"/>
          <w:divBdr>
            <w:top w:val="none" w:sz="0" w:space="0" w:color="auto"/>
            <w:left w:val="none" w:sz="0" w:space="0" w:color="auto"/>
            <w:bottom w:val="none" w:sz="0" w:space="0" w:color="auto"/>
            <w:right w:val="none" w:sz="0" w:space="0" w:color="auto"/>
          </w:divBdr>
          <w:divsChild>
            <w:div w:id="1609268820">
              <w:marLeft w:val="0"/>
              <w:marRight w:val="0"/>
              <w:marTop w:val="0"/>
              <w:marBottom w:val="0"/>
              <w:divBdr>
                <w:top w:val="none" w:sz="0" w:space="0" w:color="auto"/>
                <w:left w:val="none" w:sz="0" w:space="0" w:color="auto"/>
                <w:bottom w:val="none" w:sz="0" w:space="0" w:color="auto"/>
                <w:right w:val="none" w:sz="0" w:space="0" w:color="auto"/>
              </w:divBdr>
              <w:divsChild>
                <w:div w:id="1328173107">
                  <w:marLeft w:val="0"/>
                  <w:marRight w:val="0"/>
                  <w:marTop w:val="0"/>
                  <w:marBottom w:val="0"/>
                  <w:divBdr>
                    <w:top w:val="none" w:sz="0" w:space="0" w:color="auto"/>
                    <w:left w:val="none" w:sz="0" w:space="0" w:color="auto"/>
                    <w:bottom w:val="none" w:sz="0" w:space="0" w:color="auto"/>
                    <w:right w:val="none" w:sz="0" w:space="0" w:color="auto"/>
                  </w:divBdr>
                  <w:divsChild>
                    <w:div w:id="1378503450">
                      <w:marLeft w:val="0"/>
                      <w:marRight w:val="0"/>
                      <w:marTop w:val="0"/>
                      <w:marBottom w:val="0"/>
                      <w:divBdr>
                        <w:top w:val="none" w:sz="0" w:space="0" w:color="auto"/>
                        <w:left w:val="none" w:sz="0" w:space="0" w:color="auto"/>
                        <w:bottom w:val="none" w:sz="0" w:space="0" w:color="auto"/>
                        <w:right w:val="none" w:sz="0" w:space="0" w:color="auto"/>
                      </w:divBdr>
                      <w:divsChild>
                        <w:div w:id="1318129">
                          <w:marLeft w:val="0"/>
                          <w:marRight w:val="0"/>
                          <w:marTop w:val="0"/>
                          <w:marBottom w:val="0"/>
                          <w:divBdr>
                            <w:top w:val="none" w:sz="0" w:space="0" w:color="auto"/>
                            <w:left w:val="none" w:sz="0" w:space="0" w:color="auto"/>
                            <w:bottom w:val="none" w:sz="0" w:space="0" w:color="auto"/>
                            <w:right w:val="none" w:sz="0" w:space="0" w:color="auto"/>
                          </w:divBdr>
                          <w:divsChild>
                            <w:div w:id="1747918209">
                              <w:marLeft w:val="0"/>
                              <w:marRight w:val="0"/>
                              <w:marTop w:val="0"/>
                              <w:marBottom w:val="0"/>
                              <w:divBdr>
                                <w:top w:val="none" w:sz="0" w:space="0" w:color="auto"/>
                                <w:left w:val="none" w:sz="0" w:space="0" w:color="auto"/>
                                <w:bottom w:val="none" w:sz="0" w:space="0" w:color="auto"/>
                                <w:right w:val="none" w:sz="0" w:space="0" w:color="auto"/>
                              </w:divBdr>
                              <w:divsChild>
                                <w:div w:id="137765806">
                                  <w:marLeft w:val="0"/>
                                  <w:marRight w:val="0"/>
                                  <w:marTop w:val="0"/>
                                  <w:marBottom w:val="0"/>
                                  <w:divBdr>
                                    <w:top w:val="none" w:sz="0" w:space="0" w:color="auto"/>
                                    <w:left w:val="none" w:sz="0" w:space="0" w:color="auto"/>
                                    <w:bottom w:val="none" w:sz="0" w:space="0" w:color="auto"/>
                                    <w:right w:val="none" w:sz="0" w:space="0" w:color="auto"/>
                                  </w:divBdr>
                                  <w:divsChild>
                                    <w:div w:id="2035307479">
                                      <w:marLeft w:val="0"/>
                                      <w:marRight w:val="0"/>
                                      <w:marTop w:val="0"/>
                                      <w:marBottom w:val="0"/>
                                      <w:divBdr>
                                        <w:top w:val="none" w:sz="0" w:space="0" w:color="auto"/>
                                        <w:left w:val="none" w:sz="0" w:space="0" w:color="auto"/>
                                        <w:bottom w:val="none" w:sz="0" w:space="0" w:color="auto"/>
                                        <w:right w:val="none" w:sz="0" w:space="0" w:color="auto"/>
                                      </w:divBdr>
                                      <w:divsChild>
                                        <w:div w:id="20820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6629562">
          <w:marLeft w:val="0"/>
          <w:marRight w:val="0"/>
          <w:marTop w:val="0"/>
          <w:marBottom w:val="0"/>
          <w:divBdr>
            <w:top w:val="none" w:sz="0" w:space="0" w:color="auto"/>
            <w:left w:val="none" w:sz="0" w:space="0" w:color="auto"/>
            <w:bottom w:val="none" w:sz="0" w:space="0" w:color="auto"/>
            <w:right w:val="none" w:sz="0" w:space="0" w:color="auto"/>
          </w:divBdr>
          <w:divsChild>
            <w:div w:id="1170485356">
              <w:marLeft w:val="0"/>
              <w:marRight w:val="0"/>
              <w:marTop w:val="0"/>
              <w:marBottom w:val="0"/>
              <w:divBdr>
                <w:top w:val="none" w:sz="0" w:space="0" w:color="auto"/>
                <w:left w:val="none" w:sz="0" w:space="0" w:color="auto"/>
                <w:bottom w:val="none" w:sz="0" w:space="0" w:color="auto"/>
                <w:right w:val="none" w:sz="0" w:space="0" w:color="auto"/>
              </w:divBdr>
              <w:divsChild>
                <w:div w:id="2009407068">
                  <w:marLeft w:val="0"/>
                  <w:marRight w:val="0"/>
                  <w:marTop w:val="0"/>
                  <w:marBottom w:val="0"/>
                  <w:divBdr>
                    <w:top w:val="none" w:sz="0" w:space="0" w:color="auto"/>
                    <w:left w:val="none" w:sz="0" w:space="0" w:color="auto"/>
                    <w:bottom w:val="none" w:sz="0" w:space="0" w:color="auto"/>
                    <w:right w:val="none" w:sz="0" w:space="0" w:color="auto"/>
                  </w:divBdr>
                  <w:divsChild>
                    <w:div w:id="1446803744">
                      <w:marLeft w:val="0"/>
                      <w:marRight w:val="0"/>
                      <w:marTop w:val="0"/>
                      <w:marBottom w:val="0"/>
                      <w:divBdr>
                        <w:top w:val="none" w:sz="0" w:space="0" w:color="auto"/>
                        <w:left w:val="none" w:sz="0" w:space="0" w:color="auto"/>
                        <w:bottom w:val="none" w:sz="0" w:space="0" w:color="auto"/>
                        <w:right w:val="none" w:sz="0" w:space="0" w:color="auto"/>
                      </w:divBdr>
                      <w:divsChild>
                        <w:div w:id="152187249">
                          <w:marLeft w:val="0"/>
                          <w:marRight w:val="0"/>
                          <w:marTop w:val="0"/>
                          <w:marBottom w:val="0"/>
                          <w:divBdr>
                            <w:top w:val="none" w:sz="0" w:space="0" w:color="auto"/>
                            <w:left w:val="none" w:sz="0" w:space="0" w:color="auto"/>
                            <w:bottom w:val="none" w:sz="0" w:space="0" w:color="auto"/>
                            <w:right w:val="none" w:sz="0" w:space="0" w:color="auto"/>
                          </w:divBdr>
                          <w:divsChild>
                            <w:div w:id="612522260">
                              <w:marLeft w:val="0"/>
                              <w:marRight w:val="0"/>
                              <w:marTop w:val="0"/>
                              <w:marBottom w:val="0"/>
                              <w:divBdr>
                                <w:top w:val="none" w:sz="0" w:space="0" w:color="auto"/>
                                <w:left w:val="none" w:sz="0" w:space="0" w:color="auto"/>
                                <w:bottom w:val="none" w:sz="0" w:space="0" w:color="auto"/>
                                <w:right w:val="none" w:sz="0" w:space="0" w:color="auto"/>
                              </w:divBdr>
                              <w:divsChild>
                                <w:div w:id="1558517586">
                                  <w:marLeft w:val="0"/>
                                  <w:marRight w:val="0"/>
                                  <w:marTop w:val="0"/>
                                  <w:marBottom w:val="0"/>
                                  <w:divBdr>
                                    <w:top w:val="none" w:sz="0" w:space="0" w:color="auto"/>
                                    <w:left w:val="none" w:sz="0" w:space="0" w:color="auto"/>
                                    <w:bottom w:val="none" w:sz="0" w:space="0" w:color="auto"/>
                                    <w:right w:val="none" w:sz="0" w:space="0" w:color="auto"/>
                                  </w:divBdr>
                                  <w:divsChild>
                                    <w:div w:id="15585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12103">
                          <w:marLeft w:val="0"/>
                          <w:marRight w:val="0"/>
                          <w:marTop w:val="0"/>
                          <w:marBottom w:val="0"/>
                          <w:divBdr>
                            <w:top w:val="none" w:sz="0" w:space="0" w:color="auto"/>
                            <w:left w:val="none" w:sz="0" w:space="0" w:color="auto"/>
                            <w:bottom w:val="none" w:sz="0" w:space="0" w:color="auto"/>
                            <w:right w:val="none" w:sz="0" w:space="0" w:color="auto"/>
                          </w:divBdr>
                          <w:divsChild>
                            <w:div w:id="1739816935">
                              <w:marLeft w:val="0"/>
                              <w:marRight w:val="0"/>
                              <w:marTop w:val="0"/>
                              <w:marBottom w:val="0"/>
                              <w:divBdr>
                                <w:top w:val="none" w:sz="0" w:space="0" w:color="auto"/>
                                <w:left w:val="none" w:sz="0" w:space="0" w:color="auto"/>
                                <w:bottom w:val="none" w:sz="0" w:space="0" w:color="auto"/>
                                <w:right w:val="none" w:sz="0" w:space="0" w:color="auto"/>
                              </w:divBdr>
                              <w:divsChild>
                                <w:div w:id="1774856734">
                                  <w:marLeft w:val="0"/>
                                  <w:marRight w:val="0"/>
                                  <w:marTop w:val="0"/>
                                  <w:marBottom w:val="0"/>
                                  <w:divBdr>
                                    <w:top w:val="none" w:sz="0" w:space="0" w:color="auto"/>
                                    <w:left w:val="none" w:sz="0" w:space="0" w:color="auto"/>
                                    <w:bottom w:val="none" w:sz="0" w:space="0" w:color="auto"/>
                                    <w:right w:val="none" w:sz="0" w:space="0" w:color="auto"/>
                                  </w:divBdr>
                                  <w:divsChild>
                                    <w:div w:id="13729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235558">
          <w:marLeft w:val="0"/>
          <w:marRight w:val="0"/>
          <w:marTop w:val="0"/>
          <w:marBottom w:val="0"/>
          <w:divBdr>
            <w:top w:val="none" w:sz="0" w:space="0" w:color="auto"/>
            <w:left w:val="none" w:sz="0" w:space="0" w:color="auto"/>
            <w:bottom w:val="none" w:sz="0" w:space="0" w:color="auto"/>
            <w:right w:val="none" w:sz="0" w:space="0" w:color="auto"/>
          </w:divBdr>
          <w:divsChild>
            <w:div w:id="1748502173">
              <w:marLeft w:val="0"/>
              <w:marRight w:val="0"/>
              <w:marTop w:val="0"/>
              <w:marBottom w:val="0"/>
              <w:divBdr>
                <w:top w:val="none" w:sz="0" w:space="0" w:color="auto"/>
                <w:left w:val="none" w:sz="0" w:space="0" w:color="auto"/>
                <w:bottom w:val="none" w:sz="0" w:space="0" w:color="auto"/>
                <w:right w:val="none" w:sz="0" w:space="0" w:color="auto"/>
              </w:divBdr>
              <w:divsChild>
                <w:div w:id="1958029277">
                  <w:marLeft w:val="0"/>
                  <w:marRight w:val="0"/>
                  <w:marTop w:val="0"/>
                  <w:marBottom w:val="0"/>
                  <w:divBdr>
                    <w:top w:val="none" w:sz="0" w:space="0" w:color="auto"/>
                    <w:left w:val="none" w:sz="0" w:space="0" w:color="auto"/>
                    <w:bottom w:val="none" w:sz="0" w:space="0" w:color="auto"/>
                    <w:right w:val="none" w:sz="0" w:space="0" w:color="auto"/>
                  </w:divBdr>
                  <w:divsChild>
                    <w:div w:id="908032799">
                      <w:marLeft w:val="0"/>
                      <w:marRight w:val="0"/>
                      <w:marTop w:val="0"/>
                      <w:marBottom w:val="0"/>
                      <w:divBdr>
                        <w:top w:val="none" w:sz="0" w:space="0" w:color="auto"/>
                        <w:left w:val="none" w:sz="0" w:space="0" w:color="auto"/>
                        <w:bottom w:val="none" w:sz="0" w:space="0" w:color="auto"/>
                        <w:right w:val="none" w:sz="0" w:space="0" w:color="auto"/>
                      </w:divBdr>
                      <w:divsChild>
                        <w:div w:id="1598249378">
                          <w:marLeft w:val="0"/>
                          <w:marRight w:val="0"/>
                          <w:marTop w:val="0"/>
                          <w:marBottom w:val="0"/>
                          <w:divBdr>
                            <w:top w:val="none" w:sz="0" w:space="0" w:color="auto"/>
                            <w:left w:val="none" w:sz="0" w:space="0" w:color="auto"/>
                            <w:bottom w:val="none" w:sz="0" w:space="0" w:color="auto"/>
                            <w:right w:val="none" w:sz="0" w:space="0" w:color="auto"/>
                          </w:divBdr>
                          <w:divsChild>
                            <w:div w:id="369769455">
                              <w:marLeft w:val="0"/>
                              <w:marRight w:val="0"/>
                              <w:marTop w:val="0"/>
                              <w:marBottom w:val="0"/>
                              <w:divBdr>
                                <w:top w:val="none" w:sz="0" w:space="0" w:color="auto"/>
                                <w:left w:val="none" w:sz="0" w:space="0" w:color="auto"/>
                                <w:bottom w:val="none" w:sz="0" w:space="0" w:color="auto"/>
                                <w:right w:val="none" w:sz="0" w:space="0" w:color="auto"/>
                              </w:divBdr>
                              <w:divsChild>
                                <w:div w:id="175733569">
                                  <w:marLeft w:val="0"/>
                                  <w:marRight w:val="0"/>
                                  <w:marTop w:val="0"/>
                                  <w:marBottom w:val="0"/>
                                  <w:divBdr>
                                    <w:top w:val="none" w:sz="0" w:space="0" w:color="auto"/>
                                    <w:left w:val="none" w:sz="0" w:space="0" w:color="auto"/>
                                    <w:bottom w:val="none" w:sz="0" w:space="0" w:color="auto"/>
                                    <w:right w:val="none" w:sz="0" w:space="0" w:color="auto"/>
                                  </w:divBdr>
                                  <w:divsChild>
                                    <w:div w:id="1757898666">
                                      <w:marLeft w:val="0"/>
                                      <w:marRight w:val="0"/>
                                      <w:marTop w:val="0"/>
                                      <w:marBottom w:val="0"/>
                                      <w:divBdr>
                                        <w:top w:val="none" w:sz="0" w:space="0" w:color="auto"/>
                                        <w:left w:val="none" w:sz="0" w:space="0" w:color="auto"/>
                                        <w:bottom w:val="none" w:sz="0" w:space="0" w:color="auto"/>
                                        <w:right w:val="none" w:sz="0" w:space="0" w:color="auto"/>
                                      </w:divBdr>
                                      <w:divsChild>
                                        <w:div w:id="15095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383328">
          <w:marLeft w:val="0"/>
          <w:marRight w:val="0"/>
          <w:marTop w:val="0"/>
          <w:marBottom w:val="0"/>
          <w:divBdr>
            <w:top w:val="none" w:sz="0" w:space="0" w:color="auto"/>
            <w:left w:val="none" w:sz="0" w:space="0" w:color="auto"/>
            <w:bottom w:val="none" w:sz="0" w:space="0" w:color="auto"/>
            <w:right w:val="none" w:sz="0" w:space="0" w:color="auto"/>
          </w:divBdr>
          <w:divsChild>
            <w:div w:id="184752131">
              <w:marLeft w:val="0"/>
              <w:marRight w:val="0"/>
              <w:marTop w:val="0"/>
              <w:marBottom w:val="0"/>
              <w:divBdr>
                <w:top w:val="none" w:sz="0" w:space="0" w:color="auto"/>
                <w:left w:val="none" w:sz="0" w:space="0" w:color="auto"/>
                <w:bottom w:val="none" w:sz="0" w:space="0" w:color="auto"/>
                <w:right w:val="none" w:sz="0" w:space="0" w:color="auto"/>
              </w:divBdr>
              <w:divsChild>
                <w:div w:id="1117942028">
                  <w:marLeft w:val="0"/>
                  <w:marRight w:val="0"/>
                  <w:marTop w:val="0"/>
                  <w:marBottom w:val="0"/>
                  <w:divBdr>
                    <w:top w:val="none" w:sz="0" w:space="0" w:color="auto"/>
                    <w:left w:val="none" w:sz="0" w:space="0" w:color="auto"/>
                    <w:bottom w:val="none" w:sz="0" w:space="0" w:color="auto"/>
                    <w:right w:val="none" w:sz="0" w:space="0" w:color="auto"/>
                  </w:divBdr>
                  <w:divsChild>
                    <w:div w:id="1285162096">
                      <w:marLeft w:val="0"/>
                      <w:marRight w:val="0"/>
                      <w:marTop w:val="0"/>
                      <w:marBottom w:val="0"/>
                      <w:divBdr>
                        <w:top w:val="none" w:sz="0" w:space="0" w:color="auto"/>
                        <w:left w:val="none" w:sz="0" w:space="0" w:color="auto"/>
                        <w:bottom w:val="none" w:sz="0" w:space="0" w:color="auto"/>
                        <w:right w:val="none" w:sz="0" w:space="0" w:color="auto"/>
                      </w:divBdr>
                      <w:divsChild>
                        <w:div w:id="888347895">
                          <w:marLeft w:val="0"/>
                          <w:marRight w:val="0"/>
                          <w:marTop w:val="0"/>
                          <w:marBottom w:val="0"/>
                          <w:divBdr>
                            <w:top w:val="none" w:sz="0" w:space="0" w:color="auto"/>
                            <w:left w:val="none" w:sz="0" w:space="0" w:color="auto"/>
                            <w:bottom w:val="none" w:sz="0" w:space="0" w:color="auto"/>
                            <w:right w:val="none" w:sz="0" w:space="0" w:color="auto"/>
                          </w:divBdr>
                          <w:divsChild>
                            <w:div w:id="1850828548">
                              <w:marLeft w:val="0"/>
                              <w:marRight w:val="0"/>
                              <w:marTop w:val="0"/>
                              <w:marBottom w:val="0"/>
                              <w:divBdr>
                                <w:top w:val="none" w:sz="0" w:space="0" w:color="auto"/>
                                <w:left w:val="none" w:sz="0" w:space="0" w:color="auto"/>
                                <w:bottom w:val="none" w:sz="0" w:space="0" w:color="auto"/>
                                <w:right w:val="none" w:sz="0" w:space="0" w:color="auto"/>
                              </w:divBdr>
                              <w:divsChild>
                                <w:div w:id="2037003481">
                                  <w:marLeft w:val="0"/>
                                  <w:marRight w:val="0"/>
                                  <w:marTop w:val="0"/>
                                  <w:marBottom w:val="0"/>
                                  <w:divBdr>
                                    <w:top w:val="none" w:sz="0" w:space="0" w:color="auto"/>
                                    <w:left w:val="none" w:sz="0" w:space="0" w:color="auto"/>
                                    <w:bottom w:val="none" w:sz="0" w:space="0" w:color="auto"/>
                                    <w:right w:val="none" w:sz="0" w:space="0" w:color="auto"/>
                                  </w:divBdr>
                                  <w:divsChild>
                                    <w:div w:id="13440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7632">
                          <w:marLeft w:val="0"/>
                          <w:marRight w:val="0"/>
                          <w:marTop w:val="0"/>
                          <w:marBottom w:val="0"/>
                          <w:divBdr>
                            <w:top w:val="none" w:sz="0" w:space="0" w:color="auto"/>
                            <w:left w:val="none" w:sz="0" w:space="0" w:color="auto"/>
                            <w:bottom w:val="none" w:sz="0" w:space="0" w:color="auto"/>
                            <w:right w:val="none" w:sz="0" w:space="0" w:color="auto"/>
                          </w:divBdr>
                          <w:divsChild>
                            <w:div w:id="153575359">
                              <w:marLeft w:val="0"/>
                              <w:marRight w:val="0"/>
                              <w:marTop w:val="0"/>
                              <w:marBottom w:val="0"/>
                              <w:divBdr>
                                <w:top w:val="none" w:sz="0" w:space="0" w:color="auto"/>
                                <w:left w:val="none" w:sz="0" w:space="0" w:color="auto"/>
                                <w:bottom w:val="none" w:sz="0" w:space="0" w:color="auto"/>
                                <w:right w:val="none" w:sz="0" w:space="0" w:color="auto"/>
                              </w:divBdr>
                              <w:divsChild>
                                <w:div w:id="853032688">
                                  <w:marLeft w:val="0"/>
                                  <w:marRight w:val="0"/>
                                  <w:marTop w:val="0"/>
                                  <w:marBottom w:val="0"/>
                                  <w:divBdr>
                                    <w:top w:val="none" w:sz="0" w:space="0" w:color="auto"/>
                                    <w:left w:val="none" w:sz="0" w:space="0" w:color="auto"/>
                                    <w:bottom w:val="none" w:sz="0" w:space="0" w:color="auto"/>
                                    <w:right w:val="none" w:sz="0" w:space="0" w:color="auto"/>
                                  </w:divBdr>
                                  <w:divsChild>
                                    <w:div w:id="13031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711421">
          <w:marLeft w:val="0"/>
          <w:marRight w:val="0"/>
          <w:marTop w:val="0"/>
          <w:marBottom w:val="0"/>
          <w:divBdr>
            <w:top w:val="none" w:sz="0" w:space="0" w:color="auto"/>
            <w:left w:val="none" w:sz="0" w:space="0" w:color="auto"/>
            <w:bottom w:val="none" w:sz="0" w:space="0" w:color="auto"/>
            <w:right w:val="none" w:sz="0" w:space="0" w:color="auto"/>
          </w:divBdr>
          <w:divsChild>
            <w:div w:id="670059335">
              <w:marLeft w:val="0"/>
              <w:marRight w:val="0"/>
              <w:marTop w:val="0"/>
              <w:marBottom w:val="0"/>
              <w:divBdr>
                <w:top w:val="none" w:sz="0" w:space="0" w:color="auto"/>
                <w:left w:val="none" w:sz="0" w:space="0" w:color="auto"/>
                <w:bottom w:val="none" w:sz="0" w:space="0" w:color="auto"/>
                <w:right w:val="none" w:sz="0" w:space="0" w:color="auto"/>
              </w:divBdr>
              <w:divsChild>
                <w:div w:id="891503672">
                  <w:marLeft w:val="0"/>
                  <w:marRight w:val="0"/>
                  <w:marTop w:val="0"/>
                  <w:marBottom w:val="0"/>
                  <w:divBdr>
                    <w:top w:val="none" w:sz="0" w:space="0" w:color="auto"/>
                    <w:left w:val="none" w:sz="0" w:space="0" w:color="auto"/>
                    <w:bottom w:val="none" w:sz="0" w:space="0" w:color="auto"/>
                    <w:right w:val="none" w:sz="0" w:space="0" w:color="auto"/>
                  </w:divBdr>
                  <w:divsChild>
                    <w:div w:id="1369603746">
                      <w:marLeft w:val="0"/>
                      <w:marRight w:val="0"/>
                      <w:marTop w:val="0"/>
                      <w:marBottom w:val="0"/>
                      <w:divBdr>
                        <w:top w:val="none" w:sz="0" w:space="0" w:color="auto"/>
                        <w:left w:val="none" w:sz="0" w:space="0" w:color="auto"/>
                        <w:bottom w:val="none" w:sz="0" w:space="0" w:color="auto"/>
                        <w:right w:val="none" w:sz="0" w:space="0" w:color="auto"/>
                      </w:divBdr>
                      <w:divsChild>
                        <w:div w:id="392241386">
                          <w:marLeft w:val="0"/>
                          <w:marRight w:val="0"/>
                          <w:marTop w:val="0"/>
                          <w:marBottom w:val="0"/>
                          <w:divBdr>
                            <w:top w:val="none" w:sz="0" w:space="0" w:color="auto"/>
                            <w:left w:val="none" w:sz="0" w:space="0" w:color="auto"/>
                            <w:bottom w:val="none" w:sz="0" w:space="0" w:color="auto"/>
                            <w:right w:val="none" w:sz="0" w:space="0" w:color="auto"/>
                          </w:divBdr>
                          <w:divsChild>
                            <w:div w:id="412437193">
                              <w:marLeft w:val="0"/>
                              <w:marRight w:val="0"/>
                              <w:marTop w:val="0"/>
                              <w:marBottom w:val="0"/>
                              <w:divBdr>
                                <w:top w:val="none" w:sz="0" w:space="0" w:color="auto"/>
                                <w:left w:val="none" w:sz="0" w:space="0" w:color="auto"/>
                                <w:bottom w:val="none" w:sz="0" w:space="0" w:color="auto"/>
                                <w:right w:val="none" w:sz="0" w:space="0" w:color="auto"/>
                              </w:divBdr>
                              <w:divsChild>
                                <w:div w:id="439305028">
                                  <w:marLeft w:val="0"/>
                                  <w:marRight w:val="0"/>
                                  <w:marTop w:val="0"/>
                                  <w:marBottom w:val="0"/>
                                  <w:divBdr>
                                    <w:top w:val="none" w:sz="0" w:space="0" w:color="auto"/>
                                    <w:left w:val="none" w:sz="0" w:space="0" w:color="auto"/>
                                    <w:bottom w:val="none" w:sz="0" w:space="0" w:color="auto"/>
                                    <w:right w:val="none" w:sz="0" w:space="0" w:color="auto"/>
                                  </w:divBdr>
                                  <w:divsChild>
                                    <w:div w:id="627514998">
                                      <w:marLeft w:val="0"/>
                                      <w:marRight w:val="0"/>
                                      <w:marTop w:val="0"/>
                                      <w:marBottom w:val="0"/>
                                      <w:divBdr>
                                        <w:top w:val="none" w:sz="0" w:space="0" w:color="auto"/>
                                        <w:left w:val="none" w:sz="0" w:space="0" w:color="auto"/>
                                        <w:bottom w:val="none" w:sz="0" w:space="0" w:color="auto"/>
                                        <w:right w:val="none" w:sz="0" w:space="0" w:color="auto"/>
                                      </w:divBdr>
                                      <w:divsChild>
                                        <w:div w:id="2389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773327">
          <w:marLeft w:val="0"/>
          <w:marRight w:val="0"/>
          <w:marTop w:val="0"/>
          <w:marBottom w:val="0"/>
          <w:divBdr>
            <w:top w:val="none" w:sz="0" w:space="0" w:color="auto"/>
            <w:left w:val="none" w:sz="0" w:space="0" w:color="auto"/>
            <w:bottom w:val="none" w:sz="0" w:space="0" w:color="auto"/>
            <w:right w:val="none" w:sz="0" w:space="0" w:color="auto"/>
          </w:divBdr>
          <w:divsChild>
            <w:div w:id="163791234">
              <w:marLeft w:val="0"/>
              <w:marRight w:val="0"/>
              <w:marTop w:val="0"/>
              <w:marBottom w:val="0"/>
              <w:divBdr>
                <w:top w:val="none" w:sz="0" w:space="0" w:color="auto"/>
                <w:left w:val="none" w:sz="0" w:space="0" w:color="auto"/>
                <w:bottom w:val="none" w:sz="0" w:space="0" w:color="auto"/>
                <w:right w:val="none" w:sz="0" w:space="0" w:color="auto"/>
              </w:divBdr>
              <w:divsChild>
                <w:div w:id="663707518">
                  <w:marLeft w:val="0"/>
                  <w:marRight w:val="0"/>
                  <w:marTop w:val="0"/>
                  <w:marBottom w:val="0"/>
                  <w:divBdr>
                    <w:top w:val="none" w:sz="0" w:space="0" w:color="auto"/>
                    <w:left w:val="none" w:sz="0" w:space="0" w:color="auto"/>
                    <w:bottom w:val="none" w:sz="0" w:space="0" w:color="auto"/>
                    <w:right w:val="none" w:sz="0" w:space="0" w:color="auto"/>
                  </w:divBdr>
                  <w:divsChild>
                    <w:div w:id="2069645645">
                      <w:marLeft w:val="0"/>
                      <w:marRight w:val="0"/>
                      <w:marTop w:val="0"/>
                      <w:marBottom w:val="0"/>
                      <w:divBdr>
                        <w:top w:val="none" w:sz="0" w:space="0" w:color="auto"/>
                        <w:left w:val="none" w:sz="0" w:space="0" w:color="auto"/>
                        <w:bottom w:val="none" w:sz="0" w:space="0" w:color="auto"/>
                        <w:right w:val="none" w:sz="0" w:space="0" w:color="auto"/>
                      </w:divBdr>
                      <w:divsChild>
                        <w:div w:id="1617324729">
                          <w:marLeft w:val="0"/>
                          <w:marRight w:val="0"/>
                          <w:marTop w:val="0"/>
                          <w:marBottom w:val="0"/>
                          <w:divBdr>
                            <w:top w:val="none" w:sz="0" w:space="0" w:color="auto"/>
                            <w:left w:val="none" w:sz="0" w:space="0" w:color="auto"/>
                            <w:bottom w:val="none" w:sz="0" w:space="0" w:color="auto"/>
                            <w:right w:val="none" w:sz="0" w:space="0" w:color="auto"/>
                          </w:divBdr>
                          <w:divsChild>
                            <w:div w:id="1283918467">
                              <w:marLeft w:val="0"/>
                              <w:marRight w:val="0"/>
                              <w:marTop w:val="0"/>
                              <w:marBottom w:val="0"/>
                              <w:divBdr>
                                <w:top w:val="none" w:sz="0" w:space="0" w:color="auto"/>
                                <w:left w:val="none" w:sz="0" w:space="0" w:color="auto"/>
                                <w:bottom w:val="none" w:sz="0" w:space="0" w:color="auto"/>
                                <w:right w:val="none" w:sz="0" w:space="0" w:color="auto"/>
                              </w:divBdr>
                              <w:divsChild>
                                <w:div w:id="2075197812">
                                  <w:marLeft w:val="0"/>
                                  <w:marRight w:val="0"/>
                                  <w:marTop w:val="0"/>
                                  <w:marBottom w:val="0"/>
                                  <w:divBdr>
                                    <w:top w:val="none" w:sz="0" w:space="0" w:color="auto"/>
                                    <w:left w:val="none" w:sz="0" w:space="0" w:color="auto"/>
                                    <w:bottom w:val="none" w:sz="0" w:space="0" w:color="auto"/>
                                    <w:right w:val="none" w:sz="0" w:space="0" w:color="auto"/>
                                  </w:divBdr>
                                  <w:divsChild>
                                    <w:div w:id="20557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032113">
                          <w:marLeft w:val="0"/>
                          <w:marRight w:val="0"/>
                          <w:marTop w:val="0"/>
                          <w:marBottom w:val="0"/>
                          <w:divBdr>
                            <w:top w:val="none" w:sz="0" w:space="0" w:color="auto"/>
                            <w:left w:val="none" w:sz="0" w:space="0" w:color="auto"/>
                            <w:bottom w:val="none" w:sz="0" w:space="0" w:color="auto"/>
                            <w:right w:val="none" w:sz="0" w:space="0" w:color="auto"/>
                          </w:divBdr>
                          <w:divsChild>
                            <w:div w:id="833180955">
                              <w:marLeft w:val="0"/>
                              <w:marRight w:val="0"/>
                              <w:marTop w:val="0"/>
                              <w:marBottom w:val="0"/>
                              <w:divBdr>
                                <w:top w:val="none" w:sz="0" w:space="0" w:color="auto"/>
                                <w:left w:val="none" w:sz="0" w:space="0" w:color="auto"/>
                                <w:bottom w:val="none" w:sz="0" w:space="0" w:color="auto"/>
                                <w:right w:val="none" w:sz="0" w:space="0" w:color="auto"/>
                              </w:divBdr>
                              <w:divsChild>
                                <w:div w:id="629359348">
                                  <w:marLeft w:val="0"/>
                                  <w:marRight w:val="0"/>
                                  <w:marTop w:val="0"/>
                                  <w:marBottom w:val="0"/>
                                  <w:divBdr>
                                    <w:top w:val="none" w:sz="0" w:space="0" w:color="auto"/>
                                    <w:left w:val="none" w:sz="0" w:space="0" w:color="auto"/>
                                    <w:bottom w:val="none" w:sz="0" w:space="0" w:color="auto"/>
                                    <w:right w:val="none" w:sz="0" w:space="0" w:color="auto"/>
                                  </w:divBdr>
                                  <w:divsChild>
                                    <w:div w:id="19635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995922">
          <w:marLeft w:val="0"/>
          <w:marRight w:val="0"/>
          <w:marTop w:val="0"/>
          <w:marBottom w:val="0"/>
          <w:divBdr>
            <w:top w:val="none" w:sz="0" w:space="0" w:color="auto"/>
            <w:left w:val="none" w:sz="0" w:space="0" w:color="auto"/>
            <w:bottom w:val="none" w:sz="0" w:space="0" w:color="auto"/>
            <w:right w:val="none" w:sz="0" w:space="0" w:color="auto"/>
          </w:divBdr>
          <w:divsChild>
            <w:div w:id="1481655585">
              <w:marLeft w:val="0"/>
              <w:marRight w:val="0"/>
              <w:marTop w:val="0"/>
              <w:marBottom w:val="0"/>
              <w:divBdr>
                <w:top w:val="none" w:sz="0" w:space="0" w:color="auto"/>
                <w:left w:val="none" w:sz="0" w:space="0" w:color="auto"/>
                <w:bottom w:val="none" w:sz="0" w:space="0" w:color="auto"/>
                <w:right w:val="none" w:sz="0" w:space="0" w:color="auto"/>
              </w:divBdr>
              <w:divsChild>
                <w:div w:id="1019896064">
                  <w:marLeft w:val="0"/>
                  <w:marRight w:val="0"/>
                  <w:marTop w:val="0"/>
                  <w:marBottom w:val="0"/>
                  <w:divBdr>
                    <w:top w:val="none" w:sz="0" w:space="0" w:color="auto"/>
                    <w:left w:val="none" w:sz="0" w:space="0" w:color="auto"/>
                    <w:bottom w:val="none" w:sz="0" w:space="0" w:color="auto"/>
                    <w:right w:val="none" w:sz="0" w:space="0" w:color="auto"/>
                  </w:divBdr>
                  <w:divsChild>
                    <w:div w:id="1098021314">
                      <w:marLeft w:val="0"/>
                      <w:marRight w:val="0"/>
                      <w:marTop w:val="0"/>
                      <w:marBottom w:val="0"/>
                      <w:divBdr>
                        <w:top w:val="none" w:sz="0" w:space="0" w:color="auto"/>
                        <w:left w:val="none" w:sz="0" w:space="0" w:color="auto"/>
                        <w:bottom w:val="none" w:sz="0" w:space="0" w:color="auto"/>
                        <w:right w:val="none" w:sz="0" w:space="0" w:color="auto"/>
                      </w:divBdr>
                      <w:divsChild>
                        <w:div w:id="1366519367">
                          <w:marLeft w:val="0"/>
                          <w:marRight w:val="0"/>
                          <w:marTop w:val="0"/>
                          <w:marBottom w:val="0"/>
                          <w:divBdr>
                            <w:top w:val="none" w:sz="0" w:space="0" w:color="auto"/>
                            <w:left w:val="none" w:sz="0" w:space="0" w:color="auto"/>
                            <w:bottom w:val="none" w:sz="0" w:space="0" w:color="auto"/>
                            <w:right w:val="none" w:sz="0" w:space="0" w:color="auto"/>
                          </w:divBdr>
                          <w:divsChild>
                            <w:div w:id="1481653501">
                              <w:marLeft w:val="0"/>
                              <w:marRight w:val="0"/>
                              <w:marTop w:val="0"/>
                              <w:marBottom w:val="0"/>
                              <w:divBdr>
                                <w:top w:val="none" w:sz="0" w:space="0" w:color="auto"/>
                                <w:left w:val="none" w:sz="0" w:space="0" w:color="auto"/>
                                <w:bottom w:val="none" w:sz="0" w:space="0" w:color="auto"/>
                                <w:right w:val="none" w:sz="0" w:space="0" w:color="auto"/>
                              </w:divBdr>
                              <w:divsChild>
                                <w:div w:id="590969513">
                                  <w:marLeft w:val="0"/>
                                  <w:marRight w:val="0"/>
                                  <w:marTop w:val="0"/>
                                  <w:marBottom w:val="0"/>
                                  <w:divBdr>
                                    <w:top w:val="none" w:sz="0" w:space="0" w:color="auto"/>
                                    <w:left w:val="none" w:sz="0" w:space="0" w:color="auto"/>
                                    <w:bottom w:val="none" w:sz="0" w:space="0" w:color="auto"/>
                                    <w:right w:val="none" w:sz="0" w:space="0" w:color="auto"/>
                                  </w:divBdr>
                                  <w:divsChild>
                                    <w:div w:id="1875188775">
                                      <w:marLeft w:val="0"/>
                                      <w:marRight w:val="0"/>
                                      <w:marTop w:val="0"/>
                                      <w:marBottom w:val="0"/>
                                      <w:divBdr>
                                        <w:top w:val="none" w:sz="0" w:space="0" w:color="auto"/>
                                        <w:left w:val="none" w:sz="0" w:space="0" w:color="auto"/>
                                        <w:bottom w:val="none" w:sz="0" w:space="0" w:color="auto"/>
                                        <w:right w:val="none" w:sz="0" w:space="0" w:color="auto"/>
                                      </w:divBdr>
                                      <w:divsChild>
                                        <w:div w:id="5789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032806">
          <w:marLeft w:val="0"/>
          <w:marRight w:val="0"/>
          <w:marTop w:val="0"/>
          <w:marBottom w:val="0"/>
          <w:divBdr>
            <w:top w:val="none" w:sz="0" w:space="0" w:color="auto"/>
            <w:left w:val="none" w:sz="0" w:space="0" w:color="auto"/>
            <w:bottom w:val="none" w:sz="0" w:space="0" w:color="auto"/>
            <w:right w:val="none" w:sz="0" w:space="0" w:color="auto"/>
          </w:divBdr>
          <w:divsChild>
            <w:div w:id="656959796">
              <w:marLeft w:val="0"/>
              <w:marRight w:val="0"/>
              <w:marTop w:val="0"/>
              <w:marBottom w:val="0"/>
              <w:divBdr>
                <w:top w:val="none" w:sz="0" w:space="0" w:color="auto"/>
                <w:left w:val="none" w:sz="0" w:space="0" w:color="auto"/>
                <w:bottom w:val="none" w:sz="0" w:space="0" w:color="auto"/>
                <w:right w:val="none" w:sz="0" w:space="0" w:color="auto"/>
              </w:divBdr>
              <w:divsChild>
                <w:div w:id="453254097">
                  <w:marLeft w:val="0"/>
                  <w:marRight w:val="0"/>
                  <w:marTop w:val="0"/>
                  <w:marBottom w:val="0"/>
                  <w:divBdr>
                    <w:top w:val="none" w:sz="0" w:space="0" w:color="auto"/>
                    <w:left w:val="none" w:sz="0" w:space="0" w:color="auto"/>
                    <w:bottom w:val="none" w:sz="0" w:space="0" w:color="auto"/>
                    <w:right w:val="none" w:sz="0" w:space="0" w:color="auto"/>
                  </w:divBdr>
                  <w:divsChild>
                    <w:div w:id="1342928398">
                      <w:marLeft w:val="0"/>
                      <w:marRight w:val="0"/>
                      <w:marTop w:val="0"/>
                      <w:marBottom w:val="0"/>
                      <w:divBdr>
                        <w:top w:val="none" w:sz="0" w:space="0" w:color="auto"/>
                        <w:left w:val="none" w:sz="0" w:space="0" w:color="auto"/>
                        <w:bottom w:val="none" w:sz="0" w:space="0" w:color="auto"/>
                        <w:right w:val="none" w:sz="0" w:space="0" w:color="auto"/>
                      </w:divBdr>
                      <w:divsChild>
                        <w:div w:id="1644698720">
                          <w:marLeft w:val="0"/>
                          <w:marRight w:val="0"/>
                          <w:marTop w:val="0"/>
                          <w:marBottom w:val="0"/>
                          <w:divBdr>
                            <w:top w:val="none" w:sz="0" w:space="0" w:color="auto"/>
                            <w:left w:val="none" w:sz="0" w:space="0" w:color="auto"/>
                            <w:bottom w:val="none" w:sz="0" w:space="0" w:color="auto"/>
                            <w:right w:val="none" w:sz="0" w:space="0" w:color="auto"/>
                          </w:divBdr>
                          <w:divsChild>
                            <w:div w:id="953249736">
                              <w:marLeft w:val="0"/>
                              <w:marRight w:val="0"/>
                              <w:marTop w:val="0"/>
                              <w:marBottom w:val="0"/>
                              <w:divBdr>
                                <w:top w:val="none" w:sz="0" w:space="0" w:color="auto"/>
                                <w:left w:val="none" w:sz="0" w:space="0" w:color="auto"/>
                                <w:bottom w:val="none" w:sz="0" w:space="0" w:color="auto"/>
                                <w:right w:val="none" w:sz="0" w:space="0" w:color="auto"/>
                              </w:divBdr>
                              <w:divsChild>
                                <w:div w:id="1052146391">
                                  <w:marLeft w:val="0"/>
                                  <w:marRight w:val="0"/>
                                  <w:marTop w:val="0"/>
                                  <w:marBottom w:val="0"/>
                                  <w:divBdr>
                                    <w:top w:val="none" w:sz="0" w:space="0" w:color="auto"/>
                                    <w:left w:val="none" w:sz="0" w:space="0" w:color="auto"/>
                                    <w:bottom w:val="none" w:sz="0" w:space="0" w:color="auto"/>
                                    <w:right w:val="none" w:sz="0" w:space="0" w:color="auto"/>
                                  </w:divBdr>
                                  <w:divsChild>
                                    <w:div w:id="15379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30975">
                          <w:marLeft w:val="0"/>
                          <w:marRight w:val="0"/>
                          <w:marTop w:val="0"/>
                          <w:marBottom w:val="0"/>
                          <w:divBdr>
                            <w:top w:val="none" w:sz="0" w:space="0" w:color="auto"/>
                            <w:left w:val="none" w:sz="0" w:space="0" w:color="auto"/>
                            <w:bottom w:val="none" w:sz="0" w:space="0" w:color="auto"/>
                            <w:right w:val="none" w:sz="0" w:space="0" w:color="auto"/>
                          </w:divBdr>
                          <w:divsChild>
                            <w:div w:id="839655572">
                              <w:marLeft w:val="0"/>
                              <w:marRight w:val="0"/>
                              <w:marTop w:val="0"/>
                              <w:marBottom w:val="0"/>
                              <w:divBdr>
                                <w:top w:val="none" w:sz="0" w:space="0" w:color="auto"/>
                                <w:left w:val="none" w:sz="0" w:space="0" w:color="auto"/>
                                <w:bottom w:val="none" w:sz="0" w:space="0" w:color="auto"/>
                                <w:right w:val="none" w:sz="0" w:space="0" w:color="auto"/>
                              </w:divBdr>
                              <w:divsChild>
                                <w:div w:id="1840803345">
                                  <w:marLeft w:val="0"/>
                                  <w:marRight w:val="0"/>
                                  <w:marTop w:val="0"/>
                                  <w:marBottom w:val="0"/>
                                  <w:divBdr>
                                    <w:top w:val="none" w:sz="0" w:space="0" w:color="auto"/>
                                    <w:left w:val="none" w:sz="0" w:space="0" w:color="auto"/>
                                    <w:bottom w:val="none" w:sz="0" w:space="0" w:color="auto"/>
                                    <w:right w:val="none" w:sz="0" w:space="0" w:color="auto"/>
                                  </w:divBdr>
                                  <w:divsChild>
                                    <w:div w:id="63676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684612">
          <w:marLeft w:val="0"/>
          <w:marRight w:val="0"/>
          <w:marTop w:val="0"/>
          <w:marBottom w:val="0"/>
          <w:divBdr>
            <w:top w:val="none" w:sz="0" w:space="0" w:color="auto"/>
            <w:left w:val="none" w:sz="0" w:space="0" w:color="auto"/>
            <w:bottom w:val="none" w:sz="0" w:space="0" w:color="auto"/>
            <w:right w:val="none" w:sz="0" w:space="0" w:color="auto"/>
          </w:divBdr>
          <w:divsChild>
            <w:div w:id="93212378">
              <w:marLeft w:val="0"/>
              <w:marRight w:val="0"/>
              <w:marTop w:val="0"/>
              <w:marBottom w:val="0"/>
              <w:divBdr>
                <w:top w:val="none" w:sz="0" w:space="0" w:color="auto"/>
                <w:left w:val="none" w:sz="0" w:space="0" w:color="auto"/>
                <w:bottom w:val="none" w:sz="0" w:space="0" w:color="auto"/>
                <w:right w:val="none" w:sz="0" w:space="0" w:color="auto"/>
              </w:divBdr>
              <w:divsChild>
                <w:div w:id="64883249">
                  <w:marLeft w:val="0"/>
                  <w:marRight w:val="0"/>
                  <w:marTop w:val="0"/>
                  <w:marBottom w:val="0"/>
                  <w:divBdr>
                    <w:top w:val="none" w:sz="0" w:space="0" w:color="auto"/>
                    <w:left w:val="none" w:sz="0" w:space="0" w:color="auto"/>
                    <w:bottom w:val="none" w:sz="0" w:space="0" w:color="auto"/>
                    <w:right w:val="none" w:sz="0" w:space="0" w:color="auto"/>
                  </w:divBdr>
                  <w:divsChild>
                    <w:div w:id="2071810160">
                      <w:marLeft w:val="0"/>
                      <w:marRight w:val="0"/>
                      <w:marTop w:val="0"/>
                      <w:marBottom w:val="0"/>
                      <w:divBdr>
                        <w:top w:val="none" w:sz="0" w:space="0" w:color="auto"/>
                        <w:left w:val="none" w:sz="0" w:space="0" w:color="auto"/>
                        <w:bottom w:val="none" w:sz="0" w:space="0" w:color="auto"/>
                        <w:right w:val="none" w:sz="0" w:space="0" w:color="auto"/>
                      </w:divBdr>
                      <w:divsChild>
                        <w:div w:id="1409424296">
                          <w:marLeft w:val="0"/>
                          <w:marRight w:val="0"/>
                          <w:marTop w:val="0"/>
                          <w:marBottom w:val="0"/>
                          <w:divBdr>
                            <w:top w:val="none" w:sz="0" w:space="0" w:color="auto"/>
                            <w:left w:val="none" w:sz="0" w:space="0" w:color="auto"/>
                            <w:bottom w:val="none" w:sz="0" w:space="0" w:color="auto"/>
                            <w:right w:val="none" w:sz="0" w:space="0" w:color="auto"/>
                          </w:divBdr>
                          <w:divsChild>
                            <w:div w:id="824197797">
                              <w:marLeft w:val="0"/>
                              <w:marRight w:val="0"/>
                              <w:marTop w:val="0"/>
                              <w:marBottom w:val="0"/>
                              <w:divBdr>
                                <w:top w:val="none" w:sz="0" w:space="0" w:color="auto"/>
                                <w:left w:val="none" w:sz="0" w:space="0" w:color="auto"/>
                                <w:bottom w:val="none" w:sz="0" w:space="0" w:color="auto"/>
                                <w:right w:val="none" w:sz="0" w:space="0" w:color="auto"/>
                              </w:divBdr>
                              <w:divsChild>
                                <w:div w:id="1679843813">
                                  <w:marLeft w:val="0"/>
                                  <w:marRight w:val="0"/>
                                  <w:marTop w:val="0"/>
                                  <w:marBottom w:val="0"/>
                                  <w:divBdr>
                                    <w:top w:val="none" w:sz="0" w:space="0" w:color="auto"/>
                                    <w:left w:val="none" w:sz="0" w:space="0" w:color="auto"/>
                                    <w:bottom w:val="none" w:sz="0" w:space="0" w:color="auto"/>
                                    <w:right w:val="none" w:sz="0" w:space="0" w:color="auto"/>
                                  </w:divBdr>
                                  <w:divsChild>
                                    <w:div w:id="2127233112">
                                      <w:marLeft w:val="0"/>
                                      <w:marRight w:val="0"/>
                                      <w:marTop w:val="0"/>
                                      <w:marBottom w:val="0"/>
                                      <w:divBdr>
                                        <w:top w:val="none" w:sz="0" w:space="0" w:color="auto"/>
                                        <w:left w:val="none" w:sz="0" w:space="0" w:color="auto"/>
                                        <w:bottom w:val="none" w:sz="0" w:space="0" w:color="auto"/>
                                        <w:right w:val="none" w:sz="0" w:space="0" w:color="auto"/>
                                      </w:divBdr>
                                      <w:divsChild>
                                        <w:div w:id="364797815">
                                          <w:marLeft w:val="0"/>
                                          <w:marRight w:val="0"/>
                                          <w:marTop w:val="0"/>
                                          <w:marBottom w:val="0"/>
                                          <w:divBdr>
                                            <w:top w:val="none" w:sz="0" w:space="0" w:color="auto"/>
                                            <w:left w:val="none" w:sz="0" w:space="0" w:color="auto"/>
                                            <w:bottom w:val="none" w:sz="0" w:space="0" w:color="auto"/>
                                            <w:right w:val="none" w:sz="0" w:space="0" w:color="auto"/>
                                          </w:divBdr>
                                          <w:divsChild>
                                            <w:div w:id="343410078">
                                              <w:marLeft w:val="0"/>
                                              <w:marRight w:val="0"/>
                                              <w:marTop w:val="0"/>
                                              <w:marBottom w:val="0"/>
                                              <w:divBdr>
                                                <w:top w:val="none" w:sz="0" w:space="0" w:color="auto"/>
                                                <w:left w:val="none" w:sz="0" w:space="0" w:color="auto"/>
                                                <w:bottom w:val="none" w:sz="0" w:space="0" w:color="auto"/>
                                                <w:right w:val="none" w:sz="0" w:space="0" w:color="auto"/>
                                              </w:divBdr>
                                              <w:divsChild>
                                                <w:div w:id="50344727">
                                                  <w:marLeft w:val="0"/>
                                                  <w:marRight w:val="0"/>
                                                  <w:marTop w:val="0"/>
                                                  <w:marBottom w:val="0"/>
                                                  <w:divBdr>
                                                    <w:top w:val="none" w:sz="0" w:space="0" w:color="auto"/>
                                                    <w:left w:val="none" w:sz="0" w:space="0" w:color="auto"/>
                                                    <w:bottom w:val="none" w:sz="0" w:space="0" w:color="auto"/>
                                                    <w:right w:val="none" w:sz="0" w:space="0" w:color="auto"/>
                                                  </w:divBdr>
                                                  <w:divsChild>
                                                    <w:div w:id="1465662618">
                                                      <w:marLeft w:val="0"/>
                                                      <w:marRight w:val="0"/>
                                                      <w:marTop w:val="0"/>
                                                      <w:marBottom w:val="0"/>
                                                      <w:divBdr>
                                                        <w:top w:val="none" w:sz="0" w:space="0" w:color="auto"/>
                                                        <w:left w:val="none" w:sz="0" w:space="0" w:color="auto"/>
                                                        <w:bottom w:val="none" w:sz="0" w:space="0" w:color="auto"/>
                                                        <w:right w:val="none" w:sz="0" w:space="0" w:color="auto"/>
                                                      </w:divBdr>
                                                      <w:divsChild>
                                                        <w:div w:id="340206813">
                                                          <w:marLeft w:val="0"/>
                                                          <w:marRight w:val="0"/>
                                                          <w:marTop w:val="0"/>
                                                          <w:marBottom w:val="0"/>
                                                          <w:divBdr>
                                                            <w:top w:val="none" w:sz="0" w:space="0" w:color="auto"/>
                                                            <w:left w:val="none" w:sz="0" w:space="0" w:color="auto"/>
                                                            <w:bottom w:val="none" w:sz="0" w:space="0" w:color="auto"/>
                                                            <w:right w:val="none" w:sz="0" w:space="0" w:color="auto"/>
                                                          </w:divBdr>
                                                          <w:divsChild>
                                                            <w:div w:id="2097751994">
                                                              <w:marLeft w:val="0"/>
                                                              <w:marRight w:val="0"/>
                                                              <w:marTop w:val="0"/>
                                                              <w:marBottom w:val="0"/>
                                                              <w:divBdr>
                                                                <w:top w:val="none" w:sz="0" w:space="0" w:color="auto"/>
                                                                <w:left w:val="none" w:sz="0" w:space="0" w:color="auto"/>
                                                                <w:bottom w:val="none" w:sz="0" w:space="0" w:color="auto"/>
                                                                <w:right w:val="none" w:sz="0" w:space="0" w:color="auto"/>
                                                              </w:divBdr>
                                                            </w:div>
                                                            <w:div w:id="1996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008313">
                                      <w:marLeft w:val="0"/>
                                      <w:marRight w:val="0"/>
                                      <w:marTop w:val="0"/>
                                      <w:marBottom w:val="0"/>
                                      <w:divBdr>
                                        <w:top w:val="none" w:sz="0" w:space="0" w:color="auto"/>
                                        <w:left w:val="none" w:sz="0" w:space="0" w:color="auto"/>
                                        <w:bottom w:val="none" w:sz="0" w:space="0" w:color="auto"/>
                                        <w:right w:val="none" w:sz="0" w:space="0" w:color="auto"/>
                                      </w:divBdr>
                                      <w:divsChild>
                                        <w:div w:id="7183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043502">
          <w:marLeft w:val="0"/>
          <w:marRight w:val="0"/>
          <w:marTop w:val="0"/>
          <w:marBottom w:val="0"/>
          <w:divBdr>
            <w:top w:val="none" w:sz="0" w:space="0" w:color="auto"/>
            <w:left w:val="none" w:sz="0" w:space="0" w:color="auto"/>
            <w:bottom w:val="none" w:sz="0" w:space="0" w:color="auto"/>
            <w:right w:val="none" w:sz="0" w:space="0" w:color="auto"/>
          </w:divBdr>
          <w:divsChild>
            <w:div w:id="1788742665">
              <w:marLeft w:val="0"/>
              <w:marRight w:val="0"/>
              <w:marTop w:val="0"/>
              <w:marBottom w:val="0"/>
              <w:divBdr>
                <w:top w:val="none" w:sz="0" w:space="0" w:color="auto"/>
                <w:left w:val="none" w:sz="0" w:space="0" w:color="auto"/>
                <w:bottom w:val="none" w:sz="0" w:space="0" w:color="auto"/>
                <w:right w:val="none" w:sz="0" w:space="0" w:color="auto"/>
              </w:divBdr>
              <w:divsChild>
                <w:div w:id="295335887">
                  <w:marLeft w:val="0"/>
                  <w:marRight w:val="0"/>
                  <w:marTop w:val="0"/>
                  <w:marBottom w:val="0"/>
                  <w:divBdr>
                    <w:top w:val="none" w:sz="0" w:space="0" w:color="auto"/>
                    <w:left w:val="none" w:sz="0" w:space="0" w:color="auto"/>
                    <w:bottom w:val="none" w:sz="0" w:space="0" w:color="auto"/>
                    <w:right w:val="none" w:sz="0" w:space="0" w:color="auto"/>
                  </w:divBdr>
                  <w:divsChild>
                    <w:div w:id="251665270">
                      <w:marLeft w:val="0"/>
                      <w:marRight w:val="0"/>
                      <w:marTop w:val="0"/>
                      <w:marBottom w:val="0"/>
                      <w:divBdr>
                        <w:top w:val="none" w:sz="0" w:space="0" w:color="auto"/>
                        <w:left w:val="none" w:sz="0" w:space="0" w:color="auto"/>
                        <w:bottom w:val="none" w:sz="0" w:space="0" w:color="auto"/>
                        <w:right w:val="none" w:sz="0" w:space="0" w:color="auto"/>
                      </w:divBdr>
                      <w:divsChild>
                        <w:div w:id="423695514">
                          <w:marLeft w:val="0"/>
                          <w:marRight w:val="0"/>
                          <w:marTop w:val="0"/>
                          <w:marBottom w:val="0"/>
                          <w:divBdr>
                            <w:top w:val="none" w:sz="0" w:space="0" w:color="auto"/>
                            <w:left w:val="none" w:sz="0" w:space="0" w:color="auto"/>
                            <w:bottom w:val="none" w:sz="0" w:space="0" w:color="auto"/>
                            <w:right w:val="none" w:sz="0" w:space="0" w:color="auto"/>
                          </w:divBdr>
                          <w:divsChild>
                            <w:div w:id="7754682">
                              <w:marLeft w:val="0"/>
                              <w:marRight w:val="0"/>
                              <w:marTop w:val="0"/>
                              <w:marBottom w:val="0"/>
                              <w:divBdr>
                                <w:top w:val="none" w:sz="0" w:space="0" w:color="auto"/>
                                <w:left w:val="none" w:sz="0" w:space="0" w:color="auto"/>
                                <w:bottom w:val="none" w:sz="0" w:space="0" w:color="auto"/>
                                <w:right w:val="none" w:sz="0" w:space="0" w:color="auto"/>
                              </w:divBdr>
                              <w:divsChild>
                                <w:div w:id="152647801">
                                  <w:marLeft w:val="0"/>
                                  <w:marRight w:val="0"/>
                                  <w:marTop w:val="0"/>
                                  <w:marBottom w:val="0"/>
                                  <w:divBdr>
                                    <w:top w:val="none" w:sz="0" w:space="0" w:color="auto"/>
                                    <w:left w:val="none" w:sz="0" w:space="0" w:color="auto"/>
                                    <w:bottom w:val="none" w:sz="0" w:space="0" w:color="auto"/>
                                    <w:right w:val="none" w:sz="0" w:space="0" w:color="auto"/>
                                  </w:divBdr>
                                  <w:divsChild>
                                    <w:div w:id="90579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650777">
                          <w:marLeft w:val="0"/>
                          <w:marRight w:val="0"/>
                          <w:marTop w:val="0"/>
                          <w:marBottom w:val="0"/>
                          <w:divBdr>
                            <w:top w:val="none" w:sz="0" w:space="0" w:color="auto"/>
                            <w:left w:val="none" w:sz="0" w:space="0" w:color="auto"/>
                            <w:bottom w:val="none" w:sz="0" w:space="0" w:color="auto"/>
                            <w:right w:val="none" w:sz="0" w:space="0" w:color="auto"/>
                          </w:divBdr>
                          <w:divsChild>
                            <w:div w:id="1510635802">
                              <w:marLeft w:val="0"/>
                              <w:marRight w:val="0"/>
                              <w:marTop w:val="0"/>
                              <w:marBottom w:val="0"/>
                              <w:divBdr>
                                <w:top w:val="none" w:sz="0" w:space="0" w:color="auto"/>
                                <w:left w:val="none" w:sz="0" w:space="0" w:color="auto"/>
                                <w:bottom w:val="none" w:sz="0" w:space="0" w:color="auto"/>
                                <w:right w:val="none" w:sz="0" w:space="0" w:color="auto"/>
                              </w:divBdr>
                              <w:divsChild>
                                <w:div w:id="813521829">
                                  <w:marLeft w:val="0"/>
                                  <w:marRight w:val="0"/>
                                  <w:marTop w:val="0"/>
                                  <w:marBottom w:val="0"/>
                                  <w:divBdr>
                                    <w:top w:val="none" w:sz="0" w:space="0" w:color="auto"/>
                                    <w:left w:val="none" w:sz="0" w:space="0" w:color="auto"/>
                                    <w:bottom w:val="none" w:sz="0" w:space="0" w:color="auto"/>
                                    <w:right w:val="none" w:sz="0" w:space="0" w:color="auto"/>
                                  </w:divBdr>
                                  <w:divsChild>
                                    <w:div w:id="16800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620274">
          <w:marLeft w:val="0"/>
          <w:marRight w:val="0"/>
          <w:marTop w:val="0"/>
          <w:marBottom w:val="0"/>
          <w:divBdr>
            <w:top w:val="none" w:sz="0" w:space="0" w:color="auto"/>
            <w:left w:val="none" w:sz="0" w:space="0" w:color="auto"/>
            <w:bottom w:val="none" w:sz="0" w:space="0" w:color="auto"/>
            <w:right w:val="none" w:sz="0" w:space="0" w:color="auto"/>
          </w:divBdr>
          <w:divsChild>
            <w:div w:id="324936344">
              <w:marLeft w:val="0"/>
              <w:marRight w:val="0"/>
              <w:marTop w:val="0"/>
              <w:marBottom w:val="0"/>
              <w:divBdr>
                <w:top w:val="none" w:sz="0" w:space="0" w:color="auto"/>
                <w:left w:val="none" w:sz="0" w:space="0" w:color="auto"/>
                <w:bottom w:val="none" w:sz="0" w:space="0" w:color="auto"/>
                <w:right w:val="none" w:sz="0" w:space="0" w:color="auto"/>
              </w:divBdr>
              <w:divsChild>
                <w:div w:id="193278479">
                  <w:marLeft w:val="0"/>
                  <w:marRight w:val="0"/>
                  <w:marTop w:val="0"/>
                  <w:marBottom w:val="0"/>
                  <w:divBdr>
                    <w:top w:val="none" w:sz="0" w:space="0" w:color="auto"/>
                    <w:left w:val="none" w:sz="0" w:space="0" w:color="auto"/>
                    <w:bottom w:val="none" w:sz="0" w:space="0" w:color="auto"/>
                    <w:right w:val="none" w:sz="0" w:space="0" w:color="auto"/>
                  </w:divBdr>
                  <w:divsChild>
                    <w:div w:id="1297570462">
                      <w:marLeft w:val="0"/>
                      <w:marRight w:val="0"/>
                      <w:marTop w:val="0"/>
                      <w:marBottom w:val="0"/>
                      <w:divBdr>
                        <w:top w:val="none" w:sz="0" w:space="0" w:color="auto"/>
                        <w:left w:val="none" w:sz="0" w:space="0" w:color="auto"/>
                        <w:bottom w:val="none" w:sz="0" w:space="0" w:color="auto"/>
                        <w:right w:val="none" w:sz="0" w:space="0" w:color="auto"/>
                      </w:divBdr>
                      <w:divsChild>
                        <w:div w:id="1520193063">
                          <w:marLeft w:val="0"/>
                          <w:marRight w:val="0"/>
                          <w:marTop w:val="0"/>
                          <w:marBottom w:val="0"/>
                          <w:divBdr>
                            <w:top w:val="none" w:sz="0" w:space="0" w:color="auto"/>
                            <w:left w:val="none" w:sz="0" w:space="0" w:color="auto"/>
                            <w:bottom w:val="none" w:sz="0" w:space="0" w:color="auto"/>
                            <w:right w:val="none" w:sz="0" w:space="0" w:color="auto"/>
                          </w:divBdr>
                          <w:divsChild>
                            <w:div w:id="1924533608">
                              <w:marLeft w:val="0"/>
                              <w:marRight w:val="0"/>
                              <w:marTop w:val="0"/>
                              <w:marBottom w:val="0"/>
                              <w:divBdr>
                                <w:top w:val="none" w:sz="0" w:space="0" w:color="auto"/>
                                <w:left w:val="none" w:sz="0" w:space="0" w:color="auto"/>
                                <w:bottom w:val="none" w:sz="0" w:space="0" w:color="auto"/>
                                <w:right w:val="none" w:sz="0" w:space="0" w:color="auto"/>
                              </w:divBdr>
                              <w:divsChild>
                                <w:div w:id="274866648">
                                  <w:marLeft w:val="0"/>
                                  <w:marRight w:val="0"/>
                                  <w:marTop w:val="0"/>
                                  <w:marBottom w:val="0"/>
                                  <w:divBdr>
                                    <w:top w:val="none" w:sz="0" w:space="0" w:color="auto"/>
                                    <w:left w:val="none" w:sz="0" w:space="0" w:color="auto"/>
                                    <w:bottom w:val="none" w:sz="0" w:space="0" w:color="auto"/>
                                    <w:right w:val="none" w:sz="0" w:space="0" w:color="auto"/>
                                  </w:divBdr>
                                  <w:divsChild>
                                    <w:div w:id="1375278856">
                                      <w:marLeft w:val="0"/>
                                      <w:marRight w:val="0"/>
                                      <w:marTop w:val="0"/>
                                      <w:marBottom w:val="0"/>
                                      <w:divBdr>
                                        <w:top w:val="none" w:sz="0" w:space="0" w:color="auto"/>
                                        <w:left w:val="none" w:sz="0" w:space="0" w:color="auto"/>
                                        <w:bottom w:val="none" w:sz="0" w:space="0" w:color="auto"/>
                                        <w:right w:val="none" w:sz="0" w:space="0" w:color="auto"/>
                                      </w:divBdr>
                                      <w:divsChild>
                                        <w:div w:id="1357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5879">
          <w:marLeft w:val="0"/>
          <w:marRight w:val="0"/>
          <w:marTop w:val="0"/>
          <w:marBottom w:val="0"/>
          <w:divBdr>
            <w:top w:val="none" w:sz="0" w:space="0" w:color="auto"/>
            <w:left w:val="none" w:sz="0" w:space="0" w:color="auto"/>
            <w:bottom w:val="none" w:sz="0" w:space="0" w:color="auto"/>
            <w:right w:val="none" w:sz="0" w:space="0" w:color="auto"/>
          </w:divBdr>
          <w:divsChild>
            <w:div w:id="338311312">
              <w:marLeft w:val="0"/>
              <w:marRight w:val="0"/>
              <w:marTop w:val="0"/>
              <w:marBottom w:val="0"/>
              <w:divBdr>
                <w:top w:val="none" w:sz="0" w:space="0" w:color="auto"/>
                <w:left w:val="none" w:sz="0" w:space="0" w:color="auto"/>
                <w:bottom w:val="none" w:sz="0" w:space="0" w:color="auto"/>
                <w:right w:val="none" w:sz="0" w:space="0" w:color="auto"/>
              </w:divBdr>
              <w:divsChild>
                <w:div w:id="929433327">
                  <w:marLeft w:val="0"/>
                  <w:marRight w:val="0"/>
                  <w:marTop w:val="0"/>
                  <w:marBottom w:val="0"/>
                  <w:divBdr>
                    <w:top w:val="none" w:sz="0" w:space="0" w:color="auto"/>
                    <w:left w:val="none" w:sz="0" w:space="0" w:color="auto"/>
                    <w:bottom w:val="none" w:sz="0" w:space="0" w:color="auto"/>
                    <w:right w:val="none" w:sz="0" w:space="0" w:color="auto"/>
                  </w:divBdr>
                  <w:divsChild>
                    <w:div w:id="630281140">
                      <w:marLeft w:val="0"/>
                      <w:marRight w:val="0"/>
                      <w:marTop w:val="0"/>
                      <w:marBottom w:val="0"/>
                      <w:divBdr>
                        <w:top w:val="none" w:sz="0" w:space="0" w:color="auto"/>
                        <w:left w:val="none" w:sz="0" w:space="0" w:color="auto"/>
                        <w:bottom w:val="none" w:sz="0" w:space="0" w:color="auto"/>
                        <w:right w:val="none" w:sz="0" w:space="0" w:color="auto"/>
                      </w:divBdr>
                      <w:divsChild>
                        <w:div w:id="2063557791">
                          <w:marLeft w:val="0"/>
                          <w:marRight w:val="0"/>
                          <w:marTop w:val="0"/>
                          <w:marBottom w:val="0"/>
                          <w:divBdr>
                            <w:top w:val="none" w:sz="0" w:space="0" w:color="auto"/>
                            <w:left w:val="none" w:sz="0" w:space="0" w:color="auto"/>
                            <w:bottom w:val="none" w:sz="0" w:space="0" w:color="auto"/>
                            <w:right w:val="none" w:sz="0" w:space="0" w:color="auto"/>
                          </w:divBdr>
                          <w:divsChild>
                            <w:div w:id="1440905067">
                              <w:marLeft w:val="0"/>
                              <w:marRight w:val="0"/>
                              <w:marTop w:val="0"/>
                              <w:marBottom w:val="0"/>
                              <w:divBdr>
                                <w:top w:val="none" w:sz="0" w:space="0" w:color="auto"/>
                                <w:left w:val="none" w:sz="0" w:space="0" w:color="auto"/>
                                <w:bottom w:val="none" w:sz="0" w:space="0" w:color="auto"/>
                                <w:right w:val="none" w:sz="0" w:space="0" w:color="auto"/>
                              </w:divBdr>
                              <w:divsChild>
                                <w:div w:id="170489550">
                                  <w:marLeft w:val="0"/>
                                  <w:marRight w:val="0"/>
                                  <w:marTop w:val="0"/>
                                  <w:marBottom w:val="0"/>
                                  <w:divBdr>
                                    <w:top w:val="none" w:sz="0" w:space="0" w:color="auto"/>
                                    <w:left w:val="none" w:sz="0" w:space="0" w:color="auto"/>
                                    <w:bottom w:val="none" w:sz="0" w:space="0" w:color="auto"/>
                                    <w:right w:val="none" w:sz="0" w:space="0" w:color="auto"/>
                                  </w:divBdr>
                                  <w:divsChild>
                                    <w:div w:id="3476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6731">
                          <w:marLeft w:val="0"/>
                          <w:marRight w:val="0"/>
                          <w:marTop w:val="0"/>
                          <w:marBottom w:val="0"/>
                          <w:divBdr>
                            <w:top w:val="none" w:sz="0" w:space="0" w:color="auto"/>
                            <w:left w:val="none" w:sz="0" w:space="0" w:color="auto"/>
                            <w:bottom w:val="none" w:sz="0" w:space="0" w:color="auto"/>
                            <w:right w:val="none" w:sz="0" w:space="0" w:color="auto"/>
                          </w:divBdr>
                          <w:divsChild>
                            <w:div w:id="828518830">
                              <w:marLeft w:val="0"/>
                              <w:marRight w:val="0"/>
                              <w:marTop w:val="0"/>
                              <w:marBottom w:val="0"/>
                              <w:divBdr>
                                <w:top w:val="none" w:sz="0" w:space="0" w:color="auto"/>
                                <w:left w:val="none" w:sz="0" w:space="0" w:color="auto"/>
                                <w:bottom w:val="none" w:sz="0" w:space="0" w:color="auto"/>
                                <w:right w:val="none" w:sz="0" w:space="0" w:color="auto"/>
                              </w:divBdr>
                              <w:divsChild>
                                <w:div w:id="914971339">
                                  <w:marLeft w:val="0"/>
                                  <w:marRight w:val="0"/>
                                  <w:marTop w:val="0"/>
                                  <w:marBottom w:val="0"/>
                                  <w:divBdr>
                                    <w:top w:val="none" w:sz="0" w:space="0" w:color="auto"/>
                                    <w:left w:val="none" w:sz="0" w:space="0" w:color="auto"/>
                                    <w:bottom w:val="none" w:sz="0" w:space="0" w:color="auto"/>
                                    <w:right w:val="none" w:sz="0" w:space="0" w:color="auto"/>
                                  </w:divBdr>
                                  <w:divsChild>
                                    <w:div w:id="11779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412657">
          <w:marLeft w:val="0"/>
          <w:marRight w:val="0"/>
          <w:marTop w:val="0"/>
          <w:marBottom w:val="0"/>
          <w:divBdr>
            <w:top w:val="none" w:sz="0" w:space="0" w:color="auto"/>
            <w:left w:val="none" w:sz="0" w:space="0" w:color="auto"/>
            <w:bottom w:val="none" w:sz="0" w:space="0" w:color="auto"/>
            <w:right w:val="none" w:sz="0" w:space="0" w:color="auto"/>
          </w:divBdr>
          <w:divsChild>
            <w:div w:id="1943413896">
              <w:marLeft w:val="0"/>
              <w:marRight w:val="0"/>
              <w:marTop w:val="0"/>
              <w:marBottom w:val="0"/>
              <w:divBdr>
                <w:top w:val="none" w:sz="0" w:space="0" w:color="auto"/>
                <w:left w:val="none" w:sz="0" w:space="0" w:color="auto"/>
                <w:bottom w:val="none" w:sz="0" w:space="0" w:color="auto"/>
                <w:right w:val="none" w:sz="0" w:space="0" w:color="auto"/>
              </w:divBdr>
              <w:divsChild>
                <w:div w:id="1227841949">
                  <w:marLeft w:val="0"/>
                  <w:marRight w:val="0"/>
                  <w:marTop w:val="0"/>
                  <w:marBottom w:val="0"/>
                  <w:divBdr>
                    <w:top w:val="none" w:sz="0" w:space="0" w:color="auto"/>
                    <w:left w:val="none" w:sz="0" w:space="0" w:color="auto"/>
                    <w:bottom w:val="none" w:sz="0" w:space="0" w:color="auto"/>
                    <w:right w:val="none" w:sz="0" w:space="0" w:color="auto"/>
                  </w:divBdr>
                  <w:divsChild>
                    <w:div w:id="1770812913">
                      <w:marLeft w:val="0"/>
                      <w:marRight w:val="0"/>
                      <w:marTop w:val="0"/>
                      <w:marBottom w:val="0"/>
                      <w:divBdr>
                        <w:top w:val="none" w:sz="0" w:space="0" w:color="auto"/>
                        <w:left w:val="none" w:sz="0" w:space="0" w:color="auto"/>
                        <w:bottom w:val="none" w:sz="0" w:space="0" w:color="auto"/>
                        <w:right w:val="none" w:sz="0" w:space="0" w:color="auto"/>
                      </w:divBdr>
                      <w:divsChild>
                        <w:div w:id="9794054">
                          <w:marLeft w:val="0"/>
                          <w:marRight w:val="0"/>
                          <w:marTop w:val="0"/>
                          <w:marBottom w:val="0"/>
                          <w:divBdr>
                            <w:top w:val="none" w:sz="0" w:space="0" w:color="auto"/>
                            <w:left w:val="none" w:sz="0" w:space="0" w:color="auto"/>
                            <w:bottom w:val="none" w:sz="0" w:space="0" w:color="auto"/>
                            <w:right w:val="none" w:sz="0" w:space="0" w:color="auto"/>
                          </w:divBdr>
                          <w:divsChild>
                            <w:div w:id="155270782">
                              <w:marLeft w:val="0"/>
                              <w:marRight w:val="0"/>
                              <w:marTop w:val="0"/>
                              <w:marBottom w:val="0"/>
                              <w:divBdr>
                                <w:top w:val="none" w:sz="0" w:space="0" w:color="auto"/>
                                <w:left w:val="none" w:sz="0" w:space="0" w:color="auto"/>
                                <w:bottom w:val="none" w:sz="0" w:space="0" w:color="auto"/>
                                <w:right w:val="none" w:sz="0" w:space="0" w:color="auto"/>
                              </w:divBdr>
                              <w:divsChild>
                                <w:div w:id="1382174192">
                                  <w:marLeft w:val="0"/>
                                  <w:marRight w:val="0"/>
                                  <w:marTop w:val="0"/>
                                  <w:marBottom w:val="0"/>
                                  <w:divBdr>
                                    <w:top w:val="none" w:sz="0" w:space="0" w:color="auto"/>
                                    <w:left w:val="none" w:sz="0" w:space="0" w:color="auto"/>
                                    <w:bottom w:val="none" w:sz="0" w:space="0" w:color="auto"/>
                                    <w:right w:val="none" w:sz="0" w:space="0" w:color="auto"/>
                                  </w:divBdr>
                                  <w:divsChild>
                                    <w:div w:id="876501861">
                                      <w:marLeft w:val="0"/>
                                      <w:marRight w:val="0"/>
                                      <w:marTop w:val="0"/>
                                      <w:marBottom w:val="0"/>
                                      <w:divBdr>
                                        <w:top w:val="none" w:sz="0" w:space="0" w:color="auto"/>
                                        <w:left w:val="none" w:sz="0" w:space="0" w:color="auto"/>
                                        <w:bottom w:val="none" w:sz="0" w:space="0" w:color="auto"/>
                                        <w:right w:val="none" w:sz="0" w:space="0" w:color="auto"/>
                                      </w:divBdr>
                                      <w:divsChild>
                                        <w:div w:id="4852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279755">
          <w:marLeft w:val="0"/>
          <w:marRight w:val="0"/>
          <w:marTop w:val="0"/>
          <w:marBottom w:val="0"/>
          <w:divBdr>
            <w:top w:val="none" w:sz="0" w:space="0" w:color="auto"/>
            <w:left w:val="none" w:sz="0" w:space="0" w:color="auto"/>
            <w:bottom w:val="none" w:sz="0" w:space="0" w:color="auto"/>
            <w:right w:val="none" w:sz="0" w:space="0" w:color="auto"/>
          </w:divBdr>
          <w:divsChild>
            <w:div w:id="1145274364">
              <w:marLeft w:val="0"/>
              <w:marRight w:val="0"/>
              <w:marTop w:val="0"/>
              <w:marBottom w:val="0"/>
              <w:divBdr>
                <w:top w:val="none" w:sz="0" w:space="0" w:color="auto"/>
                <w:left w:val="none" w:sz="0" w:space="0" w:color="auto"/>
                <w:bottom w:val="none" w:sz="0" w:space="0" w:color="auto"/>
                <w:right w:val="none" w:sz="0" w:space="0" w:color="auto"/>
              </w:divBdr>
              <w:divsChild>
                <w:div w:id="978143469">
                  <w:marLeft w:val="0"/>
                  <w:marRight w:val="0"/>
                  <w:marTop w:val="0"/>
                  <w:marBottom w:val="0"/>
                  <w:divBdr>
                    <w:top w:val="none" w:sz="0" w:space="0" w:color="auto"/>
                    <w:left w:val="none" w:sz="0" w:space="0" w:color="auto"/>
                    <w:bottom w:val="none" w:sz="0" w:space="0" w:color="auto"/>
                    <w:right w:val="none" w:sz="0" w:space="0" w:color="auto"/>
                  </w:divBdr>
                  <w:divsChild>
                    <w:div w:id="1543832908">
                      <w:marLeft w:val="0"/>
                      <w:marRight w:val="0"/>
                      <w:marTop w:val="0"/>
                      <w:marBottom w:val="0"/>
                      <w:divBdr>
                        <w:top w:val="none" w:sz="0" w:space="0" w:color="auto"/>
                        <w:left w:val="none" w:sz="0" w:space="0" w:color="auto"/>
                        <w:bottom w:val="none" w:sz="0" w:space="0" w:color="auto"/>
                        <w:right w:val="none" w:sz="0" w:space="0" w:color="auto"/>
                      </w:divBdr>
                      <w:divsChild>
                        <w:div w:id="179859570">
                          <w:marLeft w:val="0"/>
                          <w:marRight w:val="0"/>
                          <w:marTop w:val="0"/>
                          <w:marBottom w:val="0"/>
                          <w:divBdr>
                            <w:top w:val="none" w:sz="0" w:space="0" w:color="auto"/>
                            <w:left w:val="none" w:sz="0" w:space="0" w:color="auto"/>
                            <w:bottom w:val="none" w:sz="0" w:space="0" w:color="auto"/>
                            <w:right w:val="none" w:sz="0" w:space="0" w:color="auto"/>
                          </w:divBdr>
                          <w:divsChild>
                            <w:div w:id="2129883801">
                              <w:marLeft w:val="0"/>
                              <w:marRight w:val="0"/>
                              <w:marTop w:val="0"/>
                              <w:marBottom w:val="0"/>
                              <w:divBdr>
                                <w:top w:val="none" w:sz="0" w:space="0" w:color="auto"/>
                                <w:left w:val="none" w:sz="0" w:space="0" w:color="auto"/>
                                <w:bottom w:val="none" w:sz="0" w:space="0" w:color="auto"/>
                                <w:right w:val="none" w:sz="0" w:space="0" w:color="auto"/>
                              </w:divBdr>
                              <w:divsChild>
                                <w:div w:id="1341467931">
                                  <w:marLeft w:val="0"/>
                                  <w:marRight w:val="0"/>
                                  <w:marTop w:val="0"/>
                                  <w:marBottom w:val="0"/>
                                  <w:divBdr>
                                    <w:top w:val="none" w:sz="0" w:space="0" w:color="auto"/>
                                    <w:left w:val="none" w:sz="0" w:space="0" w:color="auto"/>
                                    <w:bottom w:val="none" w:sz="0" w:space="0" w:color="auto"/>
                                    <w:right w:val="none" w:sz="0" w:space="0" w:color="auto"/>
                                  </w:divBdr>
                                  <w:divsChild>
                                    <w:div w:id="1546944066">
                                      <w:marLeft w:val="0"/>
                                      <w:marRight w:val="0"/>
                                      <w:marTop w:val="0"/>
                                      <w:marBottom w:val="0"/>
                                      <w:divBdr>
                                        <w:top w:val="none" w:sz="0" w:space="0" w:color="auto"/>
                                        <w:left w:val="none" w:sz="0" w:space="0" w:color="auto"/>
                                        <w:bottom w:val="none" w:sz="0" w:space="0" w:color="auto"/>
                                        <w:right w:val="none" w:sz="0" w:space="0" w:color="auto"/>
                                      </w:divBdr>
                                      <w:divsChild>
                                        <w:div w:id="1327366924">
                                          <w:marLeft w:val="0"/>
                                          <w:marRight w:val="0"/>
                                          <w:marTop w:val="0"/>
                                          <w:marBottom w:val="0"/>
                                          <w:divBdr>
                                            <w:top w:val="none" w:sz="0" w:space="0" w:color="auto"/>
                                            <w:left w:val="none" w:sz="0" w:space="0" w:color="auto"/>
                                            <w:bottom w:val="none" w:sz="0" w:space="0" w:color="auto"/>
                                            <w:right w:val="none" w:sz="0" w:space="0" w:color="auto"/>
                                          </w:divBdr>
                                          <w:divsChild>
                                            <w:div w:id="108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520479">
                          <w:marLeft w:val="0"/>
                          <w:marRight w:val="0"/>
                          <w:marTop w:val="0"/>
                          <w:marBottom w:val="0"/>
                          <w:divBdr>
                            <w:top w:val="none" w:sz="0" w:space="0" w:color="auto"/>
                            <w:left w:val="none" w:sz="0" w:space="0" w:color="auto"/>
                            <w:bottom w:val="none" w:sz="0" w:space="0" w:color="auto"/>
                            <w:right w:val="none" w:sz="0" w:space="0" w:color="auto"/>
                          </w:divBdr>
                          <w:divsChild>
                            <w:div w:id="1729723072">
                              <w:marLeft w:val="0"/>
                              <w:marRight w:val="0"/>
                              <w:marTop w:val="0"/>
                              <w:marBottom w:val="0"/>
                              <w:divBdr>
                                <w:top w:val="none" w:sz="0" w:space="0" w:color="auto"/>
                                <w:left w:val="none" w:sz="0" w:space="0" w:color="auto"/>
                                <w:bottom w:val="none" w:sz="0" w:space="0" w:color="auto"/>
                                <w:right w:val="none" w:sz="0" w:space="0" w:color="auto"/>
                              </w:divBdr>
                              <w:divsChild>
                                <w:div w:id="2060011000">
                                  <w:marLeft w:val="0"/>
                                  <w:marRight w:val="0"/>
                                  <w:marTop w:val="0"/>
                                  <w:marBottom w:val="0"/>
                                  <w:divBdr>
                                    <w:top w:val="none" w:sz="0" w:space="0" w:color="auto"/>
                                    <w:left w:val="none" w:sz="0" w:space="0" w:color="auto"/>
                                    <w:bottom w:val="none" w:sz="0" w:space="0" w:color="auto"/>
                                    <w:right w:val="none" w:sz="0" w:space="0" w:color="auto"/>
                                  </w:divBdr>
                                  <w:divsChild>
                                    <w:div w:id="156147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519596">
          <w:marLeft w:val="0"/>
          <w:marRight w:val="0"/>
          <w:marTop w:val="0"/>
          <w:marBottom w:val="0"/>
          <w:divBdr>
            <w:top w:val="none" w:sz="0" w:space="0" w:color="auto"/>
            <w:left w:val="none" w:sz="0" w:space="0" w:color="auto"/>
            <w:bottom w:val="none" w:sz="0" w:space="0" w:color="auto"/>
            <w:right w:val="none" w:sz="0" w:space="0" w:color="auto"/>
          </w:divBdr>
          <w:divsChild>
            <w:div w:id="66458775">
              <w:marLeft w:val="0"/>
              <w:marRight w:val="0"/>
              <w:marTop w:val="0"/>
              <w:marBottom w:val="0"/>
              <w:divBdr>
                <w:top w:val="none" w:sz="0" w:space="0" w:color="auto"/>
                <w:left w:val="none" w:sz="0" w:space="0" w:color="auto"/>
                <w:bottom w:val="none" w:sz="0" w:space="0" w:color="auto"/>
                <w:right w:val="none" w:sz="0" w:space="0" w:color="auto"/>
              </w:divBdr>
              <w:divsChild>
                <w:div w:id="795106747">
                  <w:marLeft w:val="0"/>
                  <w:marRight w:val="0"/>
                  <w:marTop w:val="0"/>
                  <w:marBottom w:val="0"/>
                  <w:divBdr>
                    <w:top w:val="none" w:sz="0" w:space="0" w:color="auto"/>
                    <w:left w:val="none" w:sz="0" w:space="0" w:color="auto"/>
                    <w:bottom w:val="none" w:sz="0" w:space="0" w:color="auto"/>
                    <w:right w:val="none" w:sz="0" w:space="0" w:color="auto"/>
                  </w:divBdr>
                  <w:divsChild>
                    <w:div w:id="1626153264">
                      <w:marLeft w:val="0"/>
                      <w:marRight w:val="0"/>
                      <w:marTop w:val="0"/>
                      <w:marBottom w:val="0"/>
                      <w:divBdr>
                        <w:top w:val="none" w:sz="0" w:space="0" w:color="auto"/>
                        <w:left w:val="none" w:sz="0" w:space="0" w:color="auto"/>
                        <w:bottom w:val="none" w:sz="0" w:space="0" w:color="auto"/>
                        <w:right w:val="none" w:sz="0" w:space="0" w:color="auto"/>
                      </w:divBdr>
                      <w:divsChild>
                        <w:div w:id="1317495350">
                          <w:marLeft w:val="0"/>
                          <w:marRight w:val="0"/>
                          <w:marTop w:val="0"/>
                          <w:marBottom w:val="0"/>
                          <w:divBdr>
                            <w:top w:val="none" w:sz="0" w:space="0" w:color="auto"/>
                            <w:left w:val="none" w:sz="0" w:space="0" w:color="auto"/>
                            <w:bottom w:val="none" w:sz="0" w:space="0" w:color="auto"/>
                            <w:right w:val="none" w:sz="0" w:space="0" w:color="auto"/>
                          </w:divBdr>
                          <w:divsChild>
                            <w:div w:id="979961001">
                              <w:marLeft w:val="0"/>
                              <w:marRight w:val="0"/>
                              <w:marTop w:val="0"/>
                              <w:marBottom w:val="0"/>
                              <w:divBdr>
                                <w:top w:val="none" w:sz="0" w:space="0" w:color="auto"/>
                                <w:left w:val="none" w:sz="0" w:space="0" w:color="auto"/>
                                <w:bottom w:val="none" w:sz="0" w:space="0" w:color="auto"/>
                                <w:right w:val="none" w:sz="0" w:space="0" w:color="auto"/>
                              </w:divBdr>
                              <w:divsChild>
                                <w:div w:id="502596586">
                                  <w:marLeft w:val="0"/>
                                  <w:marRight w:val="0"/>
                                  <w:marTop w:val="0"/>
                                  <w:marBottom w:val="0"/>
                                  <w:divBdr>
                                    <w:top w:val="none" w:sz="0" w:space="0" w:color="auto"/>
                                    <w:left w:val="none" w:sz="0" w:space="0" w:color="auto"/>
                                    <w:bottom w:val="none" w:sz="0" w:space="0" w:color="auto"/>
                                    <w:right w:val="none" w:sz="0" w:space="0" w:color="auto"/>
                                  </w:divBdr>
                                  <w:divsChild>
                                    <w:div w:id="1791896540">
                                      <w:marLeft w:val="0"/>
                                      <w:marRight w:val="0"/>
                                      <w:marTop w:val="0"/>
                                      <w:marBottom w:val="0"/>
                                      <w:divBdr>
                                        <w:top w:val="none" w:sz="0" w:space="0" w:color="auto"/>
                                        <w:left w:val="none" w:sz="0" w:space="0" w:color="auto"/>
                                        <w:bottom w:val="none" w:sz="0" w:space="0" w:color="auto"/>
                                        <w:right w:val="none" w:sz="0" w:space="0" w:color="auto"/>
                                      </w:divBdr>
                                      <w:divsChild>
                                        <w:div w:id="8924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634818">
          <w:marLeft w:val="0"/>
          <w:marRight w:val="0"/>
          <w:marTop w:val="0"/>
          <w:marBottom w:val="0"/>
          <w:divBdr>
            <w:top w:val="none" w:sz="0" w:space="0" w:color="auto"/>
            <w:left w:val="none" w:sz="0" w:space="0" w:color="auto"/>
            <w:bottom w:val="none" w:sz="0" w:space="0" w:color="auto"/>
            <w:right w:val="none" w:sz="0" w:space="0" w:color="auto"/>
          </w:divBdr>
          <w:divsChild>
            <w:div w:id="2070882959">
              <w:marLeft w:val="0"/>
              <w:marRight w:val="0"/>
              <w:marTop w:val="0"/>
              <w:marBottom w:val="0"/>
              <w:divBdr>
                <w:top w:val="none" w:sz="0" w:space="0" w:color="auto"/>
                <w:left w:val="none" w:sz="0" w:space="0" w:color="auto"/>
                <w:bottom w:val="none" w:sz="0" w:space="0" w:color="auto"/>
                <w:right w:val="none" w:sz="0" w:space="0" w:color="auto"/>
              </w:divBdr>
              <w:divsChild>
                <w:div w:id="1015112901">
                  <w:marLeft w:val="0"/>
                  <w:marRight w:val="0"/>
                  <w:marTop w:val="0"/>
                  <w:marBottom w:val="0"/>
                  <w:divBdr>
                    <w:top w:val="none" w:sz="0" w:space="0" w:color="auto"/>
                    <w:left w:val="none" w:sz="0" w:space="0" w:color="auto"/>
                    <w:bottom w:val="none" w:sz="0" w:space="0" w:color="auto"/>
                    <w:right w:val="none" w:sz="0" w:space="0" w:color="auto"/>
                  </w:divBdr>
                  <w:divsChild>
                    <w:div w:id="1295528138">
                      <w:marLeft w:val="0"/>
                      <w:marRight w:val="0"/>
                      <w:marTop w:val="0"/>
                      <w:marBottom w:val="0"/>
                      <w:divBdr>
                        <w:top w:val="none" w:sz="0" w:space="0" w:color="auto"/>
                        <w:left w:val="none" w:sz="0" w:space="0" w:color="auto"/>
                        <w:bottom w:val="none" w:sz="0" w:space="0" w:color="auto"/>
                        <w:right w:val="none" w:sz="0" w:space="0" w:color="auto"/>
                      </w:divBdr>
                      <w:divsChild>
                        <w:div w:id="791443783">
                          <w:marLeft w:val="0"/>
                          <w:marRight w:val="0"/>
                          <w:marTop w:val="0"/>
                          <w:marBottom w:val="0"/>
                          <w:divBdr>
                            <w:top w:val="none" w:sz="0" w:space="0" w:color="auto"/>
                            <w:left w:val="none" w:sz="0" w:space="0" w:color="auto"/>
                            <w:bottom w:val="none" w:sz="0" w:space="0" w:color="auto"/>
                            <w:right w:val="none" w:sz="0" w:space="0" w:color="auto"/>
                          </w:divBdr>
                          <w:divsChild>
                            <w:div w:id="846601419">
                              <w:marLeft w:val="0"/>
                              <w:marRight w:val="0"/>
                              <w:marTop w:val="0"/>
                              <w:marBottom w:val="0"/>
                              <w:divBdr>
                                <w:top w:val="none" w:sz="0" w:space="0" w:color="auto"/>
                                <w:left w:val="none" w:sz="0" w:space="0" w:color="auto"/>
                                <w:bottom w:val="none" w:sz="0" w:space="0" w:color="auto"/>
                                <w:right w:val="none" w:sz="0" w:space="0" w:color="auto"/>
                              </w:divBdr>
                              <w:divsChild>
                                <w:div w:id="1267619494">
                                  <w:marLeft w:val="0"/>
                                  <w:marRight w:val="0"/>
                                  <w:marTop w:val="0"/>
                                  <w:marBottom w:val="0"/>
                                  <w:divBdr>
                                    <w:top w:val="none" w:sz="0" w:space="0" w:color="auto"/>
                                    <w:left w:val="none" w:sz="0" w:space="0" w:color="auto"/>
                                    <w:bottom w:val="none" w:sz="0" w:space="0" w:color="auto"/>
                                    <w:right w:val="none" w:sz="0" w:space="0" w:color="auto"/>
                                  </w:divBdr>
                                  <w:divsChild>
                                    <w:div w:id="19753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1361">
                          <w:marLeft w:val="0"/>
                          <w:marRight w:val="0"/>
                          <w:marTop w:val="0"/>
                          <w:marBottom w:val="0"/>
                          <w:divBdr>
                            <w:top w:val="none" w:sz="0" w:space="0" w:color="auto"/>
                            <w:left w:val="none" w:sz="0" w:space="0" w:color="auto"/>
                            <w:bottom w:val="none" w:sz="0" w:space="0" w:color="auto"/>
                            <w:right w:val="none" w:sz="0" w:space="0" w:color="auto"/>
                          </w:divBdr>
                          <w:divsChild>
                            <w:div w:id="1175269647">
                              <w:marLeft w:val="0"/>
                              <w:marRight w:val="0"/>
                              <w:marTop w:val="0"/>
                              <w:marBottom w:val="0"/>
                              <w:divBdr>
                                <w:top w:val="none" w:sz="0" w:space="0" w:color="auto"/>
                                <w:left w:val="none" w:sz="0" w:space="0" w:color="auto"/>
                                <w:bottom w:val="none" w:sz="0" w:space="0" w:color="auto"/>
                                <w:right w:val="none" w:sz="0" w:space="0" w:color="auto"/>
                              </w:divBdr>
                              <w:divsChild>
                                <w:div w:id="1199397653">
                                  <w:marLeft w:val="0"/>
                                  <w:marRight w:val="0"/>
                                  <w:marTop w:val="0"/>
                                  <w:marBottom w:val="0"/>
                                  <w:divBdr>
                                    <w:top w:val="none" w:sz="0" w:space="0" w:color="auto"/>
                                    <w:left w:val="none" w:sz="0" w:space="0" w:color="auto"/>
                                    <w:bottom w:val="none" w:sz="0" w:space="0" w:color="auto"/>
                                    <w:right w:val="none" w:sz="0" w:space="0" w:color="auto"/>
                                  </w:divBdr>
                                  <w:divsChild>
                                    <w:div w:id="12115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6848420">
          <w:marLeft w:val="0"/>
          <w:marRight w:val="0"/>
          <w:marTop w:val="0"/>
          <w:marBottom w:val="0"/>
          <w:divBdr>
            <w:top w:val="none" w:sz="0" w:space="0" w:color="auto"/>
            <w:left w:val="none" w:sz="0" w:space="0" w:color="auto"/>
            <w:bottom w:val="none" w:sz="0" w:space="0" w:color="auto"/>
            <w:right w:val="none" w:sz="0" w:space="0" w:color="auto"/>
          </w:divBdr>
          <w:divsChild>
            <w:div w:id="551774120">
              <w:marLeft w:val="0"/>
              <w:marRight w:val="0"/>
              <w:marTop w:val="0"/>
              <w:marBottom w:val="0"/>
              <w:divBdr>
                <w:top w:val="none" w:sz="0" w:space="0" w:color="auto"/>
                <w:left w:val="none" w:sz="0" w:space="0" w:color="auto"/>
                <w:bottom w:val="none" w:sz="0" w:space="0" w:color="auto"/>
                <w:right w:val="none" w:sz="0" w:space="0" w:color="auto"/>
              </w:divBdr>
              <w:divsChild>
                <w:div w:id="1535265374">
                  <w:marLeft w:val="0"/>
                  <w:marRight w:val="0"/>
                  <w:marTop w:val="0"/>
                  <w:marBottom w:val="0"/>
                  <w:divBdr>
                    <w:top w:val="none" w:sz="0" w:space="0" w:color="auto"/>
                    <w:left w:val="none" w:sz="0" w:space="0" w:color="auto"/>
                    <w:bottom w:val="none" w:sz="0" w:space="0" w:color="auto"/>
                    <w:right w:val="none" w:sz="0" w:space="0" w:color="auto"/>
                  </w:divBdr>
                  <w:divsChild>
                    <w:div w:id="1892888949">
                      <w:marLeft w:val="0"/>
                      <w:marRight w:val="0"/>
                      <w:marTop w:val="0"/>
                      <w:marBottom w:val="0"/>
                      <w:divBdr>
                        <w:top w:val="none" w:sz="0" w:space="0" w:color="auto"/>
                        <w:left w:val="none" w:sz="0" w:space="0" w:color="auto"/>
                        <w:bottom w:val="none" w:sz="0" w:space="0" w:color="auto"/>
                        <w:right w:val="none" w:sz="0" w:space="0" w:color="auto"/>
                      </w:divBdr>
                      <w:divsChild>
                        <w:div w:id="1967850079">
                          <w:marLeft w:val="0"/>
                          <w:marRight w:val="0"/>
                          <w:marTop w:val="0"/>
                          <w:marBottom w:val="0"/>
                          <w:divBdr>
                            <w:top w:val="none" w:sz="0" w:space="0" w:color="auto"/>
                            <w:left w:val="none" w:sz="0" w:space="0" w:color="auto"/>
                            <w:bottom w:val="none" w:sz="0" w:space="0" w:color="auto"/>
                            <w:right w:val="none" w:sz="0" w:space="0" w:color="auto"/>
                          </w:divBdr>
                          <w:divsChild>
                            <w:div w:id="2096978436">
                              <w:marLeft w:val="0"/>
                              <w:marRight w:val="0"/>
                              <w:marTop w:val="0"/>
                              <w:marBottom w:val="0"/>
                              <w:divBdr>
                                <w:top w:val="none" w:sz="0" w:space="0" w:color="auto"/>
                                <w:left w:val="none" w:sz="0" w:space="0" w:color="auto"/>
                                <w:bottom w:val="none" w:sz="0" w:space="0" w:color="auto"/>
                                <w:right w:val="none" w:sz="0" w:space="0" w:color="auto"/>
                              </w:divBdr>
                              <w:divsChild>
                                <w:div w:id="796993248">
                                  <w:marLeft w:val="0"/>
                                  <w:marRight w:val="0"/>
                                  <w:marTop w:val="0"/>
                                  <w:marBottom w:val="0"/>
                                  <w:divBdr>
                                    <w:top w:val="none" w:sz="0" w:space="0" w:color="auto"/>
                                    <w:left w:val="none" w:sz="0" w:space="0" w:color="auto"/>
                                    <w:bottom w:val="none" w:sz="0" w:space="0" w:color="auto"/>
                                    <w:right w:val="none" w:sz="0" w:space="0" w:color="auto"/>
                                  </w:divBdr>
                                  <w:divsChild>
                                    <w:div w:id="1026294098">
                                      <w:marLeft w:val="0"/>
                                      <w:marRight w:val="0"/>
                                      <w:marTop w:val="0"/>
                                      <w:marBottom w:val="0"/>
                                      <w:divBdr>
                                        <w:top w:val="none" w:sz="0" w:space="0" w:color="auto"/>
                                        <w:left w:val="none" w:sz="0" w:space="0" w:color="auto"/>
                                        <w:bottom w:val="none" w:sz="0" w:space="0" w:color="auto"/>
                                        <w:right w:val="none" w:sz="0" w:space="0" w:color="auto"/>
                                      </w:divBdr>
                                      <w:divsChild>
                                        <w:div w:id="1965304173">
                                          <w:marLeft w:val="0"/>
                                          <w:marRight w:val="0"/>
                                          <w:marTop w:val="0"/>
                                          <w:marBottom w:val="0"/>
                                          <w:divBdr>
                                            <w:top w:val="none" w:sz="0" w:space="0" w:color="auto"/>
                                            <w:left w:val="none" w:sz="0" w:space="0" w:color="auto"/>
                                            <w:bottom w:val="none" w:sz="0" w:space="0" w:color="auto"/>
                                            <w:right w:val="none" w:sz="0" w:space="0" w:color="auto"/>
                                          </w:divBdr>
                                          <w:divsChild>
                                            <w:div w:id="1461806037">
                                              <w:marLeft w:val="0"/>
                                              <w:marRight w:val="0"/>
                                              <w:marTop w:val="0"/>
                                              <w:marBottom w:val="0"/>
                                              <w:divBdr>
                                                <w:top w:val="none" w:sz="0" w:space="0" w:color="auto"/>
                                                <w:left w:val="none" w:sz="0" w:space="0" w:color="auto"/>
                                                <w:bottom w:val="none" w:sz="0" w:space="0" w:color="auto"/>
                                                <w:right w:val="none" w:sz="0" w:space="0" w:color="auto"/>
                                              </w:divBdr>
                                              <w:divsChild>
                                                <w:div w:id="636955917">
                                                  <w:marLeft w:val="0"/>
                                                  <w:marRight w:val="0"/>
                                                  <w:marTop w:val="0"/>
                                                  <w:marBottom w:val="0"/>
                                                  <w:divBdr>
                                                    <w:top w:val="none" w:sz="0" w:space="0" w:color="auto"/>
                                                    <w:left w:val="none" w:sz="0" w:space="0" w:color="auto"/>
                                                    <w:bottom w:val="none" w:sz="0" w:space="0" w:color="auto"/>
                                                    <w:right w:val="none" w:sz="0" w:space="0" w:color="auto"/>
                                                  </w:divBdr>
                                                  <w:divsChild>
                                                    <w:div w:id="1727683051">
                                                      <w:marLeft w:val="0"/>
                                                      <w:marRight w:val="0"/>
                                                      <w:marTop w:val="0"/>
                                                      <w:marBottom w:val="0"/>
                                                      <w:divBdr>
                                                        <w:top w:val="none" w:sz="0" w:space="0" w:color="auto"/>
                                                        <w:left w:val="none" w:sz="0" w:space="0" w:color="auto"/>
                                                        <w:bottom w:val="none" w:sz="0" w:space="0" w:color="auto"/>
                                                        <w:right w:val="none" w:sz="0" w:space="0" w:color="auto"/>
                                                      </w:divBdr>
                                                      <w:divsChild>
                                                        <w:div w:id="1322005480">
                                                          <w:marLeft w:val="0"/>
                                                          <w:marRight w:val="0"/>
                                                          <w:marTop w:val="0"/>
                                                          <w:marBottom w:val="0"/>
                                                          <w:divBdr>
                                                            <w:top w:val="none" w:sz="0" w:space="0" w:color="auto"/>
                                                            <w:left w:val="none" w:sz="0" w:space="0" w:color="auto"/>
                                                            <w:bottom w:val="none" w:sz="0" w:space="0" w:color="auto"/>
                                                            <w:right w:val="none" w:sz="0" w:space="0" w:color="auto"/>
                                                          </w:divBdr>
                                                          <w:divsChild>
                                                            <w:div w:id="1684015026">
                                                              <w:marLeft w:val="0"/>
                                                              <w:marRight w:val="0"/>
                                                              <w:marTop w:val="0"/>
                                                              <w:marBottom w:val="0"/>
                                                              <w:divBdr>
                                                                <w:top w:val="none" w:sz="0" w:space="0" w:color="auto"/>
                                                                <w:left w:val="none" w:sz="0" w:space="0" w:color="auto"/>
                                                                <w:bottom w:val="none" w:sz="0" w:space="0" w:color="auto"/>
                                                                <w:right w:val="none" w:sz="0" w:space="0" w:color="auto"/>
                                                              </w:divBdr>
                                                            </w:div>
                                                            <w:div w:id="8424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3011932">
          <w:marLeft w:val="0"/>
          <w:marRight w:val="0"/>
          <w:marTop w:val="0"/>
          <w:marBottom w:val="0"/>
          <w:divBdr>
            <w:top w:val="none" w:sz="0" w:space="0" w:color="auto"/>
            <w:left w:val="none" w:sz="0" w:space="0" w:color="auto"/>
            <w:bottom w:val="none" w:sz="0" w:space="0" w:color="auto"/>
            <w:right w:val="none" w:sz="0" w:space="0" w:color="auto"/>
          </w:divBdr>
          <w:divsChild>
            <w:div w:id="704254459">
              <w:marLeft w:val="0"/>
              <w:marRight w:val="0"/>
              <w:marTop w:val="0"/>
              <w:marBottom w:val="0"/>
              <w:divBdr>
                <w:top w:val="none" w:sz="0" w:space="0" w:color="auto"/>
                <w:left w:val="none" w:sz="0" w:space="0" w:color="auto"/>
                <w:bottom w:val="none" w:sz="0" w:space="0" w:color="auto"/>
                <w:right w:val="none" w:sz="0" w:space="0" w:color="auto"/>
              </w:divBdr>
              <w:divsChild>
                <w:div w:id="757824695">
                  <w:marLeft w:val="0"/>
                  <w:marRight w:val="0"/>
                  <w:marTop w:val="0"/>
                  <w:marBottom w:val="0"/>
                  <w:divBdr>
                    <w:top w:val="none" w:sz="0" w:space="0" w:color="auto"/>
                    <w:left w:val="none" w:sz="0" w:space="0" w:color="auto"/>
                    <w:bottom w:val="none" w:sz="0" w:space="0" w:color="auto"/>
                    <w:right w:val="none" w:sz="0" w:space="0" w:color="auto"/>
                  </w:divBdr>
                  <w:divsChild>
                    <w:div w:id="1707676941">
                      <w:marLeft w:val="0"/>
                      <w:marRight w:val="0"/>
                      <w:marTop w:val="0"/>
                      <w:marBottom w:val="0"/>
                      <w:divBdr>
                        <w:top w:val="none" w:sz="0" w:space="0" w:color="auto"/>
                        <w:left w:val="none" w:sz="0" w:space="0" w:color="auto"/>
                        <w:bottom w:val="none" w:sz="0" w:space="0" w:color="auto"/>
                        <w:right w:val="none" w:sz="0" w:space="0" w:color="auto"/>
                      </w:divBdr>
                      <w:divsChild>
                        <w:div w:id="1614049748">
                          <w:marLeft w:val="0"/>
                          <w:marRight w:val="0"/>
                          <w:marTop w:val="0"/>
                          <w:marBottom w:val="0"/>
                          <w:divBdr>
                            <w:top w:val="none" w:sz="0" w:space="0" w:color="auto"/>
                            <w:left w:val="none" w:sz="0" w:space="0" w:color="auto"/>
                            <w:bottom w:val="none" w:sz="0" w:space="0" w:color="auto"/>
                            <w:right w:val="none" w:sz="0" w:space="0" w:color="auto"/>
                          </w:divBdr>
                          <w:divsChild>
                            <w:div w:id="603269739">
                              <w:marLeft w:val="0"/>
                              <w:marRight w:val="0"/>
                              <w:marTop w:val="0"/>
                              <w:marBottom w:val="0"/>
                              <w:divBdr>
                                <w:top w:val="none" w:sz="0" w:space="0" w:color="auto"/>
                                <w:left w:val="none" w:sz="0" w:space="0" w:color="auto"/>
                                <w:bottom w:val="none" w:sz="0" w:space="0" w:color="auto"/>
                                <w:right w:val="none" w:sz="0" w:space="0" w:color="auto"/>
                              </w:divBdr>
                              <w:divsChild>
                                <w:div w:id="1755667036">
                                  <w:marLeft w:val="0"/>
                                  <w:marRight w:val="0"/>
                                  <w:marTop w:val="0"/>
                                  <w:marBottom w:val="0"/>
                                  <w:divBdr>
                                    <w:top w:val="none" w:sz="0" w:space="0" w:color="auto"/>
                                    <w:left w:val="none" w:sz="0" w:space="0" w:color="auto"/>
                                    <w:bottom w:val="none" w:sz="0" w:space="0" w:color="auto"/>
                                    <w:right w:val="none" w:sz="0" w:space="0" w:color="auto"/>
                                  </w:divBdr>
                                  <w:divsChild>
                                    <w:div w:id="107789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78">
                          <w:marLeft w:val="0"/>
                          <w:marRight w:val="0"/>
                          <w:marTop w:val="0"/>
                          <w:marBottom w:val="0"/>
                          <w:divBdr>
                            <w:top w:val="none" w:sz="0" w:space="0" w:color="auto"/>
                            <w:left w:val="none" w:sz="0" w:space="0" w:color="auto"/>
                            <w:bottom w:val="none" w:sz="0" w:space="0" w:color="auto"/>
                            <w:right w:val="none" w:sz="0" w:space="0" w:color="auto"/>
                          </w:divBdr>
                          <w:divsChild>
                            <w:div w:id="2004161944">
                              <w:marLeft w:val="0"/>
                              <w:marRight w:val="0"/>
                              <w:marTop w:val="0"/>
                              <w:marBottom w:val="0"/>
                              <w:divBdr>
                                <w:top w:val="none" w:sz="0" w:space="0" w:color="auto"/>
                                <w:left w:val="none" w:sz="0" w:space="0" w:color="auto"/>
                                <w:bottom w:val="none" w:sz="0" w:space="0" w:color="auto"/>
                                <w:right w:val="none" w:sz="0" w:space="0" w:color="auto"/>
                              </w:divBdr>
                              <w:divsChild>
                                <w:div w:id="1873767528">
                                  <w:marLeft w:val="0"/>
                                  <w:marRight w:val="0"/>
                                  <w:marTop w:val="0"/>
                                  <w:marBottom w:val="0"/>
                                  <w:divBdr>
                                    <w:top w:val="none" w:sz="0" w:space="0" w:color="auto"/>
                                    <w:left w:val="none" w:sz="0" w:space="0" w:color="auto"/>
                                    <w:bottom w:val="none" w:sz="0" w:space="0" w:color="auto"/>
                                    <w:right w:val="none" w:sz="0" w:space="0" w:color="auto"/>
                                  </w:divBdr>
                                  <w:divsChild>
                                    <w:div w:id="19073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312972">
          <w:marLeft w:val="0"/>
          <w:marRight w:val="0"/>
          <w:marTop w:val="0"/>
          <w:marBottom w:val="0"/>
          <w:divBdr>
            <w:top w:val="none" w:sz="0" w:space="0" w:color="auto"/>
            <w:left w:val="none" w:sz="0" w:space="0" w:color="auto"/>
            <w:bottom w:val="none" w:sz="0" w:space="0" w:color="auto"/>
            <w:right w:val="none" w:sz="0" w:space="0" w:color="auto"/>
          </w:divBdr>
          <w:divsChild>
            <w:div w:id="1103300847">
              <w:marLeft w:val="0"/>
              <w:marRight w:val="0"/>
              <w:marTop w:val="0"/>
              <w:marBottom w:val="0"/>
              <w:divBdr>
                <w:top w:val="none" w:sz="0" w:space="0" w:color="auto"/>
                <w:left w:val="none" w:sz="0" w:space="0" w:color="auto"/>
                <w:bottom w:val="none" w:sz="0" w:space="0" w:color="auto"/>
                <w:right w:val="none" w:sz="0" w:space="0" w:color="auto"/>
              </w:divBdr>
              <w:divsChild>
                <w:div w:id="953635053">
                  <w:marLeft w:val="0"/>
                  <w:marRight w:val="0"/>
                  <w:marTop w:val="0"/>
                  <w:marBottom w:val="0"/>
                  <w:divBdr>
                    <w:top w:val="none" w:sz="0" w:space="0" w:color="auto"/>
                    <w:left w:val="none" w:sz="0" w:space="0" w:color="auto"/>
                    <w:bottom w:val="none" w:sz="0" w:space="0" w:color="auto"/>
                    <w:right w:val="none" w:sz="0" w:space="0" w:color="auto"/>
                  </w:divBdr>
                  <w:divsChild>
                    <w:div w:id="1511018046">
                      <w:marLeft w:val="0"/>
                      <w:marRight w:val="0"/>
                      <w:marTop w:val="0"/>
                      <w:marBottom w:val="0"/>
                      <w:divBdr>
                        <w:top w:val="none" w:sz="0" w:space="0" w:color="auto"/>
                        <w:left w:val="none" w:sz="0" w:space="0" w:color="auto"/>
                        <w:bottom w:val="none" w:sz="0" w:space="0" w:color="auto"/>
                        <w:right w:val="none" w:sz="0" w:space="0" w:color="auto"/>
                      </w:divBdr>
                      <w:divsChild>
                        <w:div w:id="1283878338">
                          <w:marLeft w:val="0"/>
                          <w:marRight w:val="0"/>
                          <w:marTop w:val="0"/>
                          <w:marBottom w:val="0"/>
                          <w:divBdr>
                            <w:top w:val="none" w:sz="0" w:space="0" w:color="auto"/>
                            <w:left w:val="none" w:sz="0" w:space="0" w:color="auto"/>
                            <w:bottom w:val="none" w:sz="0" w:space="0" w:color="auto"/>
                            <w:right w:val="none" w:sz="0" w:space="0" w:color="auto"/>
                          </w:divBdr>
                          <w:divsChild>
                            <w:div w:id="1614822700">
                              <w:marLeft w:val="0"/>
                              <w:marRight w:val="0"/>
                              <w:marTop w:val="0"/>
                              <w:marBottom w:val="0"/>
                              <w:divBdr>
                                <w:top w:val="none" w:sz="0" w:space="0" w:color="auto"/>
                                <w:left w:val="none" w:sz="0" w:space="0" w:color="auto"/>
                                <w:bottom w:val="none" w:sz="0" w:space="0" w:color="auto"/>
                                <w:right w:val="none" w:sz="0" w:space="0" w:color="auto"/>
                              </w:divBdr>
                              <w:divsChild>
                                <w:div w:id="1651791367">
                                  <w:marLeft w:val="0"/>
                                  <w:marRight w:val="0"/>
                                  <w:marTop w:val="0"/>
                                  <w:marBottom w:val="0"/>
                                  <w:divBdr>
                                    <w:top w:val="none" w:sz="0" w:space="0" w:color="auto"/>
                                    <w:left w:val="none" w:sz="0" w:space="0" w:color="auto"/>
                                    <w:bottom w:val="none" w:sz="0" w:space="0" w:color="auto"/>
                                    <w:right w:val="none" w:sz="0" w:space="0" w:color="auto"/>
                                  </w:divBdr>
                                  <w:divsChild>
                                    <w:div w:id="2017610016">
                                      <w:marLeft w:val="0"/>
                                      <w:marRight w:val="0"/>
                                      <w:marTop w:val="0"/>
                                      <w:marBottom w:val="0"/>
                                      <w:divBdr>
                                        <w:top w:val="none" w:sz="0" w:space="0" w:color="auto"/>
                                        <w:left w:val="none" w:sz="0" w:space="0" w:color="auto"/>
                                        <w:bottom w:val="none" w:sz="0" w:space="0" w:color="auto"/>
                                        <w:right w:val="none" w:sz="0" w:space="0" w:color="auto"/>
                                      </w:divBdr>
                                      <w:divsChild>
                                        <w:div w:id="16330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105767">
          <w:marLeft w:val="0"/>
          <w:marRight w:val="0"/>
          <w:marTop w:val="0"/>
          <w:marBottom w:val="0"/>
          <w:divBdr>
            <w:top w:val="none" w:sz="0" w:space="0" w:color="auto"/>
            <w:left w:val="none" w:sz="0" w:space="0" w:color="auto"/>
            <w:bottom w:val="none" w:sz="0" w:space="0" w:color="auto"/>
            <w:right w:val="none" w:sz="0" w:space="0" w:color="auto"/>
          </w:divBdr>
          <w:divsChild>
            <w:div w:id="145784236">
              <w:marLeft w:val="0"/>
              <w:marRight w:val="0"/>
              <w:marTop w:val="0"/>
              <w:marBottom w:val="0"/>
              <w:divBdr>
                <w:top w:val="none" w:sz="0" w:space="0" w:color="auto"/>
                <w:left w:val="none" w:sz="0" w:space="0" w:color="auto"/>
                <w:bottom w:val="none" w:sz="0" w:space="0" w:color="auto"/>
                <w:right w:val="none" w:sz="0" w:space="0" w:color="auto"/>
              </w:divBdr>
              <w:divsChild>
                <w:div w:id="948124730">
                  <w:marLeft w:val="0"/>
                  <w:marRight w:val="0"/>
                  <w:marTop w:val="0"/>
                  <w:marBottom w:val="0"/>
                  <w:divBdr>
                    <w:top w:val="none" w:sz="0" w:space="0" w:color="auto"/>
                    <w:left w:val="none" w:sz="0" w:space="0" w:color="auto"/>
                    <w:bottom w:val="none" w:sz="0" w:space="0" w:color="auto"/>
                    <w:right w:val="none" w:sz="0" w:space="0" w:color="auto"/>
                  </w:divBdr>
                  <w:divsChild>
                    <w:div w:id="671377940">
                      <w:marLeft w:val="0"/>
                      <w:marRight w:val="0"/>
                      <w:marTop w:val="0"/>
                      <w:marBottom w:val="0"/>
                      <w:divBdr>
                        <w:top w:val="none" w:sz="0" w:space="0" w:color="auto"/>
                        <w:left w:val="none" w:sz="0" w:space="0" w:color="auto"/>
                        <w:bottom w:val="none" w:sz="0" w:space="0" w:color="auto"/>
                        <w:right w:val="none" w:sz="0" w:space="0" w:color="auto"/>
                      </w:divBdr>
                      <w:divsChild>
                        <w:div w:id="1596473686">
                          <w:marLeft w:val="0"/>
                          <w:marRight w:val="0"/>
                          <w:marTop w:val="0"/>
                          <w:marBottom w:val="0"/>
                          <w:divBdr>
                            <w:top w:val="none" w:sz="0" w:space="0" w:color="auto"/>
                            <w:left w:val="none" w:sz="0" w:space="0" w:color="auto"/>
                            <w:bottom w:val="none" w:sz="0" w:space="0" w:color="auto"/>
                            <w:right w:val="none" w:sz="0" w:space="0" w:color="auto"/>
                          </w:divBdr>
                          <w:divsChild>
                            <w:div w:id="293800676">
                              <w:marLeft w:val="0"/>
                              <w:marRight w:val="0"/>
                              <w:marTop w:val="0"/>
                              <w:marBottom w:val="0"/>
                              <w:divBdr>
                                <w:top w:val="none" w:sz="0" w:space="0" w:color="auto"/>
                                <w:left w:val="none" w:sz="0" w:space="0" w:color="auto"/>
                                <w:bottom w:val="none" w:sz="0" w:space="0" w:color="auto"/>
                                <w:right w:val="none" w:sz="0" w:space="0" w:color="auto"/>
                              </w:divBdr>
                              <w:divsChild>
                                <w:div w:id="909268391">
                                  <w:marLeft w:val="0"/>
                                  <w:marRight w:val="0"/>
                                  <w:marTop w:val="0"/>
                                  <w:marBottom w:val="0"/>
                                  <w:divBdr>
                                    <w:top w:val="none" w:sz="0" w:space="0" w:color="auto"/>
                                    <w:left w:val="none" w:sz="0" w:space="0" w:color="auto"/>
                                    <w:bottom w:val="none" w:sz="0" w:space="0" w:color="auto"/>
                                    <w:right w:val="none" w:sz="0" w:space="0" w:color="auto"/>
                                  </w:divBdr>
                                  <w:divsChild>
                                    <w:div w:id="3315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535">
                          <w:marLeft w:val="0"/>
                          <w:marRight w:val="0"/>
                          <w:marTop w:val="0"/>
                          <w:marBottom w:val="0"/>
                          <w:divBdr>
                            <w:top w:val="none" w:sz="0" w:space="0" w:color="auto"/>
                            <w:left w:val="none" w:sz="0" w:space="0" w:color="auto"/>
                            <w:bottom w:val="none" w:sz="0" w:space="0" w:color="auto"/>
                            <w:right w:val="none" w:sz="0" w:space="0" w:color="auto"/>
                          </w:divBdr>
                          <w:divsChild>
                            <w:div w:id="1428035622">
                              <w:marLeft w:val="0"/>
                              <w:marRight w:val="0"/>
                              <w:marTop w:val="0"/>
                              <w:marBottom w:val="0"/>
                              <w:divBdr>
                                <w:top w:val="none" w:sz="0" w:space="0" w:color="auto"/>
                                <w:left w:val="none" w:sz="0" w:space="0" w:color="auto"/>
                                <w:bottom w:val="none" w:sz="0" w:space="0" w:color="auto"/>
                                <w:right w:val="none" w:sz="0" w:space="0" w:color="auto"/>
                              </w:divBdr>
                              <w:divsChild>
                                <w:div w:id="348335900">
                                  <w:marLeft w:val="0"/>
                                  <w:marRight w:val="0"/>
                                  <w:marTop w:val="0"/>
                                  <w:marBottom w:val="0"/>
                                  <w:divBdr>
                                    <w:top w:val="none" w:sz="0" w:space="0" w:color="auto"/>
                                    <w:left w:val="none" w:sz="0" w:space="0" w:color="auto"/>
                                    <w:bottom w:val="none" w:sz="0" w:space="0" w:color="auto"/>
                                    <w:right w:val="none" w:sz="0" w:space="0" w:color="auto"/>
                                  </w:divBdr>
                                  <w:divsChild>
                                    <w:div w:id="3657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803267">
          <w:marLeft w:val="0"/>
          <w:marRight w:val="0"/>
          <w:marTop w:val="0"/>
          <w:marBottom w:val="0"/>
          <w:divBdr>
            <w:top w:val="none" w:sz="0" w:space="0" w:color="auto"/>
            <w:left w:val="none" w:sz="0" w:space="0" w:color="auto"/>
            <w:bottom w:val="none" w:sz="0" w:space="0" w:color="auto"/>
            <w:right w:val="none" w:sz="0" w:space="0" w:color="auto"/>
          </w:divBdr>
          <w:divsChild>
            <w:div w:id="2094890544">
              <w:marLeft w:val="0"/>
              <w:marRight w:val="0"/>
              <w:marTop w:val="0"/>
              <w:marBottom w:val="0"/>
              <w:divBdr>
                <w:top w:val="none" w:sz="0" w:space="0" w:color="auto"/>
                <w:left w:val="none" w:sz="0" w:space="0" w:color="auto"/>
                <w:bottom w:val="none" w:sz="0" w:space="0" w:color="auto"/>
                <w:right w:val="none" w:sz="0" w:space="0" w:color="auto"/>
              </w:divBdr>
              <w:divsChild>
                <w:div w:id="14238468">
                  <w:marLeft w:val="0"/>
                  <w:marRight w:val="0"/>
                  <w:marTop w:val="0"/>
                  <w:marBottom w:val="0"/>
                  <w:divBdr>
                    <w:top w:val="none" w:sz="0" w:space="0" w:color="auto"/>
                    <w:left w:val="none" w:sz="0" w:space="0" w:color="auto"/>
                    <w:bottom w:val="none" w:sz="0" w:space="0" w:color="auto"/>
                    <w:right w:val="none" w:sz="0" w:space="0" w:color="auto"/>
                  </w:divBdr>
                  <w:divsChild>
                    <w:div w:id="15348800">
                      <w:marLeft w:val="0"/>
                      <w:marRight w:val="0"/>
                      <w:marTop w:val="0"/>
                      <w:marBottom w:val="0"/>
                      <w:divBdr>
                        <w:top w:val="none" w:sz="0" w:space="0" w:color="auto"/>
                        <w:left w:val="none" w:sz="0" w:space="0" w:color="auto"/>
                        <w:bottom w:val="none" w:sz="0" w:space="0" w:color="auto"/>
                        <w:right w:val="none" w:sz="0" w:space="0" w:color="auto"/>
                      </w:divBdr>
                      <w:divsChild>
                        <w:div w:id="846598612">
                          <w:marLeft w:val="0"/>
                          <w:marRight w:val="0"/>
                          <w:marTop w:val="0"/>
                          <w:marBottom w:val="0"/>
                          <w:divBdr>
                            <w:top w:val="none" w:sz="0" w:space="0" w:color="auto"/>
                            <w:left w:val="none" w:sz="0" w:space="0" w:color="auto"/>
                            <w:bottom w:val="none" w:sz="0" w:space="0" w:color="auto"/>
                            <w:right w:val="none" w:sz="0" w:space="0" w:color="auto"/>
                          </w:divBdr>
                          <w:divsChild>
                            <w:div w:id="1550993261">
                              <w:marLeft w:val="0"/>
                              <w:marRight w:val="0"/>
                              <w:marTop w:val="0"/>
                              <w:marBottom w:val="0"/>
                              <w:divBdr>
                                <w:top w:val="none" w:sz="0" w:space="0" w:color="auto"/>
                                <w:left w:val="none" w:sz="0" w:space="0" w:color="auto"/>
                                <w:bottom w:val="none" w:sz="0" w:space="0" w:color="auto"/>
                                <w:right w:val="none" w:sz="0" w:space="0" w:color="auto"/>
                              </w:divBdr>
                              <w:divsChild>
                                <w:div w:id="1070079337">
                                  <w:marLeft w:val="0"/>
                                  <w:marRight w:val="0"/>
                                  <w:marTop w:val="0"/>
                                  <w:marBottom w:val="0"/>
                                  <w:divBdr>
                                    <w:top w:val="none" w:sz="0" w:space="0" w:color="auto"/>
                                    <w:left w:val="none" w:sz="0" w:space="0" w:color="auto"/>
                                    <w:bottom w:val="none" w:sz="0" w:space="0" w:color="auto"/>
                                    <w:right w:val="none" w:sz="0" w:space="0" w:color="auto"/>
                                  </w:divBdr>
                                  <w:divsChild>
                                    <w:div w:id="397441748">
                                      <w:marLeft w:val="0"/>
                                      <w:marRight w:val="0"/>
                                      <w:marTop w:val="0"/>
                                      <w:marBottom w:val="0"/>
                                      <w:divBdr>
                                        <w:top w:val="none" w:sz="0" w:space="0" w:color="auto"/>
                                        <w:left w:val="none" w:sz="0" w:space="0" w:color="auto"/>
                                        <w:bottom w:val="none" w:sz="0" w:space="0" w:color="auto"/>
                                        <w:right w:val="none" w:sz="0" w:space="0" w:color="auto"/>
                                      </w:divBdr>
                                      <w:divsChild>
                                        <w:div w:id="184478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957318">
          <w:marLeft w:val="0"/>
          <w:marRight w:val="0"/>
          <w:marTop w:val="0"/>
          <w:marBottom w:val="0"/>
          <w:divBdr>
            <w:top w:val="none" w:sz="0" w:space="0" w:color="auto"/>
            <w:left w:val="none" w:sz="0" w:space="0" w:color="auto"/>
            <w:bottom w:val="none" w:sz="0" w:space="0" w:color="auto"/>
            <w:right w:val="none" w:sz="0" w:space="0" w:color="auto"/>
          </w:divBdr>
          <w:divsChild>
            <w:div w:id="1973055646">
              <w:marLeft w:val="0"/>
              <w:marRight w:val="0"/>
              <w:marTop w:val="0"/>
              <w:marBottom w:val="0"/>
              <w:divBdr>
                <w:top w:val="none" w:sz="0" w:space="0" w:color="auto"/>
                <w:left w:val="none" w:sz="0" w:space="0" w:color="auto"/>
                <w:bottom w:val="none" w:sz="0" w:space="0" w:color="auto"/>
                <w:right w:val="none" w:sz="0" w:space="0" w:color="auto"/>
              </w:divBdr>
              <w:divsChild>
                <w:div w:id="456342302">
                  <w:marLeft w:val="0"/>
                  <w:marRight w:val="0"/>
                  <w:marTop w:val="0"/>
                  <w:marBottom w:val="0"/>
                  <w:divBdr>
                    <w:top w:val="none" w:sz="0" w:space="0" w:color="auto"/>
                    <w:left w:val="none" w:sz="0" w:space="0" w:color="auto"/>
                    <w:bottom w:val="none" w:sz="0" w:space="0" w:color="auto"/>
                    <w:right w:val="none" w:sz="0" w:space="0" w:color="auto"/>
                  </w:divBdr>
                  <w:divsChild>
                    <w:div w:id="656223779">
                      <w:marLeft w:val="0"/>
                      <w:marRight w:val="0"/>
                      <w:marTop w:val="0"/>
                      <w:marBottom w:val="0"/>
                      <w:divBdr>
                        <w:top w:val="none" w:sz="0" w:space="0" w:color="auto"/>
                        <w:left w:val="none" w:sz="0" w:space="0" w:color="auto"/>
                        <w:bottom w:val="none" w:sz="0" w:space="0" w:color="auto"/>
                        <w:right w:val="none" w:sz="0" w:space="0" w:color="auto"/>
                      </w:divBdr>
                      <w:divsChild>
                        <w:div w:id="1203782717">
                          <w:marLeft w:val="0"/>
                          <w:marRight w:val="0"/>
                          <w:marTop w:val="0"/>
                          <w:marBottom w:val="0"/>
                          <w:divBdr>
                            <w:top w:val="none" w:sz="0" w:space="0" w:color="auto"/>
                            <w:left w:val="none" w:sz="0" w:space="0" w:color="auto"/>
                            <w:bottom w:val="none" w:sz="0" w:space="0" w:color="auto"/>
                            <w:right w:val="none" w:sz="0" w:space="0" w:color="auto"/>
                          </w:divBdr>
                          <w:divsChild>
                            <w:div w:id="1385788466">
                              <w:marLeft w:val="0"/>
                              <w:marRight w:val="0"/>
                              <w:marTop w:val="0"/>
                              <w:marBottom w:val="0"/>
                              <w:divBdr>
                                <w:top w:val="none" w:sz="0" w:space="0" w:color="auto"/>
                                <w:left w:val="none" w:sz="0" w:space="0" w:color="auto"/>
                                <w:bottom w:val="none" w:sz="0" w:space="0" w:color="auto"/>
                                <w:right w:val="none" w:sz="0" w:space="0" w:color="auto"/>
                              </w:divBdr>
                              <w:divsChild>
                                <w:div w:id="1469131704">
                                  <w:marLeft w:val="0"/>
                                  <w:marRight w:val="0"/>
                                  <w:marTop w:val="0"/>
                                  <w:marBottom w:val="0"/>
                                  <w:divBdr>
                                    <w:top w:val="none" w:sz="0" w:space="0" w:color="auto"/>
                                    <w:left w:val="none" w:sz="0" w:space="0" w:color="auto"/>
                                    <w:bottom w:val="none" w:sz="0" w:space="0" w:color="auto"/>
                                    <w:right w:val="none" w:sz="0" w:space="0" w:color="auto"/>
                                  </w:divBdr>
                                  <w:divsChild>
                                    <w:div w:id="3460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19614">
                          <w:marLeft w:val="0"/>
                          <w:marRight w:val="0"/>
                          <w:marTop w:val="0"/>
                          <w:marBottom w:val="0"/>
                          <w:divBdr>
                            <w:top w:val="none" w:sz="0" w:space="0" w:color="auto"/>
                            <w:left w:val="none" w:sz="0" w:space="0" w:color="auto"/>
                            <w:bottom w:val="none" w:sz="0" w:space="0" w:color="auto"/>
                            <w:right w:val="none" w:sz="0" w:space="0" w:color="auto"/>
                          </w:divBdr>
                          <w:divsChild>
                            <w:div w:id="569266914">
                              <w:marLeft w:val="0"/>
                              <w:marRight w:val="0"/>
                              <w:marTop w:val="0"/>
                              <w:marBottom w:val="0"/>
                              <w:divBdr>
                                <w:top w:val="none" w:sz="0" w:space="0" w:color="auto"/>
                                <w:left w:val="none" w:sz="0" w:space="0" w:color="auto"/>
                                <w:bottom w:val="none" w:sz="0" w:space="0" w:color="auto"/>
                                <w:right w:val="none" w:sz="0" w:space="0" w:color="auto"/>
                              </w:divBdr>
                              <w:divsChild>
                                <w:div w:id="1411806998">
                                  <w:marLeft w:val="0"/>
                                  <w:marRight w:val="0"/>
                                  <w:marTop w:val="0"/>
                                  <w:marBottom w:val="0"/>
                                  <w:divBdr>
                                    <w:top w:val="none" w:sz="0" w:space="0" w:color="auto"/>
                                    <w:left w:val="none" w:sz="0" w:space="0" w:color="auto"/>
                                    <w:bottom w:val="none" w:sz="0" w:space="0" w:color="auto"/>
                                    <w:right w:val="none" w:sz="0" w:space="0" w:color="auto"/>
                                  </w:divBdr>
                                  <w:divsChild>
                                    <w:div w:id="293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710506">
          <w:marLeft w:val="0"/>
          <w:marRight w:val="0"/>
          <w:marTop w:val="0"/>
          <w:marBottom w:val="0"/>
          <w:divBdr>
            <w:top w:val="none" w:sz="0" w:space="0" w:color="auto"/>
            <w:left w:val="none" w:sz="0" w:space="0" w:color="auto"/>
            <w:bottom w:val="none" w:sz="0" w:space="0" w:color="auto"/>
            <w:right w:val="none" w:sz="0" w:space="0" w:color="auto"/>
          </w:divBdr>
          <w:divsChild>
            <w:div w:id="2126652360">
              <w:marLeft w:val="0"/>
              <w:marRight w:val="0"/>
              <w:marTop w:val="0"/>
              <w:marBottom w:val="0"/>
              <w:divBdr>
                <w:top w:val="none" w:sz="0" w:space="0" w:color="auto"/>
                <w:left w:val="none" w:sz="0" w:space="0" w:color="auto"/>
                <w:bottom w:val="none" w:sz="0" w:space="0" w:color="auto"/>
                <w:right w:val="none" w:sz="0" w:space="0" w:color="auto"/>
              </w:divBdr>
              <w:divsChild>
                <w:div w:id="1115757196">
                  <w:marLeft w:val="0"/>
                  <w:marRight w:val="0"/>
                  <w:marTop w:val="0"/>
                  <w:marBottom w:val="0"/>
                  <w:divBdr>
                    <w:top w:val="none" w:sz="0" w:space="0" w:color="auto"/>
                    <w:left w:val="none" w:sz="0" w:space="0" w:color="auto"/>
                    <w:bottom w:val="none" w:sz="0" w:space="0" w:color="auto"/>
                    <w:right w:val="none" w:sz="0" w:space="0" w:color="auto"/>
                  </w:divBdr>
                  <w:divsChild>
                    <w:div w:id="955061268">
                      <w:marLeft w:val="0"/>
                      <w:marRight w:val="0"/>
                      <w:marTop w:val="0"/>
                      <w:marBottom w:val="0"/>
                      <w:divBdr>
                        <w:top w:val="none" w:sz="0" w:space="0" w:color="auto"/>
                        <w:left w:val="none" w:sz="0" w:space="0" w:color="auto"/>
                        <w:bottom w:val="none" w:sz="0" w:space="0" w:color="auto"/>
                        <w:right w:val="none" w:sz="0" w:space="0" w:color="auto"/>
                      </w:divBdr>
                      <w:divsChild>
                        <w:div w:id="944073086">
                          <w:marLeft w:val="0"/>
                          <w:marRight w:val="0"/>
                          <w:marTop w:val="0"/>
                          <w:marBottom w:val="0"/>
                          <w:divBdr>
                            <w:top w:val="none" w:sz="0" w:space="0" w:color="auto"/>
                            <w:left w:val="none" w:sz="0" w:space="0" w:color="auto"/>
                            <w:bottom w:val="none" w:sz="0" w:space="0" w:color="auto"/>
                            <w:right w:val="none" w:sz="0" w:space="0" w:color="auto"/>
                          </w:divBdr>
                          <w:divsChild>
                            <w:div w:id="732579172">
                              <w:marLeft w:val="0"/>
                              <w:marRight w:val="0"/>
                              <w:marTop w:val="0"/>
                              <w:marBottom w:val="0"/>
                              <w:divBdr>
                                <w:top w:val="none" w:sz="0" w:space="0" w:color="auto"/>
                                <w:left w:val="none" w:sz="0" w:space="0" w:color="auto"/>
                                <w:bottom w:val="none" w:sz="0" w:space="0" w:color="auto"/>
                                <w:right w:val="none" w:sz="0" w:space="0" w:color="auto"/>
                              </w:divBdr>
                              <w:divsChild>
                                <w:div w:id="1257203640">
                                  <w:marLeft w:val="0"/>
                                  <w:marRight w:val="0"/>
                                  <w:marTop w:val="0"/>
                                  <w:marBottom w:val="0"/>
                                  <w:divBdr>
                                    <w:top w:val="none" w:sz="0" w:space="0" w:color="auto"/>
                                    <w:left w:val="none" w:sz="0" w:space="0" w:color="auto"/>
                                    <w:bottom w:val="none" w:sz="0" w:space="0" w:color="auto"/>
                                    <w:right w:val="none" w:sz="0" w:space="0" w:color="auto"/>
                                  </w:divBdr>
                                  <w:divsChild>
                                    <w:div w:id="942033437">
                                      <w:marLeft w:val="0"/>
                                      <w:marRight w:val="0"/>
                                      <w:marTop w:val="0"/>
                                      <w:marBottom w:val="0"/>
                                      <w:divBdr>
                                        <w:top w:val="none" w:sz="0" w:space="0" w:color="auto"/>
                                        <w:left w:val="none" w:sz="0" w:space="0" w:color="auto"/>
                                        <w:bottom w:val="none" w:sz="0" w:space="0" w:color="auto"/>
                                        <w:right w:val="none" w:sz="0" w:space="0" w:color="auto"/>
                                      </w:divBdr>
                                      <w:divsChild>
                                        <w:div w:id="154996358">
                                          <w:marLeft w:val="0"/>
                                          <w:marRight w:val="0"/>
                                          <w:marTop w:val="0"/>
                                          <w:marBottom w:val="0"/>
                                          <w:divBdr>
                                            <w:top w:val="none" w:sz="0" w:space="0" w:color="auto"/>
                                            <w:left w:val="none" w:sz="0" w:space="0" w:color="auto"/>
                                            <w:bottom w:val="none" w:sz="0" w:space="0" w:color="auto"/>
                                            <w:right w:val="none" w:sz="0" w:space="0" w:color="auto"/>
                                          </w:divBdr>
                                          <w:divsChild>
                                            <w:div w:id="1759595686">
                                              <w:marLeft w:val="0"/>
                                              <w:marRight w:val="0"/>
                                              <w:marTop w:val="0"/>
                                              <w:marBottom w:val="0"/>
                                              <w:divBdr>
                                                <w:top w:val="none" w:sz="0" w:space="0" w:color="auto"/>
                                                <w:left w:val="none" w:sz="0" w:space="0" w:color="auto"/>
                                                <w:bottom w:val="none" w:sz="0" w:space="0" w:color="auto"/>
                                                <w:right w:val="none" w:sz="0" w:space="0" w:color="auto"/>
                                              </w:divBdr>
                                              <w:divsChild>
                                                <w:div w:id="144903455">
                                                  <w:marLeft w:val="0"/>
                                                  <w:marRight w:val="0"/>
                                                  <w:marTop w:val="0"/>
                                                  <w:marBottom w:val="0"/>
                                                  <w:divBdr>
                                                    <w:top w:val="none" w:sz="0" w:space="0" w:color="auto"/>
                                                    <w:left w:val="none" w:sz="0" w:space="0" w:color="auto"/>
                                                    <w:bottom w:val="none" w:sz="0" w:space="0" w:color="auto"/>
                                                    <w:right w:val="none" w:sz="0" w:space="0" w:color="auto"/>
                                                  </w:divBdr>
                                                  <w:divsChild>
                                                    <w:div w:id="1262571889">
                                                      <w:marLeft w:val="0"/>
                                                      <w:marRight w:val="0"/>
                                                      <w:marTop w:val="0"/>
                                                      <w:marBottom w:val="0"/>
                                                      <w:divBdr>
                                                        <w:top w:val="none" w:sz="0" w:space="0" w:color="auto"/>
                                                        <w:left w:val="none" w:sz="0" w:space="0" w:color="auto"/>
                                                        <w:bottom w:val="none" w:sz="0" w:space="0" w:color="auto"/>
                                                        <w:right w:val="none" w:sz="0" w:space="0" w:color="auto"/>
                                                      </w:divBdr>
                                                      <w:divsChild>
                                                        <w:div w:id="236133166">
                                                          <w:marLeft w:val="0"/>
                                                          <w:marRight w:val="0"/>
                                                          <w:marTop w:val="0"/>
                                                          <w:marBottom w:val="0"/>
                                                          <w:divBdr>
                                                            <w:top w:val="none" w:sz="0" w:space="0" w:color="auto"/>
                                                            <w:left w:val="none" w:sz="0" w:space="0" w:color="auto"/>
                                                            <w:bottom w:val="none" w:sz="0" w:space="0" w:color="auto"/>
                                                            <w:right w:val="none" w:sz="0" w:space="0" w:color="auto"/>
                                                          </w:divBdr>
                                                          <w:divsChild>
                                                            <w:div w:id="364329390">
                                                              <w:marLeft w:val="0"/>
                                                              <w:marRight w:val="0"/>
                                                              <w:marTop w:val="0"/>
                                                              <w:marBottom w:val="0"/>
                                                              <w:divBdr>
                                                                <w:top w:val="none" w:sz="0" w:space="0" w:color="auto"/>
                                                                <w:left w:val="none" w:sz="0" w:space="0" w:color="auto"/>
                                                                <w:bottom w:val="none" w:sz="0" w:space="0" w:color="auto"/>
                                                                <w:right w:val="none" w:sz="0" w:space="0" w:color="auto"/>
                                                              </w:divBdr>
                                                            </w:div>
                                                            <w:div w:id="162307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810568">
          <w:marLeft w:val="0"/>
          <w:marRight w:val="0"/>
          <w:marTop w:val="0"/>
          <w:marBottom w:val="0"/>
          <w:divBdr>
            <w:top w:val="none" w:sz="0" w:space="0" w:color="auto"/>
            <w:left w:val="none" w:sz="0" w:space="0" w:color="auto"/>
            <w:bottom w:val="none" w:sz="0" w:space="0" w:color="auto"/>
            <w:right w:val="none" w:sz="0" w:space="0" w:color="auto"/>
          </w:divBdr>
          <w:divsChild>
            <w:div w:id="1896770711">
              <w:marLeft w:val="0"/>
              <w:marRight w:val="0"/>
              <w:marTop w:val="0"/>
              <w:marBottom w:val="0"/>
              <w:divBdr>
                <w:top w:val="none" w:sz="0" w:space="0" w:color="auto"/>
                <w:left w:val="none" w:sz="0" w:space="0" w:color="auto"/>
                <w:bottom w:val="none" w:sz="0" w:space="0" w:color="auto"/>
                <w:right w:val="none" w:sz="0" w:space="0" w:color="auto"/>
              </w:divBdr>
              <w:divsChild>
                <w:div w:id="429011501">
                  <w:marLeft w:val="0"/>
                  <w:marRight w:val="0"/>
                  <w:marTop w:val="0"/>
                  <w:marBottom w:val="0"/>
                  <w:divBdr>
                    <w:top w:val="none" w:sz="0" w:space="0" w:color="auto"/>
                    <w:left w:val="none" w:sz="0" w:space="0" w:color="auto"/>
                    <w:bottom w:val="none" w:sz="0" w:space="0" w:color="auto"/>
                    <w:right w:val="none" w:sz="0" w:space="0" w:color="auto"/>
                  </w:divBdr>
                  <w:divsChild>
                    <w:div w:id="1632319262">
                      <w:marLeft w:val="0"/>
                      <w:marRight w:val="0"/>
                      <w:marTop w:val="0"/>
                      <w:marBottom w:val="0"/>
                      <w:divBdr>
                        <w:top w:val="none" w:sz="0" w:space="0" w:color="auto"/>
                        <w:left w:val="none" w:sz="0" w:space="0" w:color="auto"/>
                        <w:bottom w:val="none" w:sz="0" w:space="0" w:color="auto"/>
                        <w:right w:val="none" w:sz="0" w:space="0" w:color="auto"/>
                      </w:divBdr>
                      <w:divsChild>
                        <w:div w:id="2030910782">
                          <w:marLeft w:val="0"/>
                          <w:marRight w:val="0"/>
                          <w:marTop w:val="0"/>
                          <w:marBottom w:val="0"/>
                          <w:divBdr>
                            <w:top w:val="none" w:sz="0" w:space="0" w:color="auto"/>
                            <w:left w:val="none" w:sz="0" w:space="0" w:color="auto"/>
                            <w:bottom w:val="none" w:sz="0" w:space="0" w:color="auto"/>
                            <w:right w:val="none" w:sz="0" w:space="0" w:color="auto"/>
                          </w:divBdr>
                          <w:divsChild>
                            <w:div w:id="1891189868">
                              <w:marLeft w:val="0"/>
                              <w:marRight w:val="0"/>
                              <w:marTop w:val="0"/>
                              <w:marBottom w:val="0"/>
                              <w:divBdr>
                                <w:top w:val="none" w:sz="0" w:space="0" w:color="auto"/>
                                <w:left w:val="none" w:sz="0" w:space="0" w:color="auto"/>
                                <w:bottom w:val="none" w:sz="0" w:space="0" w:color="auto"/>
                                <w:right w:val="none" w:sz="0" w:space="0" w:color="auto"/>
                              </w:divBdr>
                              <w:divsChild>
                                <w:div w:id="2142916853">
                                  <w:marLeft w:val="0"/>
                                  <w:marRight w:val="0"/>
                                  <w:marTop w:val="0"/>
                                  <w:marBottom w:val="0"/>
                                  <w:divBdr>
                                    <w:top w:val="none" w:sz="0" w:space="0" w:color="auto"/>
                                    <w:left w:val="none" w:sz="0" w:space="0" w:color="auto"/>
                                    <w:bottom w:val="none" w:sz="0" w:space="0" w:color="auto"/>
                                    <w:right w:val="none" w:sz="0" w:space="0" w:color="auto"/>
                                  </w:divBdr>
                                  <w:divsChild>
                                    <w:div w:id="106668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652">
                          <w:marLeft w:val="0"/>
                          <w:marRight w:val="0"/>
                          <w:marTop w:val="0"/>
                          <w:marBottom w:val="0"/>
                          <w:divBdr>
                            <w:top w:val="none" w:sz="0" w:space="0" w:color="auto"/>
                            <w:left w:val="none" w:sz="0" w:space="0" w:color="auto"/>
                            <w:bottom w:val="none" w:sz="0" w:space="0" w:color="auto"/>
                            <w:right w:val="none" w:sz="0" w:space="0" w:color="auto"/>
                          </w:divBdr>
                          <w:divsChild>
                            <w:div w:id="608704977">
                              <w:marLeft w:val="0"/>
                              <w:marRight w:val="0"/>
                              <w:marTop w:val="0"/>
                              <w:marBottom w:val="0"/>
                              <w:divBdr>
                                <w:top w:val="none" w:sz="0" w:space="0" w:color="auto"/>
                                <w:left w:val="none" w:sz="0" w:space="0" w:color="auto"/>
                                <w:bottom w:val="none" w:sz="0" w:space="0" w:color="auto"/>
                                <w:right w:val="none" w:sz="0" w:space="0" w:color="auto"/>
                              </w:divBdr>
                              <w:divsChild>
                                <w:div w:id="2077167037">
                                  <w:marLeft w:val="0"/>
                                  <w:marRight w:val="0"/>
                                  <w:marTop w:val="0"/>
                                  <w:marBottom w:val="0"/>
                                  <w:divBdr>
                                    <w:top w:val="none" w:sz="0" w:space="0" w:color="auto"/>
                                    <w:left w:val="none" w:sz="0" w:space="0" w:color="auto"/>
                                    <w:bottom w:val="none" w:sz="0" w:space="0" w:color="auto"/>
                                    <w:right w:val="none" w:sz="0" w:space="0" w:color="auto"/>
                                  </w:divBdr>
                                  <w:divsChild>
                                    <w:div w:id="1260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091791">
          <w:marLeft w:val="0"/>
          <w:marRight w:val="0"/>
          <w:marTop w:val="0"/>
          <w:marBottom w:val="0"/>
          <w:divBdr>
            <w:top w:val="none" w:sz="0" w:space="0" w:color="auto"/>
            <w:left w:val="none" w:sz="0" w:space="0" w:color="auto"/>
            <w:bottom w:val="none" w:sz="0" w:space="0" w:color="auto"/>
            <w:right w:val="none" w:sz="0" w:space="0" w:color="auto"/>
          </w:divBdr>
          <w:divsChild>
            <w:div w:id="337125977">
              <w:marLeft w:val="0"/>
              <w:marRight w:val="0"/>
              <w:marTop w:val="0"/>
              <w:marBottom w:val="0"/>
              <w:divBdr>
                <w:top w:val="none" w:sz="0" w:space="0" w:color="auto"/>
                <w:left w:val="none" w:sz="0" w:space="0" w:color="auto"/>
                <w:bottom w:val="none" w:sz="0" w:space="0" w:color="auto"/>
                <w:right w:val="none" w:sz="0" w:space="0" w:color="auto"/>
              </w:divBdr>
              <w:divsChild>
                <w:div w:id="874657920">
                  <w:marLeft w:val="0"/>
                  <w:marRight w:val="0"/>
                  <w:marTop w:val="0"/>
                  <w:marBottom w:val="0"/>
                  <w:divBdr>
                    <w:top w:val="none" w:sz="0" w:space="0" w:color="auto"/>
                    <w:left w:val="none" w:sz="0" w:space="0" w:color="auto"/>
                    <w:bottom w:val="none" w:sz="0" w:space="0" w:color="auto"/>
                    <w:right w:val="none" w:sz="0" w:space="0" w:color="auto"/>
                  </w:divBdr>
                  <w:divsChild>
                    <w:div w:id="2022276433">
                      <w:marLeft w:val="0"/>
                      <w:marRight w:val="0"/>
                      <w:marTop w:val="0"/>
                      <w:marBottom w:val="0"/>
                      <w:divBdr>
                        <w:top w:val="none" w:sz="0" w:space="0" w:color="auto"/>
                        <w:left w:val="none" w:sz="0" w:space="0" w:color="auto"/>
                        <w:bottom w:val="none" w:sz="0" w:space="0" w:color="auto"/>
                        <w:right w:val="none" w:sz="0" w:space="0" w:color="auto"/>
                      </w:divBdr>
                      <w:divsChild>
                        <w:div w:id="18095089">
                          <w:marLeft w:val="0"/>
                          <w:marRight w:val="0"/>
                          <w:marTop w:val="0"/>
                          <w:marBottom w:val="0"/>
                          <w:divBdr>
                            <w:top w:val="none" w:sz="0" w:space="0" w:color="auto"/>
                            <w:left w:val="none" w:sz="0" w:space="0" w:color="auto"/>
                            <w:bottom w:val="none" w:sz="0" w:space="0" w:color="auto"/>
                            <w:right w:val="none" w:sz="0" w:space="0" w:color="auto"/>
                          </w:divBdr>
                          <w:divsChild>
                            <w:div w:id="1987005021">
                              <w:marLeft w:val="0"/>
                              <w:marRight w:val="0"/>
                              <w:marTop w:val="0"/>
                              <w:marBottom w:val="0"/>
                              <w:divBdr>
                                <w:top w:val="none" w:sz="0" w:space="0" w:color="auto"/>
                                <w:left w:val="none" w:sz="0" w:space="0" w:color="auto"/>
                                <w:bottom w:val="none" w:sz="0" w:space="0" w:color="auto"/>
                                <w:right w:val="none" w:sz="0" w:space="0" w:color="auto"/>
                              </w:divBdr>
                              <w:divsChild>
                                <w:div w:id="156069525">
                                  <w:marLeft w:val="0"/>
                                  <w:marRight w:val="0"/>
                                  <w:marTop w:val="0"/>
                                  <w:marBottom w:val="0"/>
                                  <w:divBdr>
                                    <w:top w:val="none" w:sz="0" w:space="0" w:color="auto"/>
                                    <w:left w:val="none" w:sz="0" w:space="0" w:color="auto"/>
                                    <w:bottom w:val="none" w:sz="0" w:space="0" w:color="auto"/>
                                    <w:right w:val="none" w:sz="0" w:space="0" w:color="auto"/>
                                  </w:divBdr>
                                  <w:divsChild>
                                    <w:div w:id="1346320221">
                                      <w:marLeft w:val="0"/>
                                      <w:marRight w:val="0"/>
                                      <w:marTop w:val="0"/>
                                      <w:marBottom w:val="0"/>
                                      <w:divBdr>
                                        <w:top w:val="none" w:sz="0" w:space="0" w:color="auto"/>
                                        <w:left w:val="none" w:sz="0" w:space="0" w:color="auto"/>
                                        <w:bottom w:val="none" w:sz="0" w:space="0" w:color="auto"/>
                                        <w:right w:val="none" w:sz="0" w:space="0" w:color="auto"/>
                                      </w:divBdr>
                                      <w:divsChild>
                                        <w:div w:id="4591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170244">
          <w:marLeft w:val="0"/>
          <w:marRight w:val="0"/>
          <w:marTop w:val="0"/>
          <w:marBottom w:val="0"/>
          <w:divBdr>
            <w:top w:val="none" w:sz="0" w:space="0" w:color="auto"/>
            <w:left w:val="none" w:sz="0" w:space="0" w:color="auto"/>
            <w:bottom w:val="none" w:sz="0" w:space="0" w:color="auto"/>
            <w:right w:val="none" w:sz="0" w:space="0" w:color="auto"/>
          </w:divBdr>
          <w:divsChild>
            <w:div w:id="273221201">
              <w:marLeft w:val="0"/>
              <w:marRight w:val="0"/>
              <w:marTop w:val="0"/>
              <w:marBottom w:val="0"/>
              <w:divBdr>
                <w:top w:val="none" w:sz="0" w:space="0" w:color="auto"/>
                <w:left w:val="none" w:sz="0" w:space="0" w:color="auto"/>
                <w:bottom w:val="none" w:sz="0" w:space="0" w:color="auto"/>
                <w:right w:val="none" w:sz="0" w:space="0" w:color="auto"/>
              </w:divBdr>
              <w:divsChild>
                <w:div w:id="1361662658">
                  <w:marLeft w:val="0"/>
                  <w:marRight w:val="0"/>
                  <w:marTop w:val="0"/>
                  <w:marBottom w:val="0"/>
                  <w:divBdr>
                    <w:top w:val="none" w:sz="0" w:space="0" w:color="auto"/>
                    <w:left w:val="none" w:sz="0" w:space="0" w:color="auto"/>
                    <w:bottom w:val="none" w:sz="0" w:space="0" w:color="auto"/>
                    <w:right w:val="none" w:sz="0" w:space="0" w:color="auto"/>
                  </w:divBdr>
                  <w:divsChild>
                    <w:div w:id="213277608">
                      <w:marLeft w:val="0"/>
                      <w:marRight w:val="0"/>
                      <w:marTop w:val="0"/>
                      <w:marBottom w:val="0"/>
                      <w:divBdr>
                        <w:top w:val="none" w:sz="0" w:space="0" w:color="auto"/>
                        <w:left w:val="none" w:sz="0" w:space="0" w:color="auto"/>
                        <w:bottom w:val="none" w:sz="0" w:space="0" w:color="auto"/>
                        <w:right w:val="none" w:sz="0" w:space="0" w:color="auto"/>
                      </w:divBdr>
                      <w:divsChild>
                        <w:div w:id="1507671246">
                          <w:marLeft w:val="0"/>
                          <w:marRight w:val="0"/>
                          <w:marTop w:val="0"/>
                          <w:marBottom w:val="0"/>
                          <w:divBdr>
                            <w:top w:val="none" w:sz="0" w:space="0" w:color="auto"/>
                            <w:left w:val="none" w:sz="0" w:space="0" w:color="auto"/>
                            <w:bottom w:val="none" w:sz="0" w:space="0" w:color="auto"/>
                            <w:right w:val="none" w:sz="0" w:space="0" w:color="auto"/>
                          </w:divBdr>
                          <w:divsChild>
                            <w:div w:id="104276613">
                              <w:marLeft w:val="0"/>
                              <w:marRight w:val="0"/>
                              <w:marTop w:val="0"/>
                              <w:marBottom w:val="0"/>
                              <w:divBdr>
                                <w:top w:val="none" w:sz="0" w:space="0" w:color="auto"/>
                                <w:left w:val="none" w:sz="0" w:space="0" w:color="auto"/>
                                <w:bottom w:val="none" w:sz="0" w:space="0" w:color="auto"/>
                                <w:right w:val="none" w:sz="0" w:space="0" w:color="auto"/>
                              </w:divBdr>
                              <w:divsChild>
                                <w:div w:id="1933472342">
                                  <w:marLeft w:val="0"/>
                                  <w:marRight w:val="0"/>
                                  <w:marTop w:val="0"/>
                                  <w:marBottom w:val="0"/>
                                  <w:divBdr>
                                    <w:top w:val="none" w:sz="0" w:space="0" w:color="auto"/>
                                    <w:left w:val="none" w:sz="0" w:space="0" w:color="auto"/>
                                    <w:bottom w:val="none" w:sz="0" w:space="0" w:color="auto"/>
                                    <w:right w:val="none" w:sz="0" w:space="0" w:color="auto"/>
                                  </w:divBdr>
                                  <w:divsChild>
                                    <w:div w:id="7228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49781">
                          <w:marLeft w:val="0"/>
                          <w:marRight w:val="0"/>
                          <w:marTop w:val="0"/>
                          <w:marBottom w:val="0"/>
                          <w:divBdr>
                            <w:top w:val="none" w:sz="0" w:space="0" w:color="auto"/>
                            <w:left w:val="none" w:sz="0" w:space="0" w:color="auto"/>
                            <w:bottom w:val="none" w:sz="0" w:space="0" w:color="auto"/>
                            <w:right w:val="none" w:sz="0" w:space="0" w:color="auto"/>
                          </w:divBdr>
                          <w:divsChild>
                            <w:div w:id="294260643">
                              <w:marLeft w:val="0"/>
                              <w:marRight w:val="0"/>
                              <w:marTop w:val="0"/>
                              <w:marBottom w:val="0"/>
                              <w:divBdr>
                                <w:top w:val="none" w:sz="0" w:space="0" w:color="auto"/>
                                <w:left w:val="none" w:sz="0" w:space="0" w:color="auto"/>
                                <w:bottom w:val="none" w:sz="0" w:space="0" w:color="auto"/>
                                <w:right w:val="none" w:sz="0" w:space="0" w:color="auto"/>
                              </w:divBdr>
                              <w:divsChild>
                                <w:div w:id="1035235696">
                                  <w:marLeft w:val="0"/>
                                  <w:marRight w:val="0"/>
                                  <w:marTop w:val="0"/>
                                  <w:marBottom w:val="0"/>
                                  <w:divBdr>
                                    <w:top w:val="none" w:sz="0" w:space="0" w:color="auto"/>
                                    <w:left w:val="none" w:sz="0" w:space="0" w:color="auto"/>
                                    <w:bottom w:val="none" w:sz="0" w:space="0" w:color="auto"/>
                                    <w:right w:val="none" w:sz="0" w:space="0" w:color="auto"/>
                                  </w:divBdr>
                                  <w:divsChild>
                                    <w:div w:id="8467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19187">
          <w:marLeft w:val="0"/>
          <w:marRight w:val="0"/>
          <w:marTop w:val="0"/>
          <w:marBottom w:val="0"/>
          <w:divBdr>
            <w:top w:val="none" w:sz="0" w:space="0" w:color="auto"/>
            <w:left w:val="none" w:sz="0" w:space="0" w:color="auto"/>
            <w:bottom w:val="none" w:sz="0" w:space="0" w:color="auto"/>
            <w:right w:val="none" w:sz="0" w:space="0" w:color="auto"/>
          </w:divBdr>
          <w:divsChild>
            <w:div w:id="1133906260">
              <w:marLeft w:val="0"/>
              <w:marRight w:val="0"/>
              <w:marTop w:val="0"/>
              <w:marBottom w:val="0"/>
              <w:divBdr>
                <w:top w:val="none" w:sz="0" w:space="0" w:color="auto"/>
                <w:left w:val="none" w:sz="0" w:space="0" w:color="auto"/>
                <w:bottom w:val="none" w:sz="0" w:space="0" w:color="auto"/>
                <w:right w:val="none" w:sz="0" w:space="0" w:color="auto"/>
              </w:divBdr>
              <w:divsChild>
                <w:div w:id="2014261864">
                  <w:marLeft w:val="0"/>
                  <w:marRight w:val="0"/>
                  <w:marTop w:val="0"/>
                  <w:marBottom w:val="0"/>
                  <w:divBdr>
                    <w:top w:val="none" w:sz="0" w:space="0" w:color="auto"/>
                    <w:left w:val="none" w:sz="0" w:space="0" w:color="auto"/>
                    <w:bottom w:val="none" w:sz="0" w:space="0" w:color="auto"/>
                    <w:right w:val="none" w:sz="0" w:space="0" w:color="auto"/>
                  </w:divBdr>
                  <w:divsChild>
                    <w:div w:id="1216506337">
                      <w:marLeft w:val="0"/>
                      <w:marRight w:val="0"/>
                      <w:marTop w:val="0"/>
                      <w:marBottom w:val="0"/>
                      <w:divBdr>
                        <w:top w:val="none" w:sz="0" w:space="0" w:color="auto"/>
                        <w:left w:val="none" w:sz="0" w:space="0" w:color="auto"/>
                        <w:bottom w:val="none" w:sz="0" w:space="0" w:color="auto"/>
                        <w:right w:val="none" w:sz="0" w:space="0" w:color="auto"/>
                      </w:divBdr>
                      <w:divsChild>
                        <w:div w:id="1900363992">
                          <w:marLeft w:val="0"/>
                          <w:marRight w:val="0"/>
                          <w:marTop w:val="0"/>
                          <w:marBottom w:val="0"/>
                          <w:divBdr>
                            <w:top w:val="none" w:sz="0" w:space="0" w:color="auto"/>
                            <w:left w:val="none" w:sz="0" w:space="0" w:color="auto"/>
                            <w:bottom w:val="none" w:sz="0" w:space="0" w:color="auto"/>
                            <w:right w:val="none" w:sz="0" w:space="0" w:color="auto"/>
                          </w:divBdr>
                          <w:divsChild>
                            <w:div w:id="145752370">
                              <w:marLeft w:val="0"/>
                              <w:marRight w:val="0"/>
                              <w:marTop w:val="0"/>
                              <w:marBottom w:val="0"/>
                              <w:divBdr>
                                <w:top w:val="none" w:sz="0" w:space="0" w:color="auto"/>
                                <w:left w:val="none" w:sz="0" w:space="0" w:color="auto"/>
                                <w:bottom w:val="none" w:sz="0" w:space="0" w:color="auto"/>
                                <w:right w:val="none" w:sz="0" w:space="0" w:color="auto"/>
                              </w:divBdr>
                              <w:divsChild>
                                <w:div w:id="1718969655">
                                  <w:marLeft w:val="0"/>
                                  <w:marRight w:val="0"/>
                                  <w:marTop w:val="0"/>
                                  <w:marBottom w:val="0"/>
                                  <w:divBdr>
                                    <w:top w:val="none" w:sz="0" w:space="0" w:color="auto"/>
                                    <w:left w:val="none" w:sz="0" w:space="0" w:color="auto"/>
                                    <w:bottom w:val="none" w:sz="0" w:space="0" w:color="auto"/>
                                    <w:right w:val="none" w:sz="0" w:space="0" w:color="auto"/>
                                  </w:divBdr>
                                  <w:divsChild>
                                    <w:div w:id="715129512">
                                      <w:marLeft w:val="0"/>
                                      <w:marRight w:val="0"/>
                                      <w:marTop w:val="0"/>
                                      <w:marBottom w:val="0"/>
                                      <w:divBdr>
                                        <w:top w:val="none" w:sz="0" w:space="0" w:color="auto"/>
                                        <w:left w:val="none" w:sz="0" w:space="0" w:color="auto"/>
                                        <w:bottom w:val="none" w:sz="0" w:space="0" w:color="auto"/>
                                        <w:right w:val="none" w:sz="0" w:space="0" w:color="auto"/>
                                      </w:divBdr>
                                      <w:divsChild>
                                        <w:div w:id="837812549">
                                          <w:marLeft w:val="0"/>
                                          <w:marRight w:val="0"/>
                                          <w:marTop w:val="0"/>
                                          <w:marBottom w:val="0"/>
                                          <w:divBdr>
                                            <w:top w:val="none" w:sz="0" w:space="0" w:color="auto"/>
                                            <w:left w:val="none" w:sz="0" w:space="0" w:color="auto"/>
                                            <w:bottom w:val="none" w:sz="0" w:space="0" w:color="auto"/>
                                            <w:right w:val="none" w:sz="0" w:space="0" w:color="auto"/>
                                          </w:divBdr>
                                          <w:divsChild>
                                            <w:div w:id="732314856">
                                              <w:marLeft w:val="0"/>
                                              <w:marRight w:val="0"/>
                                              <w:marTop w:val="0"/>
                                              <w:marBottom w:val="0"/>
                                              <w:divBdr>
                                                <w:top w:val="none" w:sz="0" w:space="0" w:color="auto"/>
                                                <w:left w:val="none" w:sz="0" w:space="0" w:color="auto"/>
                                                <w:bottom w:val="none" w:sz="0" w:space="0" w:color="auto"/>
                                                <w:right w:val="none" w:sz="0" w:space="0" w:color="auto"/>
                                              </w:divBdr>
                                              <w:divsChild>
                                                <w:div w:id="606235576">
                                                  <w:marLeft w:val="0"/>
                                                  <w:marRight w:val="0"/>
                                                  <w:marTop w:val="0"/>
                                                  <w:marBottom w:val="0"/>
                                                  <w:divBdr>
                                                    <w:top w:val="none" w:sz="0" w:space="0" w:color="auto"/>
                                                    <w:left w:val="none" w:sz="0" w:space="0" w:color="auto"/>
                                                    <w:bottom w:val="none" w:sz="0" w:space="0" w:color="auto"/>
                                                    <w:right w:val="none" w:sz="0" w:space="0" w:color="auto"/>
                                                  </w:divBdr>
                                                  <w:divsChild>
                                                    <w:div w:id="462698491">
                                                      <w:marLeft w:val="0"/>
                                                      <w:marRight w:val="0"/>
                                                      <w:marTop w:val="0"/>
                                                      <w:marBottom w:val="0"/>
                                                      <w:divBdr>
                                                        <w:top w:val="none" w:sz="0" w:space="0" w:color="auto"/>
                                                        <w:left w:val="none" w:sz="0" w:space="0" w:color="auto"/>
                                                        <w:bottom w:val="none" w:sz="0" w:space="0" w:color="auto"/>
                                                        <w:right w:val="none" w:sz="0" w:space="0" w:color="auto"/>
                                                      </w:divBdr>
                                                      <w:divsChild>
                                                        <w:div w:id="1561819615">
                                                          <w:marLeft w:val="0"/>
                                                          <w:marRight w:val="0"/>
                                                          <w:marTop w:val="0"/>
                                                          <w:marBottom w:val="0"/>
                                                          <w:divBdr>
                                                            <w:top w:val="none" w:sz="0" w:space="0" w:color="auto"/>
                                                            <w:left w:val="none" w:sz="0" w:space="0" w:color="auto"/>
                                                            <w:bottom w:val="none" w:sz="0" w:space="0" w:color="auto"/>
                                                            <w:right w:val="none" w:sz="0" w:space="0" w:color="auto"/>
                                                          </w:divBdr>
                                                          <w:divsChild>
                                                            <w:div w:id="92286410">
                                                              <w:marLeft w:val="0"/>
                                                              <w:marRight w:val="0"/>
                                                              <w:marTop w:val="0"/>
                                                              <w:marBottom w:val="0"/>
                                                              <w:divBdr>
                                                                <w:top w:val="none" w:sz="0" w:space="0" w:color="auto"/>
                                                                <w:left w:val="none" w:sz="0" w:space="0" w:color="auto"/>
                                                                <w:bottom w:val="none" w:sz="0" w:space="0" w:color="auto"/>
                                                                <w:right w:val="none" w:sz="0" w:space="0" w:color="auto"/>
                                                              </w:divBdr>
                                                            </w:div>
                                                            <w:div w:id="6248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1625982">
          <w:marLeft w:val="0"/>
          <w:marRight w:val="0"/>
          <w:marTop w:val="0"/>
          <w:marBottom w:val="0"/>
          <w:divBdr>
            <w:top w:val="none" w:sz="0" w:space="0" w:color="auto"/>
            <w:left w:val="none" w:sz="0" w:space="0" w:color="auto"/>
            <w:bottom w:val="none" w:sz="0" w:space="0" w:color="auto"/>
            <w:right w:val="none" w:sz="0" w:space="0" w:color="auto"/>
          </w:divBdr>
          <w:divsChild>
            <w:div w:id="1206719241">
              <w:marLeft w:val="0"/>
              <w:marRight w:val="0"/>
              <w:marTop w:val="0"/>
              <w:marBottom w:val="0"/>
              <w:divBdr>
                <w:top w:val="none" w:sz="0" w:space="0" w:color="auto"/>
                <w:left w:val="none" w:sz="0" w:space="0" w:color="auto"/>
                <w:bottom w:val="none" w:sz="0" w:space="0" w:color="auto"/>
                <w:right w:val="none" w:sz="0" w:space="0" w:color="auto"/>
              </w:divBdr>
              <w:divsChild>
                <w:div w:id="802768366">
                  <w:marLeft w:val="0"/>
                  <w:marRight w:val="0"/>
                  <w:marTop w:val="0"/>
                  <w:marBottom w:val="0"/>
                  <w:divBdr>
                    <w:top w:val="none" w:sz="0" w:space="0" w:color="auto"/>
                    <w:left w:val="none" w:sz="0" w:space="0" w:color="auto"/>
                    <w:bottom w:val="none" w:sz="0" w:space="0" w:color="auto"/>
                    <w:right w:val="none" w:sz="0" w:space="0" w:color="auto"/>
                  </w:divBdr>
                  <w:divsChild>
                    <w:div w:id="145128274">
                      <w:marLeft w:val="0"/>
                      <w:marRight w:val="0"/>
                      <w:marTop w:val="0"/>
                      <w:marBottom w:val="0"/>
                      <w:divBdr>
                        <w:top w:val="none" w:sz="0" w:space="0" w:color="auto"/>
                        <w:left w:val="none" w:sz="0" w:space="0" w:color="auto"/>
                        <w:bottom w:val="none" w:sz="0" w:space="0" w:color="auto"/>
                        <w:right w:val="none" w:sz="0" w:space="0" w:color="auto"/>
                      </w:divBdr>
                      <w:divsChild>
                        <w:div w:id="532038841">
                          <w:marLeft w:val="0"/>
                          <w:marRight w:val="0"/>
                          <w:marTop w:val="0"/>
                          <w:marBottom w:val="0"/>
                          <w:divBdr>
                            <w:top w:val="none" w:sz="0" w:space="0" w:color="auto"/>
                            <w:left w:val="none" w:sz="0" w:space="0" w:color="auto"/>
                            <w:bottom w:val="none" w:sz="0" w:space="0" w:color="auto"/>
                            <w:right w:val="none" w:sz="0" w:space="0" w:color="auto"/>
                          </w:divBdr>
                          <w:divsChild>
                            <w:div w:id="1798989929">
                              <w:marLeft w:val="0"/>
                              <w:marRight w:val="0"/>
                              <w:marTop w:val="0"/>
                              <w:marBottom w:val="0"/>
                              <w:divBdr>
                                <w:top w:val="none" w:sz="0" w:space="0" w:color="auto"/>
                                <w:left w:val="none" w:sz="0" w:space="0" w:color="auto"/>
                                <w:bottom w:val="none" w:sz="0" w:space="0" w:color="auto"/>
                                <w:right w:val="none" w:sz="0" w:space="0" w:color="auto"/>
                              </w:divBdr>
                              <w:divsChild>
                                <w:div w:id="1998915811">
                                  <w:marLeft w:val="0"/>
                                  <w:marRight w:val="0"/>
                                  <w:marTop w:val="0"/>
                                  <w:marBottom w:val="0"/>
                                  <w:divBdr>
                                    <w:top w:val="none" w:sz="0" w:space="0" w:color="auto"/>
                                    <w:left w:val="none" w:sz="0" w:space="0" w:color="auto"/>
                                    <w:bottom w:val="none" w:sz="0" w:space="0" w:color="auto"/>
                                    <w:right w:val="none" w:sz="0" w:space="0" w:color="auto"/>
                                  </w:divBdr>
                                  <w:divsChild>
                                    <w:div w:id="104374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327818">
                          <w:marLeft w:val="0"/>
                          <w:marRight w:val="0"/>
                          <w:marTop w:val="0"/>
                          <w:marBottom w:val="0"/>
                          <w:divBdr>
                            <w:top w:val="none" w:sz="0" w:space="0" w:color="auto"/>
                            <w:left w:val="none" w:sz="0" w:space="0" w:color="auto"/>
                            <w:bottom w:val="none" w:sz="0" w:space="0" w:color="auto"/>
                            <w:right w:val="none" w:sz="0" w:space="0" w:color="auto"/>
                          </w:divBdr>
                          <w:divsChild>
                            <w:div w:id="431248827">
                              <w:marLeft w:val="0"/>
                              <w:marRight w:val="0"/>
                              <w:marTop w:val="0"/>
                              <w:marBottom w:val="0"/>
                              <w:divBdr>
                                <w:top w:val="none" w:sz="0" w:space="0" w:color="auto"/>
                                <w:left w:val="none" w:sz="0" w:space="0" w:color="auto"/>
                                <w:bottom w:val="none" w:sz="0" w:space="0" w:color="auto"/>
                                <w:right w:val="none" w:sz="0" w:space="0" w:color="auto"/>
                              </w:divBdr>
                              <w:divsChild>
                                <w:div w:id="710151046">
                                  <w:marLeft w:val="0"/>
                                  <w:marRight w:val="0"/>
                                  <w:marTop w:val="0"/>
                                  <w:marBottom w:val="0"/>
                                  <w:divBdr>
                                    <w:top w:val="none" w:sz="0" w:space="0" w:color="auto"/>
                                    <w:left w:val="none" w:sz="0" w:space="0" w:color="auto"/>
                                    <w:bottom w:val="none" w:sz="0" w:space="0" w:color="auto"/>
                                    <w:right w:val="none" w:sz="0" w:space="0" w:color="auto"/>
                                  </w:divBdr>
                                  <w:divsChild>
                                    <w:div w:id="3424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083916">
          <w:marLeft w:val="0"/>
          <w:marRight w:val="0"/>
          <w:marTop w:val="0"/>
          <w:marBottom w:val="0"/>
          <w:divBdr>
            <w:top w:val="none" w:sz="0" w:space="0" w:color="auto"/>
            <w:left w:val="none" w:sz="0" w:space="0" w:color="auto"/>
            <w:bottom w:val="none" w:sz="0" w:space="0" w:color="auto"/>
            <w:right w:val="none" w:sz="0" w:space="0" w:color="auto"/>
          </w:divBdr>
          <w:divsChild>
            <w:div w:id="1381709058">
              <w:marLeft w:val="0"/>
              <w:marRight w:val="0"/>
              <w:marTop w:val="0"/>
              <w:marBottom w:val="0"/>
              <w:divBdr>
                <w:top w:val="none" w:sz="0" w:space="0" w:color="auto"/>
                <w:left w:val="none" w:sz="0" w:space="0" w:color="auto"/>
                <w:bottom w:val="none" w:sz="0" w:space="0" w:color="auto"/>
                <w:right w:val="none" w:sz="0" w:space="0" w:color="auto"/>
              </w:divBdr>
              <w:divsChild>
                <w:div w:id="674917619">
                  <w:marLeft w:val="0"/>
                  <w:marRight w:val="0"/>
                  <w:marTop w:val="0"/>
                  <w:marBottom w:val="0"/>
                  <w:divBdr>
                    <w:top w:val="none" w:sz="0" w:space="0" w:color="auto"/>
                    <w:left w:val="none" w:sz="0" w:space="0" w:color="auto"/>
                    <w:bottom w:val="none" w:sz="0" w:space="0" w:color="auto"/>
                    <w:right w:val="none" w:sz="0" w:space="0" w:color="auto"/>
                  </w:divBdr>
                  <w:divsChild>
                    <w:div w:id="1859809589">
                      <w:marLeft w:val="0"/>
                      <w:marRight w:val="0"/>
                      <w:marTop w:val="0"/>
                      <w:marBottom w:val="0"/>
                      <w:divBdr>
                        <w:top w:val="none" w:sz="0" w:space="0" w:color="auto"/>
                        <w:left w:val="none" w:sz="0" w:space="0" w:color="auto"/>
                        <w:bottom w:val="none" w:sz="0" w:space="0" w:color="auto"/>
                        <w:right w:val="none" w:sz="0" w:space="0" w:color="auto"/>
                      </w:divBdr>
                      <w:divsChild>
                        <w:div w:id="1474367505">
                          <w:marLeft w:val="0"/>
                          <w:marRight w:val="0"/>
                          <w:marTop w:val="0"/>
                          <w:marBottom w:val="0"/>
                          <w:divBdr>
                            <w:top w:val="none" w:sz="0" w:space="0" w:color="auto"/>
                            <w:left w:val="none" w:sz="0" w:space="0" w:color="auto"/>
                            <w:bottom w:val="none" w:sz="0" w:space="0" w:color="auto"/>
                            <w:right w:val="none" w:sz="0" w:space="0" w:color="auto"/>
                          </w:divBdr>
                          <w:divsChild>
                            <w:div w:id="479688217">
                              <w:marLeft w:val="0"/>
                              <w:marRight w:val="0"/>
                              <w:marTop w:val="0"/>
                              <w:marBottom w:val="0"/>
                              <w:divBdr>
                                <w:top w:val="none" w:sz="0" w:space="0" w:color="auto"/>
                                <w:left w:val="none" w:sz="0" w:space="0" w:color="auto"/>
                                <w:bottom w:val="none" w:sz="0" w:space="0" w:color="auto"/>
                                <w:right w:val="none" w:sz="0" w:space="0" w:color="auto"/>
                              </w:divBdr>
                              <w:divsChild>
                                <w:div w:id="1779450989">
                                  <w:marLeft w:val="0"/>
                                  <w:marRight w:val="0"/>
                                  <w:marTop w:val="0"/>
                                  <w:marBottom w:val="0"/>
                                  <w:divBdr>
                                    <w:top w:val="none" w:sz="0" w:space="0" w:color="auto"/>
                                    <w:left w:val="none" w:sz="0" w:space="0" w:color="auto"/>
                                    <w:bottom w:val="none" w:sz="0" w:space="0" w:color="auto"/>
                                    <w:right w:val="none" w:sz="0" w:space="0" w:color="auto"/>
                                  </w:divBdr>
                                  <w:divsChild>
                                    <w:div w:id="1535920803">
                                      <w:marLeft w:val="0"/>
                                      <w:marRight w:val="0"/>
                                      <w:marTop w:val="0"/>
                                      <w:marBottom w:val="0"/>
                                      <w:divBdr>
                                        <w:top w:val="none" w:sz="0" w:space="0" w:color="auto"/>
                                        <w:left w:val="none" w:sz="0" w:space="0" w:color="auto"/>
                                        <w:bottom w:val="none" w:sz="0" w:space="0" w:color="auto"/>
                                        <w:right w:val="none" w:sz="0" w:space="0" w:color="auto"/>
                                      </w:divBdr>
                                      <w:divsChild>
                                        <w:div w:id="1857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93404">
          <w:marLeft w:val="0"/>
          <w:marRight w:val="0"/>
          <w:marTop w:val="0"/>
          <w:marBottom w:val="0"/>
          <w:divBdr>
            <w:top w:val="none" w:sz="0" w:space="0" w:color="auto"/>
            <w:left w:val="none" w:sz="0" w:space="0" w:color="auto"/>
            <w:bottom w:val="none" w:sz="0" w:space="0" w:color="auto"/>
            <w:right w:val="none" w:sz="0" w:space="0" w:color="auto"/>
          </w:divBdr>
          <w:divsChild>
            <w:div w:id="1399940820">
              <w:marLeft w:val="0"/>
              <w:marRight w:val="0"/>
              <w:marTop w:val="0"/>
              <w:marBottom w:val="0"/>
              <w:divBdr>
                <w:top w:val="none" w:sz="0" w:space="0" w:color="auto"/>
                <w:left w:val="none" w:sz="0" w:space="0" w:color="auto"/>
                <w:bottom w:val="none" w:sz="0" w:space="0" w:color="auto"/>
                <w:right w:val="none" w:sz="0" w:space="0" w:color="auto"/>
              </w:divBdr>
              <w:divsChild>
                <w:div w:id="1239246213">
                  <w:marLeft w:val="0"/>
                  <w:marRight w:val="0"/>
                  <w:marTop w:val="0"/>
                  <w:marBottom w:val="0"/>
                  <w:divBdr>
                    <w:top w:val="none" w:sz="0" w:space="0" w:color="auto"/>
                    <w:left w:val="none" w:sz="0" w:space="0" w:color="auto"/>
                    <w:bottom w:val="none" w:sz="0" w:space="0" w:color="auto"/>
                    <w:right w:val="none" w:sz="0" w:space="0" w:color="auto"/>
                  </w:divBdr>
                  <w:divsChild>
                    <w:div w:id="1993827837">
                      <w:marLeft w:val="0"/>
                      <w:marRight w:val="0"/>
                      <w:marTop w:val="0"/>
                      <w:marBottom w:val="0"/>
                      <w:divBdr>
                        <w:top w:val="none" w:sz="0" w:space="0" w:color="auto"/>
                        <w:left w:val="none" w:sz="0" w:space="0" w:color="auto"/>
                        <w:bottom w:val="none" w:sz="0" w:space="0" w:color="auto"/>
                        <w:right w:val="none" w:sz="0" w:space="0" w:color="auto"/>
                      </w:divBdr>
                      <w:divsChild>
                        <w:div w:id="1078288460">
                          <w:marLeft w:val="0"/>
                          <w:marRight w:val="0"/>
                          <w:marTop w:val="0"/>
                          <w:marBottom w:val="0"/>
                          <w:divBdr>
                            <w:top w:val="none" w:sz="0" w:space="0" w:color="auto"/>
                            <w:left w:val="none" w:sz="0" w:space="0" w:color="auto"/>
                            <w:bottom w:val="none" w:sz="0" w:space="0" w:color="auto"/>
                            <w:right w:val="none" w:sz="0" w:space="0" w:color="auto"/>
                          </w:divBdr>
                          <w:divsChild>
                            <w:div w:id="462234798">
                              <w:marLeft w:val="0"/>
                              <w:marRight w:val="0"/>
                              <w:marTop w:val="0"/>
                              <w:marBottom w:val="0"/>
                              <w:divBdr>
                                <w:top w:val="none" w:sz="0" w:space="0" w:color="auto"/>
                                <w:left w:val="none" w:sz="0" w:space="0" w:color="auto"/>
                                <w:bottom w:val="none" w:sz="0" w:space="0" w:color="auto"/>
                                <w:right w:val="none" w:sz="0" w:space="0" w:color="auto"/>
                              </w:divBdr>
                              <w:divsChild>
                                <w:div w:id="1147555936">
                                  <w:marLeft w:val="0"/>
                                  <w:marRight w:val="0"/>
                                  <w:marTop w:val="0"/>
                                  <w:marBottom w:val="0"/>
                                  <w:divBdr>
                                    <w:top w:val="none" w:sz="0" w:space="0" w:color="auto"/>
                                    <w:left w:val="none" w:sz="0" w:space="0" w:color="auto"/>
                                    <w:bottom w:val="none" w:sz="0" w:space="0" w:color="auto"/>
                                    <w:right w:val="none" w:sz="0" w:space="0" w:color="auto"/>
                                  </w:divBdr>
                                  <w:divsChild>
                                    <w:div w:id="7844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7960">
                          <w:marLeft w:val="0"/>
                          <w:marRight w:val="0"/>
                          <w:marTop w:val="0"/>
                          <w:marBottom w:val="0"/>
                          <w:divBdr>
                            <w:top w:val="none" w:sz="0" w:space="0" w:color="auto"/>
                            <w:left w:val="none" w:sz="0" w:space="0" w:color="auto"/>
                            <w:bottom w:val="none" w:sz="0" w:space="0" w:color="auto"/>
                            <w:right w:val="none" w:sz="0" w:space="0" w:color="auto"/>
                          </w:divBdr>
                          <w:divsChild>
                            <w:div w:id="2039352104">
                              <w:marLeft w:val="0"/>
                              <w:marRight w:val="0"/>
                              <w:marTop w:val="0"/>
                              <w:marBottom w:val="0"/>
                              <w:divBdr>
                                <w:top w:val="none" w:sz="0" w:space="0" w:color="auto"/>
                                <w:left w:val="none" w:sz="0" w:space="0" w:color="auto"/>
                                <w:bottom w:val="none" w:sz="0" w:space="0" w:color="auto"/>
                                <w:right w:val="none" w:sz="0" w:space="0" w:color="auto"/>
                              </w:divBdr>
                              <w:divsChild>
                                <w:div w:id="493297653">
                                  <w:marLeft w:val="0"/>
                                  <w:marRight w:val="0"/>
                                  <w:marTop w:val="0"/>
                                  <w:marBottom w:val="0"/>
                                  <w:divBdr>
                                    <w:top w:val="none" w:sz="0" w:space="0" w:color="auto"/>
                                    <w:left w:val="none" w:sz="0" w:space="0" w:color="auto"/>
                                    <w:bottom w:val="none" w:sz="0" w:space="0" w:color="auto"/>
                                    <w:right w:val="none" w:sz="0" w:space="0" w:color="auto"/>
                                  </w:divBdr>
                                  <w:divsChild>
                                    <w:div w:id="17765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989776">
          <w:marLeft w:val="0"/>
          <w:marRight w:val="0"/>
          <w:marTop w:val="0"/>
          <w:marBottom w:val="0"/>
          <w:divBdr>
            <w:top w:val="none" w:sz="0" w:space="0" w:color="auto"/>
            <w:left w:val="none" w:sz="0" w:space="0" w:color="auto"/>
            <w:bottom w:val="none" w:sz="0" w:space="0" w:color="auto"/>
            <w:right w:val="none" w:sz="0" w:space="0" w:color="auto"/>
          </w:divBdr>
          <w:divsChild>
            <w:div w:id="1679238510">
              <w:marLeft w:val="0"/>
              <w:marRight w:val="0"/>
              <w:marTop w:val="0"/>
              <w:marBottom w:val="0"/>
              <w:divBdr>
                <w:top w:val="none" w:sz="0" w:space="0" w:color="auto"/>
                <w:left w:val="none" w:sz="0" w:space="0" w:color="auto"/>
                <w:bottom w:val="none" w:sz="0" w:space="0" w:color="auto"/>
                <w:right w:val="none" w:sz="0" w:space="0" w:color="auto"/>
              </w:divBdr>
              <w:divsChild>
                <w:div w:id="641429771">
                  <w:marLeft w:val="0"/>
                  <w:marRight w:val="0"/>
                  <w:marTop w:val="0"/>
                  <w:marBottom w:val="0"/>
                  <w:divBdr>
                    <w:top w:val="none" w:sz="0" w:space="0" w:color="auto"/>
                    <w:left w:val="none" w:sz="0" w:space="0" w:color="auto"/>
                    <w:bottom w:val="none" w:sz="0" w:space="0" w:color="auto"/>
                    <w:right w:val="none" w:sz="0" w:space="0" w:color="auto"/>
                  </w:divBdr>
                  <w:divsChild>
                    <w:div w:id="405538821">
                      <w:marLeft w:val="0"/>
                      <w:marRight w:val="0"/>
                      <w:marTop w:val="0"/>
                      <w:marBottom w:val="0"/>
                      <w:divBdr>
                        <w:top w:val="none" w:sz="0" w:space="0" w:color="auto"/>
                        <w:left w:val="none" w:sz="0" w:space="0" w:color="auto"/>
                        <w:bottom w:val="none" w:sz="0" w:space="0" w:color="auto"/>
                        <w:right w:val="none" w:sz="0" w:space="0" w:color="auto"/>
                      </w:divBdr>
                      <w:divsChild>
                        <w:div w:id="755789339">
                          <w:marLeft w:val="0"/>
                          <w:marRight w:val="0"/>
                          <w:marTop w:val="0"/>
                          <w:marBottom w:val="0"/>
                          <w:divBdr>
                            <w:top w:val="none" w:sz="0" w:space="0" w:color="auto"/>
                            <w:left w:val="none" w:sz="0" w:space="0" w:color="auto"/>
                            <w:bottom w:val="none" w:sz="0" w:space="0" w:color="auto"/>
                            <w:right w:val="none" w:sz="0" w:space="0" w:color="auto"/>
                          </w:divBdr>
                          <w:divsChild>
                            <w:div w:id="1664427218">
                              <w:marLeft w:val="0"/>
                              <w:marRight w:val="0"/>
                              <w:marTop w:val="0"/>
                              <w:marBottom w:val="0"/>
                              <w:divBdr>
                                <w:top w:val="none" w:sz="0" w:space="0" w:color="auto"/>
                                <w:left w:val="none" w:sz="0" w:space="0" w:color="auto"/>
                                <w:bottom w:val="none" w:sz="0" w:space="0" w:color="auto"/>
                                <w:right w:val="none" w:sz="0" w:space="0" w:color="auto"/>
                              </w:divBdr>
                              <w:divsChild>
                                <w:div w:id="2002197145">
                                  <w:marLeft w:val="0"/>
                                  <w:marRight w:val="0"/>
                                  <w:marTop w:val="0"/>
                                  <w:marBottom w:val="0"/>
                                  <w:divBdr>
                                    <w:top w:val="none" w:sz="0" w:space="0" w:color="auto"/>
                                    <w:left w:val="none" w:sz="0" w:space="0" w:color="auto"/>
                                    <w:bottom w:val="none" w:sz="0" w:space="0" w:color="auto"/>
                                    <w:right w:val="none" w:sz="0" w:space="0" w:color="auto"/>
                                  </w:divBdr>
                                  <w:divsChild>
                                    <w:div w:id="135729983">
                                      <w:marLeft w:val="0"/>
                                      <w:marRight w:val="0"/>
                                      <w:marTop w:val="0"/>
                                      <w:marBottom w:val="0"/>
                                      <w:divBdr>
                                        <w:top w:val="none" w:sz="0" w:space="0" w:color="auto"/>
                                        <w:left w:val="none" w:sz="0" w:space="0" w:color="auto"/>
                                        <w:bottom w:val="none" w:sz="0" w:space="0" w:color="auto"/>
                                        <w:right w:val="none" w:sz="0" w:space="0" w:color="auto"/>
                                      </w:divBdr>
                                      <w:divsChild>
                                        <w:div w:id="14021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209121">
          <w:marLeft w:val="0"/>
          <w:marRight w:val="0"/>
          <w:marTop w:val="0"/>
          <w:marBottom w:val="0"/>
          <w:divBdr>
            <w:top w:val="none" w:sz="0" w:space="0" w:color="auto"/>
            <w:left w:val="none" w:sz="0" w:space="0" w:color="auto"/>
            <w:bottom w:val="none" w:sz="0" w:space="0" w:color="auto"/>
            <w:right w:val="none" w:sz="0" w:space="0" w:color="auto"/>
          </w:divBdr>
          <w:divsChild>
            <w:div w:id="2134520459">
              <w:marLeft w:val="0"/>
              <w:marRight w:val="0"/>
              <w:marTop w:val="0"/>
              <w:marBottom w:val="0"/>
              <w:divBdr>
                <w:top w:val="none" w:sz="0" w:space="0" w:color="auto"/>
                <w:left w:val="none" w:sz="0" w:space="0" w:color="auto"/>
                <w:bottom w:val="none" w:sz="0" w:space="0" w:color="auto"/>
                <w:right w:val="none" w:sz="0" w:space="0" w:color="auto"/>
              </w:divBdr>
              <w:divsChild>
                <w:div w:id="860709081">
                  <w:marLeft w:val="0"/>
                  <w:marRight w:val="0"/>
                  <w:marTop w:val="0"/>
                  <w:marBottom w:val="0"/>
                  <w:divBdr>
                    <w:top w:val="none" w:sz="0" w:space="0" w:color="auto"/>
                    <w:left w:val="none" w:sz="0" w:space="0" w:color="auto"/>
                    <w:bottom w:val="none" w:sz="0" w:space="0" w:color="auto"/>
                    <w:right w:val="none" w:sz="0" w:space="0" w:color="auto"/>
                  </w:divBdr>
                  <w:divsChild>
                    <w:div w:id="881284767">
                      <w:marLeft w:val="0"/>
                      <w:marRight w:val="0"/>
                      <w:marTop w:val="0"/>
                      <w:marBottom w:val="0"/>
                      <w:divBdr>
                        <w:top w:val="none" w:sz="0" w:space="0" w:color="auto"/>
                        <w:left w:val="none" w:sz="0" w:space="0" w:color="auto"/>
                        <w:bottom w:val="none" w:sz="0" w:space="0" w:color="auto"/>
                        <w:right w:val="none" w:sz="0" w:space="0" w:color="auto"/>
                      </w:divBdr>
                      <w:divsChild>
                        <w:div w:id="1374430215">
                          <w:marLeft w:val="0"/>
                          <w:marRight w:val="0"/>
                          <w:marTop w:val="0"/>
                          <w:marBottom w:val="0"/>
                          <w:divBdr>
                            <w:top w:val="none" w:sz="0" w:space="0" w:color="auto"/>
                            <w:left w:val="none" w:sz="0" w:space="0" w:color="auto"/>
                            <w:bottom w:val="none" w:sz="0" w:space="0" w:color="auto"/>
                            <w:right w:val="none" w:sz="0" w:space="0" w:color="auto"/>
                          </w:divBdr>
                          <w:divsChild>
                            <w:div w:id="1776703766">
                              <w:marLeft w:val="0"/>
                              <w:marRight w:val="0"/>
                              <w:marTop w:val="0"/>
                              <w:marBottom w:val="0"/>
                              <w:divBdr>
                                <w:top w:val="none" w:sz="0" w:space="0" w:color="auto"/>
                                <w:left w:val="none" w:sz="0" w:space="0" w:color="auto"/>
                                <w:bottom w:val="none" w:sz="0" w:space="0" w:color="auto"/>
                                <w:right w:val="none" w:sz="0" w:space="0" w:color="auto"/>
                              </w:divBdr>
                              <w:divsChild>
                                <w:div w:id="848328248">
                                  <w:marLeft w:val="0"/>
                                  <w:marRight w:val="0"/>
                                  <w:marTop w:val="0"/>
                                  <w:marBottom w:val="0"/>
                                  <w:divBdr>
                                    <w:top w:val="none" w:sz="0" w:space="0" w:color="auto"/>
                                    <w:left w:val="none" w:sz="0" w:space="0" w:color="auto"/>
                                    <w:bottom w:val="none" w:sz="0" w:space="0" w:color="auto"/>
                                    <w:right w:val="none" w:sz="0" w:space="0" w:color="auto"/>
                                  </w:divBdr>
                                  <w:divsChild>
                                    <w:div w:id="4431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5150">
                          <w:marLeft w:val="0"/>
                          <w:marRight w:val="0"/>
                          <w:marTop w:val="0"/>
                          <w:marBottom w:val="0"/>
                          <w:divBdr>
                            <w:top w:val="none" w:sz="0" w:space="0" w:color="auto"/>
                            <w:left w:val="none" w:sz="0" w:space="0" w:color="auto"/>
                            <w:bottom w:val="none" w:sz="0" w:space="0" w:color="auto"/>
                            <w:right w:val="none" w:sz="0" w:space="0" w:color="auto"/>
                          </w:divBdr>
                          <w:divsChild>
                            <w:div w:id="1282684808">
                              <w:marLeft w:val="0"/>
                              <w:marRight w:val="0"/>
                              <w:marTop w:val="0"/>
                              <w:marBottom w:val="0"/>
                              <w:divBdr>
                                <w:top w:val="none" w:sz="0" w:space="0" w:color="auto"/>
                                <w:left w:val="none" w:sz="0" w:space="0" w:color="auto"/>
                                <w:bottom w:val="none" w:sz="0" w:space="0" w:color="auto"/>
                                <w:right w:val="none" w:sz="0" w:space="0" w:color="auto"/>
                              </w:divBdr>
                              <w:divsChild>
                                <w:div w:id="969365399">
                                  <w:marLeft w:val="0"/>
                                  <w:marRight w:val="0"/>
                                  <w:marTop w:val="0"/>
                                  <w:marBottom w:val="0"/>
                                  <w:divBdr>
                                    <w:top w:val="none" w:sz="0" w:space="0" w:color="auto"/>
                                    <w:left w:val="none" w:sz="0" w:space="0" w:color="auto"/>
                                    <w:bottom w:val="none" w:sz="0" w:space="0" w:color="auto"/>
                                    <w:right w:val="none" w:sz="0" w:space="0" w:color="auto"/>
                                  </w:divBdr>
                                  <w:divsChild>
                                    <w:div w:id="7667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828255">
          <w:marLeft w:val="0"/>
          <w:marRight w:val="0"/>
          <w:marTop w:val="0"/>
          <w:marBottom w:val="0"/>
          <w:divBdr>
            <w:top w:val="none" w:sz="0" w:space="0" w:color="auto"/>
            <w:left w:val="none" w:sz="0" w:space="0" w:color="auto"/>
            <w:bottom w:val="none" w:sz="0" w:space="0" w:color="auto"/>
            <w:right w:val="none" w:sz="0" w:space="0" w:color="auto"/>
          </w:divBdr>
          <w:divsChild>
            <w:div w:id="315377737">
              <w:marLeft w:val="0"/>
              <w:marRight w:val="0"/>
              <w:marTop w:val="0"/>
              <w:marBottom w:val="0"/>
              <w:divBdr>
                <w:top w:val="none" w:sz="0" w:space="0" w:color="auto"/>
                <w:left w:val="none" w:sz="0" w:space="0" w:color="auto"/>
                <w:bottom w:val="none" w:sz="0" w:space="0" w:color="auto"/>
                <w:right w:val="none" w:sz="0" w:space="0" w:color="auto"/>
              </w:divBdr>
              <w:divsChild>
                <w:div w:id="1638489141">
                  <w:marLeft w:val="0"/>
                  <w:marRight w:val="0"/>
                  <w:marTop w:val="0"/>
                  <w:marBottom w:val="0"/>
                  <w:divBdr>
                    <w:top w:val="none" w:sz="0" w:space="0" w:color="auto"/>
                    <w:left w:val="none" w:sz="0" w:space="0" w:color="auto"/>
                    <w:bottom w:val="none" w:sz="0" w:space="0" w:color="auto"/>
                    <w:right w:val="none" w:sz="0" w:space="0" w:color="auto"/>
                  </w:divBdr>
                  <w:divsChild>
                    <w:div w:id="440685353">
                      <w:marLeft w:val="0"/>
                      <w:marRight w:val="0"/>
                      <w:marTop w:val="0"/>
                      <w:marBottom w:val="0"/>
                      <w:divBdr>
                        <w:top w:val="none" w:sz="0" w:space="0" w:color="auto"/>
                        <w:left w:val="none" w:sz="0" w:space="0" w:color="auto"/>
                        <w:bottom w:val="none" w:sz="0" w:space="0" w:color="auto"/>
                        <w:right w:val="none" w:sz="0" w:space="0" w:color="auto"/>
                      </w:divBdr>
                      <w:divsChild>
                        <w:div w:id="1027947501">
                          <w:marLeft w:val="0"/>
                          <w:marRight w:val="0"/>
                          <w:marTop w:val="0"/>
                          <w:marBottom w:val="0"/>
                          <w:divBdr>
                            <w:top w:val="none" w:sz="0" w:space="0" w:color="auto"/>
                            <w:left w:val="none" w:sz="0" w:space="0" w:color="auto"/>
                            <w:bottom w:val="none" w:sz="0" w:space="0" w:color="auto"/>
                            <w:right w:val="none" w:sz="0" w:space="0" w:color="auto"/>
                          </w:divBdr>
                          <w:divsChild>
                            <w:div w:id="1987393678">
                              <w:marLeft w:val="0"/>
                              <w:marRight w:val="0"/>
                              <w:marTop w:val="0"/>
                              <w:marBottom w:val="0"/>
                              <w:divBdr>
                                <w:top w:val="none" w:sz="0" w:space="0" w:color="auto"/>
                                <w:left w:val="none" w:sz="0" w:space="0" w:color="auto"/>
                                <w:bottom w:val="none" w:sz="0" w:space="0" w:color="auto"/>
                                <w:right w:val="none" w:sz="0" w:space="0" w:color="auto"/>
                              </w:divBdr>
                              <w:divsChild>
                                <w:div w:id="2090031587">
                                  <w:marLeft w:val="0"/>
                                  <w:marRight w:val="0"/>
                                  <w:marTop w:val="0"/>
                                  <w:marBottom w:val="0"/>
                                  <w:divBdr>
                                    <w:top w:val="none" w:sz="0" w:space="0" w:color="auto"/>
                                    <w:left w:val="none" w:sz="0" w:space="0" w:color="auto"/>
                                    <w:bottom w:val="none" w:sz="0" w:space="0" w:color="auto"/>
                                    <w:right w:val="none" w:sz="0" w:space="0" w:color="auto"/>
                                  </w:divBdr>
                                  <w:divsChild>
                                    <w:div w:id="39550915">
                                      <w:marLeft w:val="0"/>
                                      <w:marRight w:val="0"/>
                                      <w:marTop w:val="0"/>
                                      <w:marBottom w:val="0"/>
                                      <w:divBdr>
                                        <w:top w:val="none" w:sz="0" w:space="0" w:color="auto"/>
                                        <w:left w:val="none" w:sz="0" w:space="0" w:color="auto"/>
                                        <w:bottom w:val="none" w:sz="0" w:space="0" w:color="auto"/>
                                        <w:right w:val="none" w:sz="0" w:space="0" w:color="auto"/>
                                      </w:divBdr>
                                      <w:divsChild>
                                        <w:div w:id="94387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2129">
          <w:marLeft w:val="0"/>
          <w:marRight w:val="0"/>
          <w:marTop w:val="0"/>
          <w:marBottom w:val="0"/>
          <w:divBdr>
            <w:top w:val="none" w:sz="0" w:space="0" w:color="auto"/>
            <w:left w:val="none" w:sz="0" w:space="0" w:color="auto"/>
            <w:bottom w:val="none" w:sz="0" w:space="0" w:color="auto"/>
            <w:right w:val="none" w:sz="0" w:space="0" w:color="auto"/>
          </w:divBdr>
          <w:divsChild>
            <w:div w:id="335155175">
              <w:marLeft w:val="0"/>
              <w:marRight w:val="0"/>
              <w:marTop w:val="0"/>
              <w:marBottom w:val="0"/>
              <w:divBdr>
                <w:top w:val="none" w:sz="0" w:space="0" w:color="auto"/>
                <w:left w:val="none" w:sz="0" w:space="0" w:color="auto"/>
                <w:bottom w:val="none" w:sz="0" w:space="0" w:color="auto"/>
                <w:right w:val="none" w:sz="0" w:space="0" w:color="auto"/>
              </w:divBdr>
              <w:divsChild>
                <w:div w:id="808280381">
                  <w:marLeft w:val="0"/>
                  <w:marRight w:val="0"/>
                  <w:marTop w:val="0"/>
                  <w:marBottom w:val="0"/>
                  <w:divBdr>
                    <w:top w:val="none" w:sz="0" w:space="0" w:color="auto"/>
                    <w:left w:val="none" w:sz="0" w:space="0" w:color="auto"/>
                    <w:bottom w:val="none" w:sz="0" w:space="0" w:color="auto"/>
                    <w:right w:val="none" w:sz="0" w:space="0" w:color="auto"/>
                  </w:divBdr>
                  <w:divsChild>
                    <w:div w:id="135266388">
                      <w:marLeft w:val="0"/>
                      <w:marRight w:val="0"/>
                      <w:marTop w:val="0"/>
                      <w:marBottom w:val="0"/>
                      <w:divBdr>
                        <w:top w:val="none" w:sz="0" w:space="0" w:color="auto"/>
                        <w:left w:val="none" w:sz="0" w:space="0" w:color="auto"/>
                        <w:bottom w:val="none" w:sz="0" w:space="0" w:color="auto"/>
                        <w:right w:val="none" w:sz="0" w:space="0" w:color="auto"/>
                      </w:divBdr>
                      <w:divsChild>
                        <w:div w:id="2093577977">
                          <w:marLeft w:val="0"/>
                          <w:marRight w:val="0"/>
                          <w:marTop w:val="0"/>
                          <w:marBottom w:val="0"/>
                          <w:divBdr>
                            <w:top w:val="none" w:sz="0" w:space="0" w:color="auto"/>
                            <w:left w:val="none" w:sz="0" w:space="0" w:color="auto"/>
                            <w:bottom w:val="none" w:sz="0" w:space="0" w:color="auto"/>
                            <w:right w:val="none" w:sz="0" w:space="0" w:color="auto"/>
                          </w:divBdr>
                          <w:divsChild>
                            <w:div w:id="1858303244">
                              <w:marLeft w:val="0"/>
                              <w:marRight w:val="0"/>
                              <w:marTop w:val="0"/>
                              <w:marBottom w:val="0"/>
                              <w:divBdr>
                                <w:top w:val="none" w:sz="0" w:space="0" w:color="auto"/>
                                <w:left w:val="none" w:sz="0" w:space="0" w:color="auto"/>
                                <w:bottom w:val="none" w:sz="0" w:space="0" w:color="auto"/>
                                <w:right w:val="none" w:sz="0" w:space="0" w:color="auto"/>
                              </w:divBdr>
                              <w:divsChild>
                                <w:div w:id="1004747219">
                                  <w:marLeft w:val="0"/>
                                  <w:marRight w:val="0"/>
                                  <w:marTop w:val="0"/>
                                  <w:marBottom w:val="0"/>
                                  <w:divBdr>
                                    <w:top w:val="none" w:sz="0" w:space="0" w:color="auto"/>
                                    <w:left w:val="none" w:sz="0" w:space="0" w:color="auto"/>
                                    <w:bottom w:val="none" w:sz="0" w:space="0" w:color="auto"/>
                                    <w:right w:val="none" w:sz="0" w:space="0" w:color="auto"/>
                                  </w:divBdr>
                                  <w:divsChild>
                                    <w:div w:id="6923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09595">
                          <w:marLeft w:val="0"/>
                          <w:marRight w:val="0"/>
                          <w:marTop w:val="0"/>
                          <w:marBottom w:val="0"/>
                          <w:divBdr>
                            <w:top w:val="none" w:sz="0" w:space="0" w:color="auto"/>
                            <w:left w:val="none" w:sz="0" w:space="0" w:color="auto"/>
                            <w:bottom w:val="none" w:sz="0" w:space="0" w:color="auto"/>
                            <w:right w:val="none" w:sz="0" w:space="0" w:color="auto"/>
                          </w:divBdr>
                          <w:divsChild>
                            <w:div w:id="1693728033">
                              <w:marLeft w:val="0"/>
                              <w:marRight w:val="0"/>
                              <w:marTop w:val="0"/>
                              <w:marBottom w:val="0"/>
                              <w:divBdr>
                                <w:top w:val="none" w:sz="0" w:space="0" w:color="auto"/>
                                <w:left w:val="none" w:sz="0" w:space="0" w:color="auto"/>
                                <w:bottom w:val="none" w:sz="0" w:space="0" w:color="auto"/>
                                <w:right w:val="none" w:sz="0" w:space="0" w:color="auto"/>
                              </w:divBdr>
                              <w:divsChild>
                                <w:div w:id="798569538">
                                  <w:marLeft w:val="0"/>
                                  <w:marRight w:val="0"/>
                                  <w:marTop w:val="0"/>
                                  <w:marBottom w:val="0"/>
                                  <w:divBdr>
                                    <w:top w:val="none" w:sz="0" w:space="0" w:color="auto"/>
                                    <w:left w:val="none" w:sz="0" w:space="0" w:color="auto"/>
                                    <w:bottom w:val="none" w:sz="0" w:space="0" w:color="auto"/>
                                    <w:right w:val="none" w:sz="0" w:space="0" w:color="auto"/>
                                  </w:divBdr>
                                  <w:divsChild>
                                    <w:div w:id="13113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8530883">
          <w:marLeft w:val="0"/>
          <w:marRight w:val="0"/>
          <w:marTop w:val="0"/>
          <w:marBottom w:val="0"/>
          <w:divBdr>
            <w:top w:val="none" w:sz="0" w:space="0" w:color="auto"/>
            <w:left w:val="none" w:sz="0" w:space="0" w:color="auto"/>
            <w:bottom w:val="none" w:sz="0" w:space="0" w:color="auto"/>
            <w:right w:val="none" w:sz="0" w:space="0" w:color="auto"/>
          </w:divBdr>
          <w:divsChild>
            <w:div w:id="468207576">
              <w:marLeft w:val="0"/>
              <w:marRight w:val="0"/>
              <w:marTop w:val="0"/>
              <w:marBottom w:val="0"/>
              <w:divBdr>
                <w:top w:val="none" w:sz="0" w:space="0" w:color="auto"/>
                <w:left w:val="none" w:sz="0" w:space="0" w:color="auto"/>
                <w:bottom w:val="none" w:sz="0" w:space="0" w:color="auto"/>
                <w:right w:val="none" w:sz="0" w:space="0" w:color="auto"/>
              </w:divBdr>
              <w:divsChild>
                <w:div w:id="1571379003">
                  <w:marLeft w:val="0"/>
                  <w:marRight w:val="0"/>
                  <w:marTop w:val="0"/>
                  <w:marBottom w:val="0"/>
                  <w:divBdr>
                    <w:top w:val="none" w:sz="0" w:space="0" w:color="auto"/>
                    <w:left w:val="none" w:sz="0" w:space="0" w:color="auto"/>
                    <w:bottom w:val="none" w:sz="0" w:space="0" w:color="auto"/>
                    <w:right w:val="none" w:sz="0" w:space="0" w:color="auto"/>
                  </w:divBdr>
                  <w:divsChild>
                    <w:div w:id="2119446337">
                      <w:marLeft w:val="0"/>
                      <w:marRight w:val="0"/>
                      <w:marTop w:val="0"/>
                      <w:marBottom w:val="0"/>
                      <w:divBdr>
                        <w:top w:val="none" w:sz="0" w:space="0" w:color="auto"/>
                        <w:left w:val="none" w:sz="0" w:space="0" w:color="auto"/>
                        <w:bottom w:val="none" w:sz="0" w:space="0" w:color="auto"/>
                        <w:right w:val="none" w:sz="0" w:space="0" w:color="auto"/>
                      </w:divBdr>
                      <w:divsChild>
                        <w:div w:id="474687144">
                          <w:marLeft w:val="0"/>
                          <w:marRight w:val="0"/>
                          <w:marTop w:val="0"/>
                          <w:marBottom w:val="0"/>
                          <w:divBdr>
                            <w:top w:val="none" w:sz="0" w:space="0" w:color="auto"/>
                            <w:left w:val="none" w:sz="0" w:space="0" w:color="auto"/>
                            <w:bottom w:val="none" w:sz="0" w:space="0" w:color="auto"/>
                            <w:right w:val="none" w:sz="0" w:space="0" w:color="auto"/>
                          </w:divBdr>
                          <w:divsChild>
                            <w:div w:id="2018581740">
                              <w:marLeft w:val="0"/>
                              <w:marRight w:val="0"/>
                              <w:marTop w:val="0"/>
                              <w:marBottom w:val="0"/>
                              <w:divBdr>
                                <w:top w:val="none" w:sz="0" w:space="0" w:color="auto"/>
                                <w:left w:val="none" w:sz="0" w:space="0" w:color="auto"/>
                                <w:bottom w:val="none" w:sz="0" w:space="0" w:color="auto"/>
                                <w:right w:val="none" w:sz="0" w:space="0" w:color="auto"/>
                              </w:divBdr>
                              <w:divsChild>
                                <w:div w:id="2006741643">
                                  <w:marLeft w:val="0"/>
                                  <w:marRight w:val="0"/>
                                  <w:marTop w:val="0"/>
                                  <w:marBottom w:val="0"/>
                                  <w:divBdr>
                                    <w:top w:val="none" w:sz="0" w:space="0" w:color="auto"/>
                                    <w:left w:val="none" w:sz="0" w:space="0" w:color="auto"/>
                                    <w:bottom w:val="none" w:sz="0" w:space="0" w:color="auto"/>
                                    <w:right w:val="none" w:sz="0" w:space="0" w:color="auto"/>
                                  </w:divBdr>
                                  <w:divsChild>
                                    <w:div w:id="1231381237">
                                      <w:marLeft w:val="0"/>
                                      <w:marRight w:val="0"/>
                                      <w:marTop w:val="0"/>
                                      <w:marBottom w:val="0"/>
                                      <w:divBdr>
                                        <w:top w:val="none" w:sz="0" w:space="0" w:color="auto"/>
                                        <w:left w:val="none" w:sz="0" w:space="0" w:color="auto"/>
                                        <w:bottom w:val="none" w:sz="0" w:space="0" w:color="auto"/>
                                        <w:right w:val="none" w:sz="0" w:space="0" w:color="auto"/>
                                      </w:divBdr>
                                      <w:divsChild>
                                        <w:div w:id="876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2241">
          <w:marLeft w:val="0"/>
          <w:marRight w:val="0"/>
          <w:marTop w:val="0"/>
          <w:marBottom w:val="0"/>
          <w:divBdr>
            <w:top w:val="none" w:sz="0" w:space="0" w:color="auto"/>
            <w:left w:val="none" w:sz="0" w:space="0" w:color="auto"/>
            <w:bottom w:val="none" w:sz="0" w:space="0" w:color="auto"/>
            <w:right w:val="none" w:sz="0" w:space="0" w:color="auto"/>
          </w:divBdr>
          <w:divsChild>
            <w:div w:id="2096200923">
              <w:marLeft w:val="0"/>
              <w:marRight w:val="0"/>
              <w:marTop w:val="0"/>
              <w:marBottom w:val="0"/>
              <w:divBdr>
                <w:top w:val="none" w:sz="0" w:space="0" w:color="auto"/>
                <w:left w:val="none" w:sz="0" w:space="0" w:color="auto"/>
                <w:bottom w:val="none" w:sz="0" w:space="0" w:color="auto"/>
                <w:right w:val="none" w:sz="0" w:space="0" w:color="auto"/>
              </w:divBdr>
              <w:divsChild>
                <w:div w:id="1393456423">
                  <w:marLeft w:val="0"/>
                  <w:marRight w:val="0"/>
                  <w:marTop w:val="0"/>
                  <w:marBottom w:val="0"/>
                  <w:divBdr>
                    <w:top w:val="none" w:sz="0" w:space="0" w:color="auto"/>
                    <w:left w:val="none" w:sz="0" w:space="0" w:color="auto"/>
                    <w:bottom w:val="none" w:sz="0" w:space="0" w:color="auto"/>
                    <w:right w:val="none" w:sz="0" w:space="0" w:color="auto"/>
                  </w:divBdr>
                  <w:divsChild>
                    <w:div w:id="1125198149">
                      <w:marLeft w:val="0"/>
                      <w:marRight w:val="0"/>
                      <w:marTop w:val="0"/>
                      <w:marBottom w:val="0"/>
                      <w:divBdr>
                        <w:top w:val="none" w:sz="0" w:space="0" w:color="auto"/>
                        <w:left w:val="none" w:sz="0" w:space="0" w:color="auto"/>
                        <w:bottom w:val="none" w:sz="0" w:space="0" w:color="auto"/>
                        <w:right w:val="none" w:sz="0" w:space="0" w:color="auto"/>
                      </w:divBdr>
                      <w:divsChild>
                        <w:div w:id="1085221227">
                          <w:marLeft w:val="0"/>
                          <w:marRight w:val="0"/>
                          <w:marTop w:val="0"/>
                          <w:marBottom w:val="0"/>
                          <w:divBdr>
                            <w:top w:val="none" w:sz="0" w:space="0" w:color="auto"/>
                            <w:left w:val="none" w:sz="0" w:space="0" w:color="auto"/>
                            <w:bottom w:val="none" w:sz="0" w:space="0" w:color="auto"/>
                            <w:right w:val="none" w:sz="0" w:space="0" w:color="auto"/>
                          </w:divBdr>
                          <w:divsChild>
                            <w:div w:id="434833220">
                              <w:marLeft w:val="0"/>
                              <w:marRight w:val="0"/>
                              <w:marTop w:val="0"/>
                              <w:marBottom w:val="0"/>
                              <w:divBdr>
                                <w:top w:val="none" w:sz="0" w:space="0" w:color="auto"/>
                                <w:left w:val="none" w:sz="0" w:space="0" w:color="auto"/>
                                <w:bottom w:val="none" w:sz="0" w:space="0" w:color="auto"/>
                                <w:right w:val="none" w:sz="0" w:space="0" w:color="auto"/>
                              </w:divBdr>
                              <w:divsChild>
                                <w:div w:id="591358263">
                                  <w:marLeft w:val="0"/>
                                  <w:marRight w:val="0"/>
                                  <w:marTop w:val="0"/>
                                  <w:marBottom w:val="0"/>
                                  <w:divBdr>
                                    <w:top w:val="none" w:sz="0" w:space="0" w:color="auto"/>
                                    <w:left w:val="none" w:sz="0" w:space="0" w:color="auto"/>
                                    <w:bottom w:val="none" w:sz="0" w:space="0" w:color="auto"/>
                                    <w:right w:val="none" w:sz="0" w:space="0" w:color="auto"/>
                                  </w:divBdr>
                                  <w:divsChild>
                                    <w:div w:id="9628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131165">
                          <w:marLeft w:val="0"/>
                          <w:marRight w:val="0"/>
                          <w:marTop w:val="0"/>
                          <w:marBottom w:val="0"/>
                          <w:divBdr>
                            <w:top w:val="none" w:sz="0" w:space="0" w:color="auto"/>
                            <w:left w:val="none" w:sz="0" w:space="0" w:color="auto"/>
                            <w:bottom w:val="none" w:sz="0" w:space="0" w:color="auto"/>
                            <w:right w:val="none" w:sz="0" w:space="0" w:color="auto"/>
                          </w:divBdr>
                          <w:divsChild>
                            <w:div w:id="1923877852">
                              <w:marLeft w:val="0"/>
                              <w:marRight w:val="0"/>
                              <w:marTop w:val="0"/>
                              <w:marBottom w:val="0"/>
                              <w:divBdr>
                                <w:top w:val="none" w:sz="0" w:space="0" w:color="auto"/>
                                <w:left w:val="none" w:sz="0" w:space="0" w:color="auto"/>
                                <w:bottom w:val="none" w:sz="0" w:space="0" w:color="auto"/>
                                <w:right w:val="none" w:sz="0" w:space="0" w:color="auto"/>
                              </w:divBdr>
                              <w:divsChild>
                                <w:div w:id="666129934">
                                  <w:marLeft w:val="0"/>
                                  <w:marRight w:val="0"/>
                                  <w:marTop w:val="0"/>
                                  <w:marBottom w:val="0"/>
                                  <w:divBdr>
                                    <w:top w:val="none" w:sz="0" w:space="0" w:color="auto"/>
                                    <w:left w:val="none" w:sz="0" w:space="0" w:color="auto"/>
                                    <w:bottom w:val="none" w:sz="0" w:space="0" w:color="auto"/>
                                    <w:right w:val="none" w:sz="0" w:space="0" w:color="auto"/>
                                  </w:divBdr>
                                  <w:divsChild>
                                    <w:div w:id="19276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139651">
          <w:marLeft w:val="0"/>
          <w:marRight w:val="0"/>
          <w:marTop w:val="0"/>
          <w:marBottom w:val="0"/>
          <w:divBdr>
            <w:top w:val="none" w:sz="0" w:space="0" w:color="auto"/>
            <w:left w:val="none" w:sz="0" w:space="0" w:color="auto"/>
            <w:bottom w:val="none" w:sz="0" w:space="0" w:color="auto"/>
            <w:right w:val="none" w:sz="0" w:space="0" w:color="auto"/>
          </w:divBdr>
          <w:divsChild>
            <w:div w:id="1894073813">
              <w:marLeft w:val="0"/>
              <w:marRight w:val="0"/>
              <w:marTop w:val="0"/>
              <w:marBottom w:val="0"/>
              <w:divBdr>
                <w:top w:val="none" w:sz="0" w:space="0" w:color="auto"/>
                <w:left w:val="none" w:sz="0" w:space="0" w:color="auto"/>
                <w:bottom w:val="none" w:sz="0" w:space="0" w:color="auto"/>
                <w:right w:val="none" w:sz="0" w:space="0" w:color="auto"/>
              </w:divBdr>
              <w:divsChild>
                <w:div w:id="789932563">
                  <w:marLeft w:val="0"/>
                  <w:marRight w:val="0"/>
                  <w:marTop w:val="0"/>
                  <w:marBottom w:val="0"/>
                  <w:divBdr>
                    <w:top w:val="none" w:sz="0" w:space="0" w:color="auto"/>
                    <w:left w:val="none" w:sz="0" w:space="0" w:color="auto"/>
                    <w:bottom w:val="none" w:sz="0" w:space="0" w:color="auto"/>
                    <w:right w:val="none" w:sz="0" w:space="0" w:color="auto"/>
                  </w:divBdr>
                  <w:divsChild>
                    <w:div w:id="962344224">
                      <w:marLeft w:val="0"/>
                      <w:marRight w:val="0"/>
                      <w:marTop w:val="0"/>
                      <w:marBottom w:val="0"/>
                      <w:divBdr>
                        <w:top w:val="none" w:sz="0" w:space="0" w:color="auto"/>
                        <w:left w:val="none" w:sz="0" w:space="0" w:color="auto"/>
                        <w:bottom w:val="none" w:sz="0" w:space="0" w:color="auto"/>
                        <w:right w:val="none" w:sz="0" w:space="0" w:color="auto"/>
                      </w:divBdr>
                      <w:divsChild>
                        <w:div w:id="408774177">
                          <w:marLeft w:val="0"/>
                          <w:marRight w:val="0"/>
                          <w:marTop w:val="0"/>
                          <w:marBottom w:val="0"/>
                          <w:divBdr>
                            <w:top w:val="none" w:sz="0" w:space="0" w:color="auto"/>
                            <w:left w:val="none" w:sz="0" w:space="0" w:color="auto"/>
                            <w:bottom w:val="none" w:sz="0" w:space="0" w:color="auto"/>
                            <w:right w:val="none" w:sz="0" w:space="0" w:color="auto"/>
                          </w:divBdr>
                          <w:divsChild>
                            <w:div w:id="959382135">
                              <w:marLeft w:val="0"/>
                              <w:marRight w:val="0"/>
                              <w:marTop w:val="0"/>
                              <w:marBottom w:val="0"/>
                              <w:divBdr>
                                <w:top w:val="none" w:sz="0" w:space="0" w:color="auto"/>
                                <w:left w:val="none" w:sz="0" w:space="0" w:color="auto"/>
                                <w:bottom w:val="none" w:sz="0" w:space="0" w:color="auto"/>
                                <w:right w:val="none" w:sz="0" w:space="0" w:color="auto"/>
                              </w:divBdr>
                              <w:divsChild>
                                <w:div w:id="857163052">
                                  <w:marLeft w:val="0"/>
                                  <w:marRight w:val="0"/>
                                  <w:marTop w:val="0"/>
                                  <w:marBottom w:val="0"/>
                                  <w:divBdr>
                                    <w:top w:val="none" w:sz="0" w:space="0" w:color="auto"/>
                                    <w:left w:val="none" w:sz="0" w:space="0" w:color="auto"/>
                                    <w:bottom w:val="none" w:sz="0" w:space="0" w:color="auto"/>
                                    <w:right w:val="none" w:sz="0" w:space="0" w:color="auto"/>
                                  </w:divBdr>
                                  <w:divsChild>
                                    <w:div w:id="715470680">
                                      <w:marLeft w:val="0"/>
                                      <w:marRight w:val="0"/>
                                      <w:marTop w:val="0"/>
                                      <w:marBottom w:val="0"/>
                                      <w:divBdr>
                                        <w:top w:val="none" w:sz="0" w:space="0" w:color="auto"/>
                                        <w:left w:val="none" w:sz="0" w:space="0" w:color="auto"/>
                                        <w:bottom w:val="none" w:sz="0" w:space="0" w:color="auto"/>
                                        <w:right w:val="none" w:sz="0" w:space="0" w:color="auto"/>
                                      </w:divBdr>
                                      <w:divsChild>
                                        <w:div w:id="8557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075947">
          <w:marLeft w:val="0"/>
          <w:marRight w:val="0"/>
          <w:marTop w:val="0"/>
          <w:marBottom w:val="0"/>
          <w:divBdr>
            <w:top w:val="none" w:sz="0" w:space="0" w:color="auto"/>
            <w:left w:val="none" w:sz="0" w:space="0" w:color="auto"/>
            <w:bottom w:val="none" w:sz="0" w:space="0" w:color="auto"/>
            <w:right w:val="none" w:sz="0" w:space="0" w:color="auto"/>
          </w:divBdr>
          <w:divsChild>
            <w:div w:id="756753866">
              <w:marLeft w:val="0"/>
              <w:marRight w:val="0"/>
              <w:marTop w:val="0"/>
              <w:marBottom w:val="0"/>
              <w:divBdr>
                <w:top w:val="none" w:sz="0" w:space="0" w:color="auto"/>
                <w:left w:val="none" w:sz="0" w:space="0" w:color="auto"/>
                <w:bottom w:val="none" w:sz="0" w:space="0" w:color="auto"/>
                <w:right w:val="none" w:sz="0" w:space="0" w:color="auto"/>
              </w:divBdr>
              <w:divsChild>
                <w:div w:id="1965429636">
                  <w:marLeft w:val="0"/>
                  <w:marRight w:val="0"/>
                  <w:marTop w:val="0"/>
                  <w:marBottom w:val="0"/>
                  <w:divBdr>
                    <w:top w:val="none" w:sz="0" w:space="0" w:color="auto"/>
                    <w:left w:val="none" w:sz="0" w:space="0" w:color="auto"/>
                    <w:bottom w:val="none" w:sz="0" w:space="0" w:color="auto"/>
                    <w:right w:val="none" w:sz="0" w:space="0" w:color="auto"/>
                  </w:divBdr>
                  <w:divsChild>
                    <w:div w:id="752093431">
                      <w:marLeft w:val="0"/>
                      <w:marRight w:val="0"/>
                      <w:marTop w:val="0"/>
                      <w:marBottom w:val="0"/>
                      <w:divBdr>
                        <w:top w:val="none" w:sz="0" w:space="0" w:color="auto"/>
                        <w:left w:val="none" w:sz="0" w:space="0" w:color="auto"/>
                        <w:bottom w:val="none" w:sz="0" w:space="0" w:color="auto"/>
                        <w:right w:val="none" w:sz="0" w:space="0" w:color="auto"/>
                      </w:divBdr>
                      <w:divsChild>
                        <w:div w:id="1480268338">
                          <w:marLeft w:val="0"/>
                          <w:marRight w:val="0"/>
                          <w:marTop w:val="0"/>
                          <w:marBottom w:val="0"/>
                          <w:divBdr>
                            <w:top w:val="none" w:sz="0" w:space="0" w:color="auto"/>
                            <w:left w:val="none" w:sz="0" w:space="0" w:color="auto"/>
                            <w:bottom w:val="none" w:sz="0" w:space="0" w:color="auto"/>
                            <w:right w:val="none" w:sz="0" w:space="0" w:color="auto"/>
                          </w:divBdr>
                        </w:div>
                        <w:div w:id="2142572441">
                          <w:marLeft w:val="0"/>
                          <w:marRight w:val="0"/>
                          <w:marTop w:val="0"/>
                          <w:marBottom w:val="0"/>
                          <w:divBdr>
                            <w:top w:val="none" w:sz="0" w:space="0" w:color="auto"/>
                            <w:left w:val="none" w:sz="0" w:space="0" w:color="auto"/>
                            <w:bottom w:val="none" w:sz="0" w:space="0" w:color="auto"/>
                            <w:right w:val="none" w:sz="0" w:space="0" w:color="auto"/>
                          </w:divBdr>
                          <w:divsChild>
                            <w:div w:id="1486582118">
                              <w:marLeft w:val="0"/>
                              <w:marRight w:val="0"/>
                              <w:marTop w:val="0"/>
                              <w:marBottom w:val="0"/>
                              <w:divBdr>
                                <w:top w:val="none" w:sz="0" w:space="0" w:color="auto"/>
                                <w:left w:val="none" w:sz="0" w:space="0" w:color="auto"/>
                                <w:bottom w:val="none" w:sz="0" w:space="0" w:color="auto"/>
                                <w:right w:val="none" w:sz="0" w:space="0" w:color="auto"/>
                              </w:divBdr>
                              <w:divsChild>
                                <w:div w:id="807012311">
                                  <w:marLeft w:val="0"/>
                                  <w:marRight w:val="0"/>
                                  <w:marTop w:val="0"/>
                                  <w:marBottom w:val="0"/>
                                  <w:divBdr>
                                    <w:top w:val="none" w:sz="0" w:space="0" w:color="auto"/>
                                    <w:left w:val="none" w:sz="0" w:space="0" w:color="auto"/>
                                    <w:bottom w:val="none" w:sz="0" w:space="0" w:color="auto"/>
                                    <w:right w:val="none" w:sz="0" w:space="0" w:color="auto"/>
                                  </w:divBdr>
                                  <w:divsChild>
                                    <w:div w:id="19533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338">
                          <w:marLeft w:val="0"/>
                          <w:marRight w:val="0"/>
                          <w:marTop w:val="0"/>
                          <w:marBottom w:val="0"/>
                          <w:divBdr>
                            <w:top w:val="none" w:sz="0" w:space="0" w:color="auto"/>
                            <w:left w:val="none" w:sz="0" w:space="0" w:color="auto"/>
                            <w:bottom w:val="none" w:sz="0" w:space="0" w:color="auto"/>
                            <w:right w:val="none" w:sz="0" w:space="0" w:color="auto"/>
                          </w:divBdr>
                          <w:divsChild>
                            <w:div w:id="1902520169">
                              <w:marLeft w:val="0"/>
                              <w:marRight w:val="0"/>
                              <w:marTop w:val="0"/>
                              <w:marBottom w:val="0"/>
                              <w:divBdr>
                                <w:top w:val="none" w:sz="0" w:space="0" w:color="auto"/>
                                <w:left w:val="none" w:sz="0" w:space="0" w:color="auto"/>
                                <w:bottom w:val="none" w:sz="0" w:space="0" w:color="auto"/>
                                <w:right w:val="none" w:sz="0" w:space="0" w:color="auto"/>
                              </w:divBdr>
                              <w:divsChild>
                                <w:div w:id="23094075">
                                  <w:marLeft w:val="0"/>
                                  <w:marRight w:val="0"/>
                                  <w:marTop w:val="0"/>
                                  <w:marBottom w:val="0"/>
                                  <w:divBdr>
                                    <w:top w:val="none" w:sz="0" w:space="0" w:color="auto"/>
                                    <w:left w:val="none" w:sz="0" w:space="0" w:color="auto"/>
                                    <w:bottom w:val="none" w:sz="0" w:space="0" w:color="auto"/>
                                    <w:right w:val="none" w:sz="0" w:space="0" w:color="auto"/>
                                  </w:divBdr>
                                  <w:divsChild>
                                    <w:div w:id="21401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660430">
          <w:marLeft w:val="0"/>
          <w:marRight w:val="0"/>
          <w:marTop w:val="0"/>
          <w:marBottom w:val="0"/>
          <w:divBdr>
            <w:top w:val="none" w:sz="0" w:space="0" w:color="auto"/>
            <w:left w:val="none" w:sz="0" w:space="0" w:color="auto"/>
            <w:bottom w:val="none" w:sz="0" w:space="0" w:color="auto"/>
            <w:right w:val="none" w:sz="0" w:space="0" w:color="auto"/>
          </w:divBdr>
          <w:divsChild>
            <w:div w:id="1379014645">
              <w:marLeft w:val="0"/>
              <w:marRight w:val="0"/>
              <w:marTop w:val="0"/>
              <w:marBottom w:val="0"/>
              <w:divBdr>
                <w:top w:val="none" w:sz="0" w:space="0" w:color="auto"/>
                <w:left w:val="none" w:sz="0" w:space="0" w:color="auto"/>
                <w:bottom w:val="none" w:sz="0" w:space="0" w:color="auto"/>
                <w:right w:val="none" w:sz="0" w:space="0" w:color="auto"/>
              </w:divBdr>
              <w:divsChild>
                <w:div w:id="296228100">
                  <w:marLeft w:val="0"/>
                  <w:marRight w:val="0"/>
                  <w:marTop w:val="0"/>
                  <w:marBottom w:val="0"/>
                  <w:divBdr>
                    <w:top w:val="none" w:sz="0" w:space="0" w:color="auto"/>
                    <w:left w:val="none" w:sz="0" w:space="0" w:color="auto"/>
                    <w:bottom w:val="none" w:sz="0" w:space="0" w:color="auto"/>
                    <w:right w:val="none" w:sz="0" w:space="0" w:color="auto"/>
                  </w:divBdr>
                  <w:divsChild>
                    <w:div w:id="405151016">
                      <w:marLeft w:val="0"/>
                      <w:marRight w:val="0"/>
                      <w:marTop w:val="0"/>
                      <w:marBottom w:val="0"/>
                      <w:divBdr>
                        <w:top w:val="none" w:sz="0" w:space="0" w:color="auto"/>
                        <w:left w:val="none" w:sz="0" w:space="0" w:color="auto"/>
                        <w:bottom w:val="none" w:sz="0" w:space="0" w:color="auto"/>
                        <w:right w:val="none" w:sz="0" w:space="0" w:color="auto"/>
                      </w:divBdr>
                      <w:divsChild>
                        <w:div w:id="181867645">
                          <w:marLeft w:val="0"/>
                          <w:marRight w:val="0"/>
                          <w:marTop w:val="0"/>
                          <w:marBottom w:val="0"/>
                          <w:divBdr>
                            <w:top w:val="none" w:sz="0" w:space="0" w:color="auto"/>
                            <w:left w:val="none" w:sz="0" w:space="0" w:color="auto"/>
                            <w:bottom w:val="none" w:sz="0" w:space="0" w:color="auto"/>
                            <w:right w:val="none" w:sz="0" w:space="0" w:color="auto"/>
                          </w:divBdr>
                          <w:divsChild>
                            <w:div w:id="1831019276">
                              <w:marLeft w:val="0"/>
                              <w:marRight w:val="0"/>
                              <w:marTop w:val="0"/>
                              <w:marBottom w:val="0"/>
                              <w:divBdr>
                                <w:top w:val="none" w:sz="0" w:space="0" w:color="auto"/>
                                <w:left w:val="none" w:sz="0" w:space="0" w:color="auto"/>
                                <w:bottom w:val="none" w:sz="0" w:space="0" w:color="auto"/>
                                <w:right w:val="none" w:sz="0" w:space="0" w:color="auto"/>
                              </w:divBdr>
                              <w:divsChild>
                                <w:div w:id="623855497">
                                  <w:marLeft w:val="0"/>
                                  <w:marRight w:val="0"/>
                                  <w:marTop w:val="0"/>
                                  <w:marBottom w:val="0"/>
                                  <w:divBdr>
                                    <w:top w:val="none" w:sz="0" w:space="0" w:color="auto"/>
                                    <w:left w:val="none" w:sz="0" w:space="0" w:color="auto"/>
                                    <w:bottom w:val="none" w:sz="0" w:space="0" w:color="auto"/>
                                    <w:right w:val="none" w:sz="0" w:space="0" w:color="auto"/>
                                  </w:divBdr>
                                  <w:divsChild>
                                    <w:div w:id="1444232290">
                                      <w:marLeft w:val="0"/>
                                      <w:marRight w:val="0"/>
                                      <w:marTop w:val="0"/>
                                      <w:marBottom w:val="0"/>
                                      <w:divBdr>
                                        <w:top w:val="none" w:sz="0" w:space="0" w:color="auto"/>
                                        <w:left w:val="none" w:sz="0" w:space="0" w:color="auto"/>
                                        <w:bottom w:val="none" w:sz="0" w:space="0" w:color="auto"/>
                                        <w:right w:val="none" w:sz="0" w:space="0" w:color="auto"/>
                                      </w:divBdr>
                                      <w:divsChild>
                                        <w:div w:id="17074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483300">
          <w:marLeft w:val="0"/>
          <w:marRight w:val="0"/>
          <w:marTop w:val="0"/>
          <w:marBottom w:val="0"/>
          <w:divBdr>
            <w:top w:val="none" w:sz="0" w:space="0" w:color="auto"/>
            <w:left w:val="none" w:sz="0" w:space="0" w:color="auto"/>
            <w:bottom w:val="none" w:sz="0" w:space="0" w:color="auto"/>
            <w:right w:val="none" w:sz="0" w:space="0" w:color="auto"/>
          </w:divBdr>
          <w:divsChild>
            <w:div w:id="1566187272">
              <w:marLeft w:val="0"/>
              <w:marRight w:val="0"/>
              <w:marTop w:val="0"/>
              <w:marBottom w:val="0"/>
              <w:divBdr>
                <w:top w:val="none" w:sz="0" w:space="0" w:color="auto"/>
                <w:left w:val="none" w:sz="0" w:space="0" w:color="auto"/>
                <w:bottom w:val="none" w:sz="0" w:space="0" w:color="auto"/>
                <w:right w:val="none" w:sz="0" w:space="0" w:color="auto"/>
              </w:divBdr>
              <w:divsChild>
                <w:div w:id="1275022527">
                  <w:marLeft w:val="0"/>
                  <w:marRight w:val="0"/>
                  <w:marTop w:val="0"/>
                  <w:marBottom w:val="0"/>
                  <w:divBdr>
                    <w:top w:val="none" w:sz="0" w:space="0" w:color="auto"/>
                    <w:left w:val="none" w:sz="0" w:space="0" w:color="auto"/>
                    <w:bottom w:val="none" w:sz="0" w:space="0" w:color="auto"/>
                    <w:right w:val="none" w:sz="0" w:space="0" w:color="auto"/>
                  </w:divBdr>
                  <w:divsChild>
                    <w:div w:id="1848667709">
                      <w:marLeft w:val="0"/>
                      <w:marRight w:val="0"/>
                      <w:marTop w:val="0"/>
                      <w:marBottom w:val="0"/>
                      <w:divBdr>
                        <w:top w:val="none" w:sz="0" w:space="0" w:color="auto"/>
                        <w:left w:val="none" w:sz="0" w:space="0" w:color="auto"/>
                        <w:bottom w:val="none" w:sz="0" w:space="0" w:color="auto"/>
                        <w:right w:val="none" w:sz="0" w:space="0" w:color="auto"/>
                      </w:divBdr>
                      <w:divsChild>
                        <w:div w:id="570777533">
                          <w:marLeft w:val="0"/>
                          <w:marRight w:val="0"/>
                          <w:marTop w:val="0"/>
                          <w:marBottom w:val="0"/>
                          <w:divBdr>
                            <w:top w:val="none" w:sz="0" w:space="0" w:color="auto"/>
                            <w:left w:val="none" w:sz="0" w:space="0" w:color="auto"/>
                            <w:bottom w:val="none" w:sz="0" w:space="0" w:color="auto"/>
                            <w:right w:val="none" w:sz="0" w:space="0" w:color="auto"/>
                          </w:divBdr>
                          <w:divsChild>
                            <w:div w:id="834153005">
                              <w:marLeft w:val="0"/>
                              <w:marRight w:val="0"/>
                              <w:marTop w:val="0"/>
                              <w:marBottom w:val="0"/>
                              <w:divBdr>
                                <w:top w:val="none" w:sz="0" w:space="0" w:color="auto"/>
                                <w:left w:val="none" w:sz="0" w:space="0" w:color="auto"/>
                                <w:bottom w:val="none" w:sz="0" w:space="0" w:color="auto"/>
                                <w:right w:val="none" w:sz="0" w:space="0" w:color="auto"/>
                              </w:divBdr>
                              <w:divsChild>
                                <w:div w:id="458764843">
                                  <w:marLeft w:val="0"/>
                                  <w:marRight w:val="0"/>
                                  <w:marTop w:val="0"/>
                                  <w:marBottom w:val="0"/>
                                  <w:divBdr>
                                    <w:top w:val="none" w:sz="0" w:space="0" w:color="auto"/>
                                    <w:left w:val="none" w:sz="0" w:space="0" w:color="auto"/>
                                    <w:bottom w:val="none" w:sz="0" w:space="0" w:color="auto"/>
                                    <w:right w:val="none" w:sz="0" w:space="0" w:color="auto"/>
                                  </w:divBdr>
                                  <w:divsChild>
                                    <w:div w:id="12565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6567">
                          <w:marLeft w:val="0"/>
                          <w:marRight w:val="0"/>
                          <w:marTop w:val="0"/>
                          <w:marBottom w:val="0"/>
                          <w:divBdr>
                            <w:top w:val="none" w:sz="0" w:space="0" w:color="auto"/>
                            <w:left w:val="none" w:sz="0" w:space="0" w:color="auto"/>
                            <w:bottom w:val="none" w:sz="0" w:space="0" w:color="auto"/>
                            <w:right w:val="none" w:sz="0" w:space="0" w:color="auto"/>
                          </w:divBdr>
                          <w:divsChild>
                            <w:div w:id="1593851453">
                              <w:marLeft w:val="0"/>
                              <w:marRight w:val="0"/>
                              <w:marTop w:val="0"/>
                              <w:marBottom w:val="0"/>
                              <w:divBdr>
                                <w:top w:val="none" w:sz="0" w:space="0" w:color="auto"/>
                                <w:left w:val="none" w:sz="0" w:space="0" w:color="auto"/>
                                <w:bottom w:val="none" w:sz="0" w:space="0" w:color="auto"/>
                                <w:right w:val="none" w:sz="0" w:space="0" w:color="auto"/>
                              </w:divBdr>
                              <w:divsChild>
                                <w:div w:id="2023120131">
                                  <w:marLeft w:val="0"/>
                                  <w:marRight w:val="0"/>
                                  <w:marTop w:val="0"/>
                                  <w:marBottom w:val="0"/>
                                  <w:divBdr>
                                    <w:top w:val="none" w:sz="0" w:space="0" w:color="auto"/>
                                    <w:left w:val="none" w:sz="0" w:space="0" w:color="auto"/>
                                    <w:bottom w:val="none" w:sz="0" w:space="0" w:color="auto"/>
                                    <w:right w:val="none" w:sz="0" w:space="0" w:color="auto"/>
                                  </w:divBdr>
                                  <w:divsChild>
                                    <w:div w:id="18889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121197">
      <w:bodyDiv w:val="1"/>
      <w:marLeft w:val="0"/>
      <w:marRight w:val="0"/>
      <w:marTop w:val="0"/>
      <w:marBottom w:val="0"/>
      <w:divBdr>
        <w:top w:val="none" w:sz="0" w:space="0" w:color="auto"/>
        <w:left w:val="none" w:sz="0" w:space="0" w:color="auto"/>
        <w:bottom w:val="none" w:sz="0" w:space="0" w:color="auto"/>
        <w:right w:val="none" w:sz="0" w:space="0" w:color="auto"/>
      </w:divBdr>
    </w:div>
    <w:div w:id="409010429">
      <w:bodyDiv w:val="1"/>
      <w:marLeft w:val="0"/>
      <w:marRight w:val="0"/>
      <w:marTop w:val="0"/>
      <w:marBottom w:val="0"/>
      <w:divBdr>
        <w:top w:val="none" w:sz="0" w:space="0" w:color="auto"/>
        <w:left w:val="none" w:sz="0" w:space="0" w:color="auto"/>
        <w:bottom w:val="none" w:sz="0" w:space="0" w:color="auto"/>
        <w:right w:val="none" w:sz="0" w:space="0" w:color="auto"/>
      </w:divBdr>
    </w:div>
    <w:div w:id="416442352">
      <w:bodyDiv w:val="1"/>
      <w:marLeft w:val="0"/>
      <w:marRight w:val="0"/>
      <w:marTop w:val="0"/>
      <w:marBottom w:val="0"/>
      <w:divBdr>
        <w:top w:val="none" w:sz="0" w:space="0" w:color="auto"/>
        <w:left w:val="none" w:sz="0" w:space="0" w:color="auto"/>
        <w:bottom w:val="none" w:sz="0" w:space="0" w:color="auto"/>
        <w:right w:val="none" w:sz="0" w:space="0" w:color="auto"/>
      </w:divBdr>
    </w:div>
    <w:div w:id="422265905">
      <w:bodyDiv w:val="1"/>
      <w:marLeft w:val="0"/>
      <w:marRight w:val="0"/>
      <w:marTop w:val="0"/>
      <w:marBottom w:val="0"/>
      <w:divBdr>
        <w:top w:val="none" w:sz="0" w:space="0" w:color="auto"/>
        <w:left w:val="none" w:sz="0" w:space="0" w:color="auto"/>
        <w:bottom w:val="none" w:sz="0" w:space="0" w:color="auto"/>
        <w:right w:val="none" w:sz="0" w:space="0" w:color="auto"/>
      </w:divBdr>
    </w:div>
    <w:div w:id="434179492">
      <w:bodyDiv w:val="1"/>
      <w:marLeft w:val="0"/>
      <w:marRight w:val="0"/>
      <w:marTop w:val="0"/>
      <w:marBottom w:val="0"/>
      <w:divBdr>
        <w:top w:val="none" w:sz="0" w:space="0" w:color="auto"/>
        <w:left w:val="none" w:sz="0" w:space="0" w:color="auto"/>
        <w:bottom w:val="none" w:sz="0" w:space="0" w:color="auto"/>
        <w:right w:val="none" w:sz="0" w:space="0" w:color="auto"/>
      </w:divBdr>
    </w:div>
    <w:div w:id="443116308">
      <w:bodyDiv w:val="1"/>
      <w:marLeft w:val="0"/>
      <w:marRight w:val="0"/>
      <w:marTop w:val="0"/>
      <w:marBottom w:val="0"/>
      <w:divBdr>
        <w:top w:val="none" w:sz="0" w:space="0" w:color="auto"/>
        <w:left w:val="none" w:sz="0" w:space="0" w:color="auto"/>
        <w:bottom w:val="none" w:sz="0" w:space="0" w:color="auto"/>
        <w:right w:val="none" w:sz="0" w:space="0" w:color="auto"/>
      </w:divBdr>
    </w:div>
    <w:div w:id="453329813">
      <w:bodyDiv w:val="1"/>
      <w:marLeft w:val="0"/>
      <w:marRight w:val="0"/>
      <w:marTop w:val="0"/>
      <w:marBottom w:val="0"/>
      <w:divBdr>
        <w:top w:val="none" w:sz="0" w:space="0" w:color="auto"/>
        <w:left w:val="none" w:sz="0" w:space="0" w:color="auto"/>
        <w:bottom w:val="none" w:sz="0" w:space="0" w:color="auto"/>
        <w:right w:val="none" w:sz="0" w:space="0" w:color="auto"/>
      </w:divBdr>
    </w:div>
    <w:div w:id="456727473">
      <w:bodyDiv w:val="1"/>
      <w:marLeft w:val="0"/>
      <w:marRight w:val="0"/>
      <w:marTop w:val="0"/>
      <w:marBottom w:val="0"/>
      <w:divBdr>
        <w:top w:val="none" w:sz="0" w:space="0" w:color="auto"/>
        <w:left w:val="none" w:sz="0" w:space="0" w:color="auto"/>
        <w:bottom w:val="none" w:sz="0" w:space="0" w:color="auto"/>
        <w:right w:val="none" w:sz="0" w:space="0" w:color="auto"/>
      </w:divBdr>
    </w:div>
    <w:div w:id="459227523">
      <w:bodyDiv w:val="1"/>
      <w:marLeft w:val="0"/>
      <w:marRight w:val="0"/>
      <w:marTop w:val="0"/>
      <w:marBottom w:val="0"/>
      <w:divBdr>
        <w:top w:val="none" w:sz="0" w:space="0" w:color="auto"/>
        <w:left w:val="none" w:sz="0" w:space="0" w:color="auto"/>
        <w:bottom w:val="none" w:sz="0" w:space="0" w:color="auto"/>
        <w:right w:val="none" w:sz="0" w:space="0" w:color="auto"/>
      </w:divBdr>
    </w:div>
    <w:div w:id="467745678">
      <w:bodyDiv w:val="1"/>
      <w:marLeft w:val="0"/>
      <w:marRight w:val="0"/>
      <w:marTop w:val="0"/>
      <w:marBottom w:val="0"/>
      <w:divBdr>
        <w:top w:val="none" w:sz="0" w:space="0" w:color="auto"/>
        <w:left w:val="none" w:sz="0" w:space="0" w:color="auto"/>
        <w:bottom w:val="none" w:sz="0" w:space="0" w:color="auto"/>
        <w:right w:val="none" w:sz="0" w:space="0" w:color="auto"/>
      </w:divBdr>
    </w:div>
    <w:div w:id="513154760">
      <w:bodyDiv w:val="1"/>
      <w:marLeft w:val="0"/>
      <w:marRight w:val="0"/>
      <w:marTop w:val="0"/>
      <w:marBottom w:val="0"/>
      <w:divBdr>
        <w:top w:val="none" w:sz="0" w:space="0" w:color="auto"/>
        <w:left w:val="none" w:sz="0" w:space="0" w:color="auto"/>
        <w:bottom w:val="none" w:sz="0" w:space="0" w:color="auto"/>
        <w:right w:val="none" w:sz="0" w:space="0" w:color="auto"/>
      </w:divBdr>
    </w:div>
    <w:div w:id="527715959">
      <w:bodyDiv w:val="1"/>
      <w:marLeft w:val="0"/>
      <w:marRight w:val="0"/>
      <w:marTop w:val="0"/>
      <w:marBottom w:val="0"/>
      <w:divBdr>
        <w:top w:val="none" w:sz="0" w:space="0" w:color="auto"/>
        <w:left w:val="none" w:sz="0" w:space="0" w:color="auto"/>
        <w:bottom w:val="none" w:sz="0" w:space="0" w:color="auto"/>
        <w:right w:val="none" w:sz="0" w:space="0" w:color="auto"/>
      </w:divBdr>
    </w:div>
    <w:div w:id="536890208">
      <w:bodyDiv w:val="1"/>
      <w:marLeft w:val="0"/>
      <w:marRight w:val="0"/>
      <w:marTop w:val="0"/>
      <w:marBottom w:val="0"/>
      <w:divBdr>
        <w:top w:val="none" w:sz="0" w:space="0" w:color="auto"/>
        <w:left w:val="none" w:sz="0" w:space="0" w:color="auto"/>
        <w:bottom w:val="none" w:sz="0" w:space="0" w:color="auto"/>
        <w:right w:val="none" w:sz="0" w:space="0" w:color="auto"/>
      </w:divBdr>
    </w:div>
    <w:div w:id="541475701">
      <w:bodyDiv w:val="1"/>
      <w:marLeft w:val="0"/>
      <w:marRight w:val="0"/>
      <w:marTop w:val="0"/>
      <w:marBottom w:val="0"/>
      <w:divBdr>
        <w:top w:val="none" w:sz="0" w:space="0" w:color="auto"/>
        <w:left w:val="none" w:sz="0" w:space="0" w:color="auto"/>
        <w:bottom w:val="none" w:sz="0" w:space="0" w:color="auto"/>
        <w:right w:val="none" w:sz="0" w:space="0" w:color="auto"/>
      </w:divBdr>
    </w:div>
    <w:div w:id="545290093">
      <w:bodyDiv w:val="1"/>
      <w:marLeft w:val="0"/>
      <w:marRight w:val="0"/>
      <w:marTop w:val="0"/>
      <w:marBottom w:val="0"/>
      <w:divBdr>
        <w:top w:val="none" w:sz="0" w:space="0" w:color="auto"/>
        <w:left w:val="none" w:sz="0" w:space="0" w:color="auto"/>
        <w:bottom w:val="none" w:sz="0" w:space="0" w:color="auto"/>
        <w:right w:val="none" w:sz="0" w:space="0" w:color="auto"/>
      </w:divBdr>
    </w:div>
    <w:div w:id="583344006">
      <w:bodyDiv w:val="1"/>
      <w:marLeft w:val="0"/>
      <w:marRight w:val="0"/>
      <w:marTop w:val="0"/>
      <w:marBottom w:val="0"/>
      <w:divBdr>
        <w:top w:val="none" w:sz="0" w:space="0" w:color="auto"/>
        <w:left w:val="none" w:sz="0" w:space="0" w:color="auto"/>
        <w:bottom w:val="none" w:sz="0" w:space="0" w:color="auto"/>
        <w:right w:val="none" w:sz="0" w:space="0" w:color="auto"/>
      </w:divBdr>
    </w:div>
    <w:div w:id="592279733">
      <w:bodyDiv w:val="1"/>
      <w:marLeft w:val="0"/>
      <w:marRight w:val="0"/>
      <w:marTop w:val="0"/>
      <w:marBottom w:val="0"/>
      <w:divBdr>
        <w:top w:val="none" w:sz="0" w:space="0" w:color="auto"/>
        <w:left w:val="none" w:sz="0" w:space="0" w:color="auto"/>
        <w:bottom w:val="none" w:sz="0" w:space="0" w:color="auto"/>
        <w:right w:val="none" w:sz="0" w:space="0" w:color="auto"/>
      </w:divBdr>
    </w:div>
    <w:div w:id="613707162">
      <w:bodyDiv w:val="1"/>
      <w:marLeft w:val="0"/>
      <w:marRight w:val="0"/>
      <w:marTop w:val="0"/>
      <w:marBottom w:val="0"/>
      <w:divBdr>
        <w:top w:val="none" w:sz="0" w:space="0" w:color="auto"/>
        <w:left w:val="none" w:sz="0" w:space="0" w:color="auto"/>
        <w:bottom w:val="none" w:sz="0" w:space="0" w:color="auto"/>
        <w:right w:val="none" w:sz="0" w:space="0" w:color="auto"/>
      </w:divBdr>
    </w:div>
    <w:div w:id="714549695">
      <w:bodyDiv w:val="1"/>
      <w:marLeft w:val="0"/>
      <w:marRight w:val="0"/>
      <w:marTop w:val="0"/>
      <w:marBottom w:val="0"/>
      <w:divBdr>
        <w:top w:val="none" w:sz="0" w:space="0" w:color="auto"/>
        <w:left w:val="none" w:sz="0" w:space="0" w:color="auto"/>
        <w:bottom w:val="none" w:sz="0" w:space="0" w:color="auto"/>
        <w:right w:val="none" w:sz="0" w:space="0" w:color="auto"/>
      </w:divBdr>
    </w:div>
    <w:div w:id="778916361">
      <w:bodyDiv w:val="1"/>
      <w:marLeft w:val="0"/>
      <w:marRight w:val="0"/>
      <w:marTop w:val="0"/>
      <w:marBottom w:val="0"/>
      <w:divBdr>
        <w:top w:val="none" w:sz="0" w:space="0" w:color="auto"/>
        <w:left w:val="none" w:sz="0" w:space="0" w:color="auto"/>
        <w:bottom w:val="none" w:sz="0" w:space="0" w:color="auto"/>
        <w:right w:val="none" w:sz="0" w:space="0" w:color="auto"/>
      </w:divBdr>
    </w:div>
    <w:div w:id="781269221">
      <w:bodyDiv w:val="1"/>
      <w:marLeft w:val="0"/>
      <w:marRight w:val="0"/>
      <w:marTop w:val="0"/>
      <w:marBottom w:val="0"/>
      <w:divBdr>
        <w:top w:val="none" w:sz="0" w:space="0" w:color="auto"/>
        <w:left w:val="none" w:sz="0" w:space="0" w:color="auto"/>
        <w:bottom w:val="none" w:sz="0" w:space="0" w:color="auto"/>
        <w:right w:val="none" w:sz="0" w:space="0" w:color="auto"/>
      </w:divBdr>
    </w:div>
    <w:div w:id="809782663">
      <w:bodyDiv w:val="1"/>
      <w:marLeft w:val="0"/>
      <w:marRight w:val="0"/>
      <w:marTop w:val="0"/>
      <w:marBottom w:val="0"/>
      <w:divBdr>
        <w:top w:val="none" w:sz="0" w:space="0" w:color="auto"/>
        <w:left w:val="none" w:sz="0" w:space="0" w:color="auto"/>
        <w:bottom w:val="none" w:sz="0" w:space="0" w:color="auto"/>
        <w:right w:val="none" w:sz="0" w:space="0" w:color="auto"/>
      </w:divBdr>
    </w:div>
    <w:div w:id="813983800">
      <w:bodyDiv w:val="1"/>
      <w:marLeft w:val="0"/>
      <w:marRight w:val="0"/>
      <w:marTop w:val="0"/>
      <w:marBottom w:val="0"/>
      <w:divBdr>
        <w:top w:val="none" w:sz="0" w:space="0" w:color="auto"/>
        <w:left w:val="none" w:sz="0" w:space="0" w:color="auto"/>
        <w:bottom w:val="none" w:sz="0" w:space="0" w:color="auto"/>
        <w:right w:val="none" w:sz="0" w:space="0" w:color="auto"/>
      </w:divBdr>
    </w:div>
    <w:div w:id="838732035">
      <w:bodyDiv w:val="1"/>
      <w:marLeft w:val="0"/>
      <w:marRight w:val="0"/>
      <w:marTop w:val="0"/>
      <w:marBottom w:val="0"/>
      <w:divBdr>
        <w:top w:val="none" w:sz="0" w:space="0" w:color="auto"/>
        <w:left w:val="none" w:sz="0" w:space="0" w:color="auto"/>
        <w:bottom w:val="none" w:sz="0" w:space="0" w:color="auto"/>
        <w:right w:val="none" w:sz="0" w:space="0" w:color="auto"/>
      </w:divBdr>
    </w:div>
    <w:div w:id="878510996">
      <w:bodyDiv w:val="1"/>
      <w:marLeft w:val="0"/>
      <w:marRight w:val="0"/>
      <w:marTop w:val="0"/>
      <w:marBottom w:val="0"/>
      <w:divBdr>
        <w:top w:val="none" w:sz="0" w:space="0" w:color="auto"/>
        <w:left w:val="none" w:sz="0" w:space="0" w:color="auto"/>
        <w:bottom w:val="none" w:sz="0" w:space="0" w:color="auto"/>
        <w:right w:val="none" w:sz="0" w:space="0" w:color="auto"/>
      </w:divBdr>
    </w:div>
    <w:div w:id="886836359">
      <w:bodyDiv w:val="1"/>
      <w:marLeft w:val="0"/>
      <w:marRight w:val="0"/>
      <w:marTop w:val="0"/>
      <w:marBottom w:val="0"/>
      <w:divBdr>
        <w:top w:val="none" w:sz="0" w:space="0" w:color="auto"/>
        <w:left w:val="none" w:sz="0" w:space="0" w:color="auto"/>
        <w:bottom w:val="none" w:sz="0" w:space="0" w:color="auto"/>
        <w:right w:val="none" w:sz="0" w:space="0" w:color="auto"/>
      </w:divBdr>
    </w:div>
    <w:div w:id="943266718">
      <w:bodyDiv w:val="1"/>
      <w:marLeft w:val="0"/>
      <w:marRight w:val="0"/>
      <w:marTop w:val="0"/>
      <w:marBottom w:val="0"/>
      <w:divBdr>
        <w:top w:val="none" w:sz="0" w:space="0" w:color="auto"/>
        <w:left w:val="none" w:sz="0" w:space="0" w:color="auto"/>
        <w:bottom w:val="none" w:sz="0" w:space="0" w:color="auto"/>
        <w:right w:val="none" w:sz="0" w:space="0" w:color="auto"/>
      </w:divBdr>
    </w:div>
    <w:div w:id="972060912">
      <w:bodyDiv w:val="1"/>
      <w:marLeft w:val="0"/>
      <w:marRight w:val="0"/>
      <w:marTop w:val="0"/>
      <w:marBottom w:val="0"/>
      <w:divBdr>
        <w:top w:val="none" w:sz="0" w:space="0" w:color="auto"/>
        <w:left w:val="none" w:sz="0" w:space="0" w:color="auto"/>
        <w:bottom w:val="none" w:sz="0" w:space="0" w:color="auto"/>
        <w:right w:val="none" w:sz="0" w:space="0" w:color="auto"/>
      </w:divBdr>
    </w:div>
    <w:div w:id="980886157">
      <w:bodyDiv w:val="1"/>
      <w:marLeft w:val="0"/>
      <w:marRight w:val="0"/>
      <w:marTop w:val="0"/>
      <w:marBottom w:val="0"/>
      <w:divBdr>
        <w:top w:val="none" w:sz="0" w:space="0" w:color="auto"/>
        <w:left w:val="none" w:sz="0" w:space="0" w:color="auto"/>
        <w:bottom w:val="none" w:sz="0" w:space="0" w:color="auto"/>
        <w:right w:val="none" w:sz="0" w:space="0" w:color="auto"/>
      </w:divBdr>
      <w:divsChild>
        <w:div w:id="310789897">
          <w:marLeft w:val="0"/>
          <w:marRight w:val="0"/>
          <w:marTop w:val="0"/>
          <w:marBottom w:val="0"/>
          <w:divBdr>
            <w:top w:val="none" w:sz="0" w:space="0" w:color="auto"/>
            <w:left w:val="none" w:sz="0" w:space="0" w:color="auto"/>
            <w:bottom w:val="none" w:sz="0" w:space="0" w:color="auto"/>
            <w:right w:val="none" w:sz="0" w:space="0" w:color="auto"/>
          </w:divBdr>
          <w:divsChild>
            <w:div w:id="1199776701">
              <w:marLeft w:val="0"/>
              <w:marRight w:val="0"/>
              <w:marTop w:val="0"/>
              <w:marBottom w:val="0"/>
              <w:divBdr>
                <w:top w:val="none" w:sz="0" w:space="0" w:color="auto"/>
                <w:left w:val="none" w:sz="0" w:space="0" w:color="auto"/>
                <w:bottom w:val="none" w:sz="0" w:space="0" w:color="auto"/>
                <w:right w:val="none" w:sz="0" w:space="0" w:color="auto"/>
              </w:divBdr>
              <w:divsChild>
                <w:div w:id="138301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2044">
      <w:bodyDiv w:val="1"/>
      <w:marLeft w:val="0"/>
      <w:marRight w:val="0"/>
      <w:marTop w:val="0"/>
      <w:marBottom w:val="0"/>
      <w:divBdr>
        <w:top w:val="none" w:sz="0" w:space="0" w:color="auto"/>
        <w:left w:val="none" w:sz="0" w:space="0" w:color="auto"/>
        <w:bottom w:val="none" w:sz="0" w:space="0" w:color="auto"/>
        <w:right w:val="none" w:sz="0" w:space="0" w:color="auto"/>
      </w:divBdr>
    </w:div>
    <w:div w:id="1026097456">
      <w:bodyDiv w:val="1"/>
      <w:marLeft w:val="0"/>
      <w:marRight w:val="0"/>
      <w:marTop w:val="0"/>
      <w:marBottom w:val="0"/>
      <w:divBdr>
        <w:top w:val="none" w:sz="0" w:space="0" w:color="auto"/>
        <w:left w:val="none" w:sz="0" w:space="0" w:color="auto"/>
        <w:bottom w:val="none" w:sz="0" w:space="0" w:color="auto"/>
        <w:right w:val="none" w:sz="0" w:space="0" w:color="auto"/>
      </w:divBdr>
    </w:div>
    <w:div w:id="1035228105">
      <w:bodyDiv w:val="1"/>
      <w:marLeft w:val="0"/>
      <w:marRight w:val="0"/>
      <w:marTop w:val="0"/>
      <w:marBottom w:val="0"/>
      <w:divBdr>
        <w:top w:val="none" w:sz="0" w:space="0" w:color="auto"/>
        <w:left w:val="none" w:sz="0" w:space="0" w:color="auto"/>
        <w:bottom w:val="none" w:sz="0" w:space="0" w:color="auto"/>
        <w:right w:val="none" w:sz="0" w:space="0" w:color="auto"/>
      </w:divBdr>
    </w:div>
    <w:div w:id="1046485114">
      <w:bodyDiv w:val="1"/>
      <w:marLeft w:val="0"/>
      <w:marRight w:val="0"/>
      <w:marTop w:val="0"/>
      <w:marBottom w:val="0"/>
      <w:divBdr>
        <w:top w:val="none" w:sz="0" w:space="0" w:color="auto"/>
        <w:left w:val="none" w:sz="0" w:space="0" w:color="auto"/>
        <w:bottom w:val="none" w:sz="0" w:space="0" w:color="auto"/>
        <w:right w:val="none" w:sz="0" w:space="0" w:color="auto"/>
      </w:divBdr>
    </w:div>
    <w:div w:id="1057633546">
      <w:bodyDiv w:val="1"/>
      <w:marLeft w:val="0"/>
      <w:marRight w:val="0"/>
      <w:marTop w:val="0"/>
      <w:marBottom w:val="0"/>
      <w:divBdr>
        <w:top w:val="none" w:sz="0" w:space="0" w:color="auto"/>
        <w:left w:val="none" w:sz="0" w:space="0" w:color="auto"/>
        <w:bottom w:val="none" w:sz="0" w:space="0" w:color="auto"/>
        <w:right w:val="none" w:sz="0" w:space="0" w:color="auto"/>
      </w:divBdr>
      <w:divsChild>
        <w:div w:id="1343320477">
          <w:marLeft w:val="0"/>
          <w:marRight w:val="0"/>
          <w:marTop w:val="0"/>
          <w:marBottom w:val="0"/>
          <w:divBdr>
            <w:top w:val="none" w:sz="0" w:space="0" w:color="auto"/>
            <w:left w:val="none" w:sz="0" w:space="0" w:color="auto"/>
            <w:bottom w:val="none" w:sz="0" w:space="0" w:color="auto"/>
            <w:right w:val="none" w:sz="0" w:space="0" w:color="auto"/>
          </w:divBdr>
        </w:div>
      </w:divsChild>
    </w:div>
    <w:div w:id="1061322419">
      <w:bodyDiv w:val="1"/>
      <w:marLeft w:val="0"/>
      <w:marRight w:val="0"/>
      <w:marTop w:val="0"/>
      <w:marBottom w:val="0"/>
      <w:divBdr>
        <w:top w:val="none" w:sz="0" w:space="0" w:color="auto"/>
        <w:left w:val="none" w:sz="0" w:space="0" w:color="auto"/>
        <w:bottom w:val="none" w:sz="0" w:space="0" w:color="auto"/>
        <w:right w:val="none" w:sz="0" w:space="0" w:color="auto"/>
      </w:divBdr>
    </w:div>
    <w:div w:id="1116094470">
      <w:bodyDiv w:val="1"/>
      <w:marLeft w:val="0"/>
      <w:marRight w:val="0"/>
      <w:marTop w:val="0"/>
      <w:marBottom w:val="0"/>
      <w:divBdr>
        <w:top w:val="none" w:sz="0" w:space="0" w:color="auto"/>
        <w:left w:val="none" w:sz="0" w:space="0" w:color="auto"/>
        <w:bottom w:val="none" w:sz="0" w:space="0" w:color="auto"/>
        <w:right w:val="none" w:sz="0" w:space="0" w:color="auto"/>
      </w:divBdr>
    </w:div>
    <w:div w:id="1161891136">
      <w:bodyDiv w:val="1"/>
      <w:marLeft w:val="0"/>
      <w:marRight w:val="0"/>
      <w:marTop w:val="0"/>
      <w:marBottom w:val="0"/>
      <w:divBdr>
        <w:top w:val="none" w:sz="0" w:space="0" w:color="auto"/>
        <w:left w:val="none" w:sz="0" w:space="0" w:color="auto"/>
        <w:bottom w:val="none" w:sz="0" w:space="0" w:color="auto"/>
        <w:right w:val="none" w:sz="0" w:space="0" w:color="auto"/>
      </w:divBdr>
    </w:div>
    <w:div w:id="1166630001">
      <w:bodyDiv w:val="1"/>
      <w:marLeft w:val="0"/>
      <w:marRight w:val="0"/>
      <w:marTop w:val="0"/>
      <w:marBottom w:val="0"/>
      <w:divBdr>
        <w:top w:val="none" w:sz="0" w:space="0" w:color="auto"/>
        <w:left w:val="none" w:sz="0" w:space="0" w:color="auto"/>
        <w:bottom w:val="none" w:sz="0" w:space="0" w:color="auto"/>
        <w:right w:val="none" w:sz="0" w:space="0" w:color="auto"/>
      </w:divBdr>
    </w:div>
    <w:div w:id="1169713342">
      <w:bodyDiv w:val="1"/>
      <w:marLeft w:val="0"/>
      <w:marRight w:val="0"/>
      <w:marTop w:val="0"/>
      <w:marBottom w:val="0"/>
      <w:divBdr>
        <w:top w:val="none" w:sz="0" w:space="0" w:color="auto"/>
        <w:left w:val="none" w:sz="0" w:space="0" w:color="auto"/>
        <w:bottom w:val="none" w:sz="0" w:space="0" w:color="auto"/>
        <w:right w:val="none" w:sz="0" w:space="0" w:color="auto"/>
      </w:divBdr>
    </w:div>
    <w:div w:id="1172378324">
      <w:bodyDiv w:val="1"/>
      <w:marLeft w:val="0"/>
      <w:marRight w:val="0"/>
      <w:marTop w:val="0"/>
      <w:marBottom w:val="0"/>
      <w:divBdr>
        <w:top w:val="none" w:sz="0" w:space="0" w:color="auto"/>
        <w:left w:val="none" w:sz="0" w:space="0" w:color="auto"/>
        <w:bottom w:val="none" w:sz="0" w:space="0" w:color="auto"/>
        <w:right w:val="none" w:sz="0" w:space="0" w:color="auto"/>
      </w:divBdr>
    </w:div>
    <w:div w:id="1192837107">
      <w:bodyDiv w:val="1"/>
      <w:marLeft w:val="0"/>
      <w:marRight w:val="0"/>
      <w:marTop w:val="0"/>
      <w:marBottom w:val="0"/>
      <w:divBdr>
        <w:top w:val="none" w:sz="0" w:space="0" w:color="auto"/>
        <w:left w:val="none" w:sz="0" w:space="0" w:color="auto"/>
        <w:bottom w:val="none" w:sz="0" w:space="0" w:color="auto"/>
        <w:right w:val="none" w:sz="0" w:space="0" w:color="auto"/>
      </w:divBdr>
    </w:div>
    <w:div w:id="1197423061">
      <w:bodyDiv w:val="1"/>
      <w:marLeft w:val="0"/>
      <w:marRight w:val="0"/>
      <w:marTop w:val="0"/>
      <w:marBottom w:val="0"/>
      <w:divBdr>
        <w:top w:val="none" w:sz="0" w:space="0" w:color="auto"/>
        <w:left w:val="none" w:sz="0" w:space="0" w:color="auto"/>
        <w:bottom w:val="none" w:sz="0" w:space="0" w:color="auto"/>
        <w:right w:val="none" w:sz="0" w:space="0" w:color="auto"/>
      </w:divBdr>
      <w:divsChild>
        <w:div w:id="465203773">
          <w:marLeft w:val="0"/>
          <w:marRight w:val="0"/>
          <w:marTop w:val="0"/>
          <w:marBottom w:val="120"/>
          <w:divBdr>
            <w:top w:val="none" w:sz="0" w:space="0" w:color="auto"/>
            <w:left w:val="none" w:sz="0" w:space="0" w:color="auto"/>
            <w:bottom w:val="none" w:sz="0" w:space="0" w:color="auto"/>
            <w:right w:val="none" w:sz="0" w:space="0" w:color="auto"/>
          </w:divBdr>
          <w:divsChild>
            <w:div w:id="479150362">
              <w:marLeft w:val="0"/>
              <w:marRight w:val="0"/>
              <w:marTop w:val="0"/>
              <w:marBottom w:val="0"/>
              <w:divBdr>
                <w:top w:val="none" w:sz="0" w:space="0" w:color="auto"/>
                <w:left w:val="none" w:sz="0" w:space="0" w:color="auto"/>
                <w:bottom w:val="none" w:sz="0" w:space="0" w:color="auto"/>
                <w:right w:val="none" w:sz="0" w:space="0" w:color="auto"/>
              </w:divBdr>
              <w:divsChild>
                <w:div w:id="672492345">
                  <w:marLeft w:val="0"/>
                  <w:marRight w:val="0"/>
                  <w:marTop w:val="0"/>
                  <w:marBottom w:val="0"/>
                  <w:divBdr>
                    <w:top w:val="none" w:sz="0" w:space="0" w:color="auto"/>
                    <w:left w:val="none" w:sz="0" w:space="0" w:color="auto"/>
                    <w:bottom w:val="none" w:sz="0" w:space="0" w:color="auto"/>
                    <w:right w:val="none" w:sz="0" w:space="0" w:color="auto"/>
                  </w:divBdr>
                  <w:divsChild>
                    <w:div w:id="7175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82769">
      <w:bodyDiv w:val="1"/>
      <w:marLeft w:val="0"/>
      <w:marRight w:val="0"/>
      <w:marTop w:val="0"/>
      <w:marBottom w:val="0"/>
      <w:divBdr>
        <w:top w:val="none" w:sz="0" w:space="0" w:color="auto"/>
        <w:left w:val="none" w:sz="0" w:space="0" w:color="auto"/>
        <w:bottom w:val="none" w:sz="0" w:space="0" w:color="auto"/>
        <w:right w:val="none" w:sz="0" w:space="0" w:color="auto"/>
      </w:divBdr>
    </w:div>
    <w:div w:id="1267805282">
      <w:bodyDiv w:val="1"/>
      <w:marLeft w:val="0"/>
      <w:marRight w:val="0"/>
      <w:marTop w:val="0"/>
      <w:marBottom w:val="0"/>
      <w:divBdr>
        <w:top w:val="none" w:sz="0" w:space="0" w:color="auto"/>
        <w:left w:val="none" w:sz="0" w:space="0" w:color="auto"/>
        <w:bottom w:val="none" w:sz="0" w:space="0" w:color="auto"/>
        <w:right w:val="none" w:sz="0" w:space="0" w:color="auto"/>
      </w:divBdr>
    </w:div>
    <w:div w:id="1290404999">
      <w:bodyDiv w:val="1"/>
      <w:marLeft w:val="0"/>
      <w:marRight w:val="0"/>
      <w:marTop w:val="0"/>
      <w:marBottom w:val="0"/>
      <w:divBdr>
        <w:top w:val="none" w:sz="0" w:space="0" w:color="auto"/>
        <w:left w:val="none" w:sz="0" w:space="0" w:color="auto"/>
        <w:bottom w:val="none" w:sz="0" w:space="0" w:color="auto"/>
        <w:right w:val="none" w:sz="0" w:space="0" w:color="auto"/>
      </w:divBdr>
    </w:div>
    <w:div w:id="1337996112">
      <w:bodyDiv w:val="1"/>
      <w:marLeft w:val="0"/>
      <w:marRight w:val="0"/>
      <w:marTop w:val="0"/>
      <w:marBottom w:val="0"/>
      <w:divBdr>
        <w:top w:val="none" w:sz="0" w:space="0" w:color="auto"/>
        <w:left w:val="none" w:sz="0" w:space="0" w:color="auto"/>
        <w:bottom w:val="none" w:sz="0" w:space="0" w:color="auto"/>
        <w:right w:val="none" w:sz="0" w:space="0" w:color="auto"/>
      </w:divBdr>
    </w:div>
    <w:div w:id="1362365196">
      <w:bodyDiv w:val="1"/>
      <w:marLeft w:val="0"/>
      <w:marRight w:val="0"/>
      <w:marTop w:val="0"/>
      <w:marBottom w:val="0"/>
      <w:divBdr>
        <w:top w:val="none" w:sz="0" w:space="0" w:color="auto"/>
        <w:left w:val="none" w:sz="0" w:space="0" w:color="auto"/>
        <w:bottom w:val="none" w:sz="0" w:space="0" w:color="auto"/>
        <w:right w:val="none" w:sz="0" w:space="0" w:color="auto"/>
      </w:divBdr>
    </w:div>
    <w:div w:id="1369797435">
      <w:bodyDiv w:val="1"/>
      <w:marLeft w:val="0"/>
      <w:marRight w:val="0"/>
      <w:marTop w:val="0"/>
      <w:marBottom w:val="0"/>
      <w:divBdr>
        <w:top w:val="none" w:sz="0" w:space="0" w:color="auto"/>
        <w:left w:val="none" w:sz="0" w:space="0" w:color="auto"/>
        <w:bottom w:val="none" w:sz="0" w:space="0" w:color="auto"/>
        <w:right w:val="none" w:sz="0" w:space="0" w:color="auto"/>
      </w:divBdr>
    </w:div>
    <w:div w:id="1379402465">
      <w:bodyDiv w:val="1"/>
      <w:marLeft w:val="0"/>
      <w:marRight w:val="0"/>
      <w:marTop w:val="0"/>
      <w:marBottom w:val="0"/>
      <w:divBdr>
        <w:top w:val="none" w:sz="0" w:space="0" w:color="auto"/>
        <w:left w:val="none" w:sz="0" w:space="0" w:color="auto"/>
        <w:bottom w:val="none" w:sz="0" w:space="0" w:color="auto"/>
        <w:right w:val="none" w:sz="0" w:space="0" w:color="auto"/>
      </w:divBdr>
    </w:div>
    <w:div w:id="1391880708">
      <w:bodyDiv w:val="1"/>
      <w:marLeft w:val="0"/>
      <w:marRight w:val="0"/>
      <w:marTop w:val="0"/>
      <w:marBottom w:val="0"/>
      <w:divBdr>
        <w:top w:val="none" w:sz="0" w:space="0" w:color="auto"/>
        <w:left w:val="none" w:sz="0" w:space="0" w:color="auto"/>
        <w:bottom w:val="none" w:sz="0" w:space="0" w:color="auto"/>
        <w:right w:val="none" w:sz="0" w:space="0" w:color="auto"/>
      </w:divBdr>
    </w:div>
    <w:div w:id="1398212057">
      <w:bodyDiv w:val="1"/>
      <w:marLeft w:val="0"/>
      <w:marRight w:val="0"/>
      <w:marTop w:val="0"/>
      <w:marBottom w:val="0"/>
      <w:divBdr>
        <w:top w:val="none" w:sz="0" w:space="0" w:color="auto"/>
        <w:left w:val="none" w:sz="0" w:space="0" w:color="auto"/>
        <w:bottom w:val="none" w:sz="0" w:space="0" w:color="auto"/>
        <w:right w:val="none" w:sz="0" w:space="0" w:color="auto"/>
      </w:divBdr>
    </w:div>
    <w:div w:id="1404528109">
      <w:bodyDiv w:val="1"/>
      <w:marLeft w:val="0"/>
      <w:marRight w:val="0"/>
      <w:marTop w:val="0"/>
      <w:marBottom w:val="0"/>
      <w:divBdr>
        <w:top w:val="none" w:sz="0" w:space="0" w:color="auto"/>
        <w:left w:val="none" w:sz="0" w:space="0" w:color="auto"/>
        <w:bottom w:val="none" w:sz="0" w:space="0" w:color="auto"/>
        <w:right w:val="none" w:sz="0" w:space="0" w:color="auto"/>
      </w:divBdr>
    </w:div>
    <w:div w:id="1412388103">
      <w:bodyDiv w:val="1"/>
      <w:marLeft w:val="0"/>
      <w:marRight w:val="0"/>
      <w:marTop w:val="0"/>
      <w:marBottom w:val="0"/>
      <w:divBdr>
        <w:top w:val="none" w:sz="0" w:space="0" w:color="auto"/>
        <w:left w:val="none" w:sz="0" w:space="0" w:color="auto"/>
        <w:bottom w:val="none" w:sz="0" w:space="0" w:color="auto"/>
        <w:right w:val="none" w:sz="0" w:space="0" w:color="auto"/>
      </w:divBdr>
    </w:div>
    <w:div w:id="1435008265">
      <w:bodyDiv w:val="1"/>
      <w:marLeft w:val="0"/>
      <w:marRight w:val="0"/>
      <w:marTop w:val="0"/>
      <w:marBottom w:val="0"/>
      <w:divBdr>
        <w:top w:val="none" w:sz="0" w:space="0" w:color="auto"/>
        <w:left w:val="none" w:sz="0" w:space="0" w:color="auto"/>
        <w:bottom w:val="none" w:sz="0" w:space="0" w:color="auto"/>
        <w:right w:val="none" w:sz="0" w:space="0" w:color="auto"/>
      </w:divBdr>
    </w:div>
    <w:div w:id="1480072104">
      <w:bodyDiv w:val="1"/>
      <w:marLeft w:val="0"/>
      <w:marRight w:val="0"/>
      <w:marTop w:val="0"/>
      <w:marBottom w:val="0"/>
      <w:divBdr>
        <w:top w:val="none" w:sz="0" w:space="0" w:color="auto"/>
        <w:left w:val="none" w:sz="0" w:space="0" w:color="auto"/>
        <w:bottom w:val="none" w:sz="0" w:space="0" w:color="auto"/>
        <w:right w:val="none" w:sz="0" w:space="0" w:color="auto"/>
      </w:divBdr>
    </w:div>
    <w:div w:id="1493718698">
      <w:bodyDiv w:val="1"/>
      <w:marLeft w:val="0"/>
      <w:marRight w:val="0"/>
      <w:marTop w:val="0"/>
      <w:marBottom w:val="0"/>
      <w:divBdr>
        <w:top w:val="none" w:sz="0" w:space="0" w:color="auto"/>
        <w:left w:val="none" w:sz="0" w:space="0" w:color="auto"/>
        <w:bottom w:val="none" w:sz="0" w:space="0" w:color="auto"/>
        <w:right w:val="none" w:sz="0" w:space="0" w:color="auto"/>
      </w:divBdr>
    </w:div>
    <w:div w:id="1521312328">
      <w:bodyDiv w:val="1"/>
      <w:marLeft w:val="0"/>
      <w:marRight w:val="0"/>
      <w:marTop w:val="0"/>
      <w:marBottom w:val="0"/>
      <w:divBdr>
        <w:top w:val="none" w:sz="0" w:space="0" w:color="auto"/>
        <w:left w:val="none" w:sz="0" w:space="0" w:color="auto"/>
        <w:bottom w:val="none" w:sz="0" w:space="0" w:color="auto"/>
        <w:right w:val="none" w:sz="0" w:space="0" w:color="auto"/>
      </w:divBdr>
    </w:div>
    <w:div w:id="1532912057">
      <w:bodyDiv w:val="1"/>
      <w:marLeft w:val="0"/>
      <w:marRight w:val="0"/>
      <w:marTop w:val="0"/>
      <w:marBottom w:val="0"/>
      <w:divBdr>
        <w:top w:val="none" w:sz="0" w:space="0" w:color="auto"/>
        <w:left w:val="none" w:sz="0" w:space="0" w:color="auto"/>
        <w:bottom w:val="none" w:sz="0" w:space="0" w:color="auto"/>
        <w:right w:val="none" w:sz="0" w:space="0" w:color="auto"/>
      </w:divBdr>
    </w:div>
    <w:div w:id="1543863599">
      <w:bodyDiv w:val="1"/>
      <w:marLeft w:val="0"/>
      <w:marRight w:val="0"/>
      <w:marTop w:val="0"/>
      <w:marBottom w:val="0"/>
      <w:divBdr>
        <w:top w:val="none" w:sz="0" w:space="0" w:color="auto"/>
        <w:left w:val="none" w:sz="0" w:space="0" w:color="auto"/>
        <w:bottom w:val="none" w:sz="0" w:space="0" w:color="auto"/>
        <w:right w:val="none" w:sz="0" w:space="0" w:color="auto"/>
      </w:divBdr>
    </w:div>
    <w:div w:id="1547528914">
      <w:bodyDiv w:val="1"/>
      <w:marLeft w:val="0"/>
      <w:marRight w:val="0"/>
      <w:marTop w:val="0"/>
      <w:marBottom w:val="0"/>
      <w:divBdr>
        <w:top w:val="none" w:sz="0" w:space="0" w:color="auto"/>
        <w:left w:val="none" w:sz="0" w:space="0" w:color="auto"/>
        <w:bottom w:val="none" w:sz="0" w:space="0" w:color="auto"/>
        <w:right w:val="none" w:sz="0" w:space="0" w:color="auto"/>
      </w:divBdr>
    </w:div>
    <w:div w:id="1553148472">
      <w:bodyDiv w:val="1"/>
      <w:marLeft w:val="0"/>
      <w:marRight w:val="0"/>
      <w:marTop w:val="0"/>
      <w:marBottom w:val="0"/>
      <w:divBdr>
        <w:top w:val="none" w:sz="0" w:space="0" w:color="auto"/>
        <w:left w:val="none" w:sz="0" w:space="0" w:color="auto"/>
        <w:bottom w:val="none" w:sz="0" w:space="0" w:color="auto"/>
        <w:right w:val="none" w:sz="0" w:space="0" w:color="auto"/>
      </w:divBdr>
    </w:div>
    <w:div w:id="1553540733">
      <w:bodyDiv w:val="1"/>
      <w:marLeft w:val="0"/>
      <w:marRight w:val="0"/>
      <w:marTop w:val="0"/>
      <w:marBottom w:val="0"/>
      <w:divBdr>
        <w:top w:val="none" w:sz="0" w:space="0" w:color="auto"/>
        <w:left w:val="none" w:sz="0" w:space="0" w:color="auto"/>
        <w:bottom w:val="none" w:sz="0" w:space="0" w:color="auto"/>
        <w:right w:val="none" w:sz="0" w:space="0" w:color="auto"/>
      </w:divBdr>
    </w:div>
    <w:div w:id="1569342362">
      <w:bodyDiv w:val="1"/>
      <w:marLeft w:val="0"/>
      <w:marRight w:val="0"/>
      <w:marTop w:val="0"/>
      <w:marBottom w:val="0"/>
      <w:divBdr>
        <w:top w:val="none" w:sz="0" w:space="0" w:color="auto"/>
        <w:left w:val="none" w:sz="0" w:space="0" w:color="auto"/>
        <w:bottom w:val="none" w:sz="0" w:space="0" w:color="auto"/>
        <w:right w:val="none" w:sz="0" w:space="0" w:color="auto"/>
      </w:divBdr>
    </w:div>
    <w:div w:id="1577786079">
      <w:bodyDiv w:val="1"/>
      <w:marLeft w:val="0"/>
      <w:marRight w:val="0"/>
      <w:marTop w:val="0"/>
      <w:marBottom w:val="0"/>
      <w:divBdr>
        <w:top w:val="none" w:sz="0" w:space="0" w:color="auto"/>
        <w:left w:val="none" w:sz="0" w:space="0" w:color="auto"/>
        <w:bottom w:val="none" w:sz="0" w:space="0" w:color="auto"/>
        <w:right w:val="none" w:sz="0" w:space="0" w:color="auto"/>
      </w:divBdr>
    </w:div>
    <w:div w:id="1591305615">
      <w:bodyDiv w:val="1"/>
      <w:marLeft w:val="0"/>
      <w:marRight w:val="0"/>
      <w:marTop w:val="0"/>
      <w:marBottom w:val="0"/>
      <w:divBdr>
        <w:top w:val="none" w:sz="0" w:space="0" w:color="auto"/>
        <w:left w:val="none" w:sz="0" w:space="0" w:color="auto"/>
        <w:bottom w:val="none" w:sz="0" w:space="0" w:color="auto"/>
        <w:right w:val="none" w:sz="0" w:space="0" w:color="auto"/>
      </w:divBdr>
    </w:div>
    <w:div w:id="1597203651">
      <w:bodyDiv w:val="1"/>
      <w:marLeft w:val="0"/>
      <w:marRight w:val="0"/>
      <w:marTop w:val="0"/>
      <w:marBottom w:val="0"/>
      <w:divBdr>
        <w:top w:val="none" w:sz="0" w:space="0" w:color="auto"/>
        <w:left w:val="none" w:sz="0" w:space="0" w:color="auto"/>
        <w:bottom w:val="none" w:sz="0" w:space="0" w:color="auto"/>
        <w:right w:val="none" w:sz="0" w:space="0" w:color="auto"/>
      </w:divBdr>
    </w:div>
    <w:div w:id="1619752057">
      <w:bodyDiv w:val="1"/>
      <w:marLeft w:val="0"/>
      <w:marRight w:val="0"/>
      <w:marTop w:val="0"/>
      <w:marBottom w:val="0"/>
      <w:divBdr>
        <w:top w:val="none" w:sz="0" w:space="0" w:color="auto"/>
        <w:left w:val="none" w:sz="0" w:space="0" w:color="auto"/>
        <w:bottom w:val="none" w:sz="0" w:space="0" w:color="auto"/>
        <w:right w:val="none" w:sz="0" w:space="0" w:color="auto"/>
      </w:divBdr>
    </w:div>
    <w:div w:id="1629319524">
      <w:bodyDiv w:val="1"/>
      <w:marLeft w:val="0"/>
      <w:marRight w:val="0"/>
      <w:marTop w:val="0"/>
      <w:marBottom w:val="0"/>
      <w:divBdr>
        <w:top w:val="none" w:sz="0" w:space="0" w:color="auto"/>
        <w:left w:val="none" w:sz="0" w:space="0" w:color="auto"/>
        <w:bottom w:val="none" w:sz="0" w:space="0" w:color="auto"/>
        <w:right w:val="none" w:sz="0" w:space="0" w:color="auto"/>
      </w:divBdr>
    </w:div>
    <w:div w:id="1633831664">
      <w:bodyDiv w:val="1"/>
      <w:marLeft w:val="0"/>
      <w:marRight w:val="0"/>
      <w:marTop w:val="0"/>
      <w:marBottom w:val="0"/>
      <w:divBdr>
        <w:top w:val="none" w:sz="0" w:space="0" w:color="auto"/>
        <w:left w:val="none" w:sz="0" w:space="0" w:color="auto"/>
        <w:bottom w:val="none" w:sz="0" w:space="0" w:color="auto"/>
        <w:right w:val="none" w:sz="0" w:space="0" w:color="auto"/>
      </w:divBdr>
    </w:div>
    <w:div w:id="1644575408">
      <w:bodyDiv w:val="1"/>
      <w:marLeft w:val="0"/>
      <w:marRight w:val="0"/>
      <w:marTop w:val="0"/>
      <w:marBottom w:val="0"/>
      <w:divBdr>
        <w:top w:val="none" w:sz="0" w:space="0" w:color="auto"/>
        <w:left w:val="none" w:sz="0" w:space="0" w:color="auto"/>
        <w:bottom w:val="none" w:sz="0" w:space="0" w:color="auto"/>
        <w:right w:val="none" w:sz="0" w:space="0" w:color="auto"/>
      </w:divBdr>
    </w:div>
    <w:div w:id="1654214519">
      <w:bodyDiv w:val="1"/>
      <w:marLeft w:val="0"/>
      <w:marRight w:val="0"/>
      <w:marTop w:val="0"/>
      <w:marBottom w:val="0"/>
      <w:divBdr>
        <w:top w:val="none" w:sz="0" w:space="0" w:color="auto"/>
        <w:left w:val="none" w:sz="0" w:space="0" w:color="auto"/>
        <w:bottom w:val="none" w:sz="0" w:space="0" w:color="auto"/>
        <w:right w:val="none" w:sz="0" w:space="0" w:color="auto"/>
      </w:divBdr>
    </w:div>
    <w:div w:id="1666013921">
      <w:bodyDiv w:val="1"/>
      <w:marLeft w:val="0"/>
      <w:marRight w:val="0"/>
      <w:marTop w:val="0"/>
      <w:marBottom w:val="0"/>
      <w:divBdr>
        <w:top w:val="none" w:sz="0" w:space="0" w:color="auto"/>
        <w:left w:val="none" w:sz="0" w:space="0" w:color="auto"/>
        <w:bottom w:val="none" w:sz="0" w:space="0" w:color="auto"/>
        <w:right w:val="none" w:sz="0" w:space="0" w:color="auto"/>
      </w:divBdr>
    </w:div>
    <w:div w:id="1742366206">
      <w:bodyDiv w:val="1"/>
      <w:marLeft w:val="0"/>
      <w:marRight w:val="0"/>
      <w:marTop w:val="0"/>
      <w:marBottom w:val="0"/>
      <w:divBdr>
        <w:top w:val="none" w:sz="0" w:space="0" w:color="auto"/>
        <w:left w:val="none" w:sz="0" w:space="0" w:color="auto"/>
        <w:bottom w:val="none" w:sz="0" w:space="0" w:color="auto"/>
        <w:right w:val="none" w:sz="0" w:space="0" w:color="auto"/>
      </w:divBdr>
    </w:div>
    <w:div w:id="1754233475">
      <w:bodyDiv w:val="1"/>
      <w:marLeft w:val="0"/>
      <w:marRight w:val="0"/>
      <w:marTop w:val="0"/>
      <w:marBottom w:val="0"/>
      <w:divBdr>
        <w:top w:val="none" w:sz="0" w:space="0" w:color="auto"/>
        <w:left w:val="none" w:sz="0" w:space="0" w:color="auto"/>
        <w:bottom w:val="none" w:sz="0" w:space="0" w:color="auto"/>
        <w:right w:val="none" w:sz="0" w:space="0" w:color="auto"/>
      </w:divBdr>
    </w:div>
    <w:div w:id="1792675461">
      <w:bodyDiv w:val="1"/>
      <w:marLeft w:val="0"/>
      <w:marRight w:val="0"/>
      <w:marTop w:val="0"/>
      <w:marBottom w:val="0"/>
      <w:divBdr>
        <w:top w:val="none" w:sz="0" w:space="0" w:color="auto"/>
        <w:left w:val="none" w:sz="0" w:space="0" w:color="auto"/>
        <w:bottom w:val="none" w:sz="0" w:space="0" w:color="auto"/>
        <w:right w:val="none" w:sz="0" w:space="0" w:color="auto"/>
      </w:divBdr>
    </w:div>
    <w:div w:id="1829857534">
      <w:bodyDiv w:val="1"/>
      <w:marLeft w:val="0"/>
      <w:marRight w:val="0"/>
      <w:marTop w:val="0"/>
      <w:marBottom w:val="0"/>
      <w:divBdr>
        <w:top w:val="none" w:sz="0" w:space="0" w:color="auto"/>
        <w:left w:val="none" w:sz="0" w:space="0" w:color="auto"/>
        <w:bottom w:val="none" w:sz="0" w:space="0" w:color="auto"/>
        <w:right w:val="none" w:sz="0" w:space="0" w:color="auto"/>
      </w:divBdr>
    </w:div>
    <w:div w:id="1883324847">
      <w:bodyDiv w:val="1"/>
      <w:marLeft w:val="0"/>
      <w:marRight w:val="0"/>
      <w:marTop w:val="0"/>
      <w:marBottom w:val="0"/>
      <w:divBdr>
        <w:top w:val="none" w:sz="0" w:space="0" w:color="auto"/>
        <w:left w:val="none" w:sz="0" w:space="0" w:color="auto"/>
        <w:bottom w:val="none" w:sz="0" w:space="0" w:color="auto"/>
        <w:right w:val="none" w:sz="0" w:space="0" w:color="auto"/>
      </w:divBdr>
    </w:div>
    <w:div w:id="1893617655">
      <w:bodyDiv w:val="1"/>
      <w:marLeft w:val="0"/>
      <w:marRight w:val="0"/>
      <w:marTop w:val="0"/>
      <w:marBottom w:val="0"/>
      <w:divBdr>
        <w:top w:val="none" w:sz="0" w:space="0" w:color="auto"/>
        <w:left w:val="none" w:sz="0" w:space="0" w:color="auto"/>
        <w:bottom w:val="none" w:sz="0" w:space="0" w:color="auto"/>
        <w:right w:val="none" w:sz="0" w:space="0" w:color="auto"/>
      </w:divBdr>
    </w:div>
    <w:div w:id="1917083591">
      <w:bodyDiv w:val="1"/>
      <w:marLeft w:val="0"/>
      <w:marRight w:val="0"/>
      <w:marTop w:val="0"/>
      <w:marBottom w:val="0"/>
      <w:divBdr>
        <w:top w:val="none" w:sz="0" w:space="0" w:color="auto"/>
        <w:left w:val="none" w:sz="0" w:space="0" w:color="auto"/>
        <w:bottom w:val="none" w:sz="0" w:space="0" w:color="auto"/>
        <w:right w:val="none" w:sz="0" w:space="0" w:color="auto"/>
      </w:divBdr>
    </w:div>
    <w:div w:id="1924100179">
      <w:bodyDiv w:val="1"/>
      <w:marLeft w:val="0"/>
      <w:marRight w:val="0"/>
      <w:marTop w:val="0"/>
      <w:marBottom w:val="0"/>
      <w:divBdr>
        <w:top w:val="none" w:sz="0" w:space="0" w:color="auto"/>
        <w:left w:val="none" w:sz="0" w:space="0" w:color="auto"/>
        <w:bottom w:val="none" w:sz="0" w:space="0" w:color="auto"/>
        <w:right w:val="none" w:sz="0" w:space="0" w:color="auto"/>
      </w:divBdr>
    </w:div>
    <w:div w:id="1936665478">
      <w:bodyDiv w:val="1"/>
      <w:marLeft w:val="0"/>
      <w:marRight w:val="0"/>
      <w:marTop w:val="0"/>
      <w:marBottom w:val="0"/>
      <w:divBdr>
        <w:top w:val="none" w:sz="0" w:space="0" w:color="auto"/>
        <w:left w:val="none" w:sz="0" w:space="0" w:color="auto"/>
        <w:bottom w:val="none" w:sz="0" w:space="0" w:color="auto"/>
        <w:right w:val="none" w:sz="0" w:space="0" w:color="auto"/>
      </w:divBdr>
    </w:div>
    <w:div w:id="1945259604">
      <w:bodyDiv w:val="1"/>
      <w:marLeft w:val="0"/>
      <w:marRight w:val="0"/>
      <w:marTop w:val="0"/>
      <w:marBottom w:val="0"/>
      <w:divBdr>
        <w:top w:val="none" w:sz="0" w:space="0" w:color="auto"/>
        <w:left w:val="none" w:sz="0" w:space="0" w:color="auto"/>
        <w:bottom w:val="none" w:sz="0" w:space="0" w:color="auto"/>
        <w:right w:val="none" w:sz="0" w:space="0" w:color="auto"/>
      </w:divBdr>
    </w:div>
    <w:div w:id="1987969945">
      <w:bodyDiv w:val="1"/>
      <w:marLeft w:val="0"/>
      <w:marRight w:val="0"/>
      <w:marTop w:val="0"/>
      <w:marBottom w:val="0"/>
      <w:divBdr>
        <w:top w:val="none" w:sz="0" w:space="0" w:color="auto"/>
        <w:left w:val="none" w:sz="0" w:space="0" w:color="auto"/>
        <w:bottom w:val="none" w:sz="0" w:space="0" w:color="auto"/>
        <w:right w:val="none" w:sz="0" w:space="0" w:color="auto"/>
      </w:divBdr>
    </w:div>
    <w:div w:id="2073774811">
      <w:bodyDiv w:val="1"/>
      <w:marLeft w:val="0"/>
      <w:marRight w:val="0"/>
      <w:marTop w:val="0"/>
      <w:marBottom w:val="0"/>
      <w:divBdr>
        <w:top w:val="none" w:sz="0" w:space="0" w:color="auto"/>
        <w:left w:val="none" w:sz="0" w:space="0" w:color="auto"/>
        <w:bottom w:val="none" w:sz="0" w:space="0" w:color="auto"/>
        <w:right w:val="none" w:sz="0" w:space="0" w:color="auto"/>
      </w:divBdr>
    </w:div>
    <w:div w:id="2086032196">
      <w:bodyDiv w:val="1"/>
      <w:marLeft w:val="0"/>
      <w:marRight w:val="0"/>
      <w:marTop w:val="0"/>
      <w:marBottom w:val="0"/>
      <w:divBdr>
        <w:top w:val="none" w:sz="0" w:space="0" w:color="auto"/>
        <w:left w:val="none" w:sz="0" w:space="0" w:color="auto"/>
        <w:bottom w:val="none" w:sz="0" w:space="0" w:color="auto"/>
        <w:right w:val="none" w:sz="0" w:space="0" w:color="auto"/>
      </w:divBdr>
    </w:div>
    <w:div w:id="2113935298">
      <w:bodyDiv w:val="1"/>
      <w:marLeft w:val="0"/>
      <w:marRight w:val="0"/>
      <w:marTop w:val="0"/>
      <w:marBottom w:val="0"/>
      <w:divBdr>
        <w:top w:val="none" w:sz="0" w:space="0" w:color="auto"/>
        <w:left w:val="none" w:sz="0" w:space="0" w:color="auto"/>
        <w:bottom w:val="none" w:sz="0" w:space="0" w:color="auto"/>
        <w:right w:val="none" w:sz="0" w:space="0" w:color="auto"/>
      </w:divBdr>
    </w:div>
    <w:div w:id="2129003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bigsdb.pasteur.fr/listeria/" TargetMode="External"/><Relationship Id="rId26" Type="http://schemas.openxmlformats.org/officeDocument/2006/relationships/hyperlink" Target="https://doi.org/10.1099/ijsem.0.004795" TargetMode="External"/><Relationship Id="rId39" Type="http://schemas.openxmlformats.org/officeDocument/2006/relationships/hyperlink" Target="https://doi.org/10.1128/mbio.00938-23" TargetMode="External"/><Relationship Id="rId21" Type="http://schemas.openxmlformats.org/officeDocument/2006/relationships/hyperlink" Target="https://pubmed.ncbi.nlm.nih.gov/?term=Guerini+MN&amp;cauthor_id=17340881" TargetMode="External"/><Relationship Id="rId34" Type="http://schemas.openxmlformats.org/officeDocument/2006/relationships/hyperlink" Target="https://www.fda.gov/food/laboratory-methods-food/bam-chapter-10-detection-listeria-monocytogenes-foods-and-environmental-samples-and-enumeration" TargetMode="External"/><Relationship Id="rId42" Type="http://schemas.openxmlformats.org/officeDocument/2006/relationships/hyperlink" Target="https://doi.org/10.1016/j.foodcont.2020.107540"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inepi.net/sp/index.htm" TargetMode="External"/><Relationship Id="rId29" Type="http://schemas.openxmlformats.org/officeDocument/2006/relationships/hyperlink" Target="https://doi.org/10.3390/microorganisms13102280" TargetMode="External"/><Relationship Id="rId11" Type="http://schemas.openxmlformats.org/officeDocument/2006/relationships/footer" Target="footer2.xml"/><Relationship Id="rId24" Type="http://schemas.openxmlformats.org/officeDocument/2006/relationships/hyperlink" Target="https://pubmed.ncbi.nlm.nih.gov/?term=Koohmaraie+M&amp;cauthor_id=17340881" TargetMode="External"/><Relationship Id="rId32" Type="http://schemas.openxmlformats.org/officeDocument/2006/relationships/hyperlink" Target="https://doi.org/10.1128/aem.00861-22" TargetMode="External"/><Relationship Id="rId37" Type="http://schemas.openxmlformats.org/officeDocument/2006/relationships/hyperlink" Target="https://doi.org/10.1590/1678-5150-pvb-5663" TargetMode="External"/><Relationship Id="rId40" Type="http://schemas.openxmlformats.org/officeDocument/2006/relationships/hyperlink" Target="https://pubmed.ncbi.nlm.nih.gov/?term=Palaiodimou+L&amp;cauthor_id=33768629" TargetMode="External"/><Relationship Id="rId45" Type="http://schemas.openxmlformats.org/officeDocument/2006/relationships/hyperlink" Target="https://doi.org/10.3390/v17040482" TargetMode="External"/><Relationship Id="rId5" Type="http://schemas.openxmlformats.org/officeDocument/2006/relationships/webSettings" Target="webSettings.xml"/><Relationship Id="rId15" Type="http://schemas.openxmlformats.org/officeDocument/2006/relationships/hyperlink" Target="https://webgate.ec.europa.eu/rasff-window/screen/notification/678209" TargetMode="External"/><Relationship Id="rId23" Type="http://schemas.openxmlformats.org/officeDocument/2006/relationships/hyperlink" Target="https://pubmed.ncbi.nlm.nih.gov/?term=Arthur+TM&amp;cauthor_id=17340881" TargetMode="External"/><Relationship Id="rId28" Type="http://schemas.openxmlformats.org/officeDocument/2006/relationships/hyperlink" Target="https://doi.org/10.1073/pnas.1112371108" TargetMode="External"/><Relationship Id="rId36" Type="http://schemas.openxmlformats.org/officeDocument/2006/relationships/hyperlink" Target="https://doi.org/10.3390/pathogens12010147"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371/journal.ppat.0020066" TargetMode="External"/><Relationship Id="rId31" Type="http://schemas.openxmlformats.org/officeDocument/2006/relationships/hyperlink" Target="https://doi.org/10.1128/aem.02136-21" TargetMode="External"/><Relationship Id="rId44" Type="http://schemas.openxmlformats.org/officeDocument/2006/relationships/hyperlink" Target="https://pubmed.ncbi.nlm.nih.gov/?term=Braun+U&amp;cauthor_id=1664843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pubmed.ncbi.nlm.nih.gov/?term=Brichta-Harhay+DM&amp;cauthor_id=17340881" TargetMode="External"/><Relationship Id="rId27" Type="http://schemas.openxmlformats.org/officeDocument/2006/relationships/hyperlink" Target="https://doi.org/10.1016/j.mimet.2005.10.007" TargetMode="External"/><Relationship Id="rId30" Type="http://schemas.openxmlformats.org/officeDocument/2006/relationships/hyperlink" Target="https://doi.org/10.2903/j.efsa.2021.6406" TargetMode="External"/><Relationship Id="rId35" Type="http://schemas.openxmlformats.org/officeDocument/2006/relationships/hyperlink" Target="https://doi.org/10.3390/microorganisms8020234" TargetMode="External"/><Relationship Id="rId43" Type="http://schemas.openxmlformats.org/officeDocument/2006/relationships/hyperlink" Target="https://doi.org/10.2217/fmb-2016-0221" TargetMode="External"/><Relationship Id="rId48"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hyperlink" Target="https://basespace.illumina.com/" TargetMode="External"/><Relationship Id="rId25" Type="http://schemas.openxmlformats.org/officeDocument/2006/relationships/hyperlink" Target="https://www.foodprotection.org/publications/journal-of-food-protection/" TargetMode="External"/><Relationship Id="rId33" Type="http://schemas.openxmlformats.org/officeDocument/2006/relationships/hyperlink" Target="https://doi.org/10.3390/pathogens12081062" TargetMode="External"/><Relationship Id="rId38" Type="http://schemas.openxmlformats.org/officeDocument/2006/relationships/hyperlink" Target="https://www.gub.uy/ministerio-salud%20publica/comunicacion/publicaciones/boletin-epidemiologico-mayo-2017" TargetMode="External"/><Relationship Id="rId46" Type="http://schemas.openxmlformats.org/officeDocument/2006/relationships/hyperlink" Target="https://doi.org/10.3390/microorganisms13112525" TargetMode="External"/><Relationship Id="rId20" Type="http://schemas.openxmlformats.org/officeDocument/2006/relationships/hyperlink" Target="https://sfamjournals.onlinelibrary.wiley.com/journal/13652672" TargetMode="External"/><Relationship Id="rId41" Type="http://schemas.openxmlformats.org/officeDocument/2006/relationships/hyperlink" Target="https://doi.org/10.1099/ijsem.0.00543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BC211-38C8-4FE7-8D55-FCE10BC3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67</Pages>
  <Words>24507</Words>
  <Characters>134790</Characters>
  <Application>Microsoft Office Word</Application>
  <DocSecurity>0</DocSecurity>
  <Lines>1123</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Yesica Lopez</cp:lastModifiedBy>
  <cp:revision>43</cp:revision>
  <dcterms:created xsi:type="dcterms:W3CDTF">2025-12-10T21:56:00Z</dcterms:created>
  <dcterms:modified xsi:type="dcterms:W3CDTF">2025-12-17T11:27:00Z</dcterms:modified>
  <dc:language>es-UY</dc:language>
</cp:coreProperties>
</file>